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4C2" w:rsidRDefault="00B24074" w:rsidP="002F74C2">
      <w:pPr>
        <w:jc w:val="center"/>
        <w:rPr>
          <w:rFonts w:ascii="Arial Black" w:hAnsi="Arial Black"/>
          <w:bCs/>
        </w:rPr>
      </w:pPr>
      <w:bookmarkStart w:id="0" w:name="_Hlk79771725"/>
      <w:r>
        <w:rPr>
          <w:noProof/>
        </w:rPr>
        <w:pict>
          <v:group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rsidR="00B24074" w:rsidRDefault="00B24074"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EAST REGION</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rsidR="00B24074" w:rsidRDefault="00B24074" w:rsidP="002F74C2">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2F74C2">
                      <w:pPr>
                        <w:jc w:val="center"/>
                        <w:rPr>
                          <w:rFonts w:ascii="Tahoma" w:hAnsi="Tahoma" w:cs="Tahoma"/>
                          <w:b/>
                          <w:i/>
                          <w:sz w:val="13"/>
                          <w:szCs w:val="13"/>
                          <w:lang w:val="en-US"/>
                        </w:rPr>
                      </w:pPr>
                      <w:r>
                        <w:rPr>
                          <w:rFonts w:ascii="Tahoma" w:hAnsi="Tahoma" w:cs="Tahoma"/>
                          <w:b/>
                          <w:i/>
                          <w:sz w:val="13"/>
                          <w:szCs w:val="13"/>
                          <w:lang w:val="en-US"/>
                        </w:rPr>
                        <w:t>P.O BOX : 46 Garoua-Boulaï-Cameroun</w:t>
                      </w:r>
                    </w:p>
                    <w:p w:rsidR="00B24074" w:rsidRPr="00F2088E" w:rsidRDefault="00B24074" w:rsidP="002F74C2">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rsidR="00B24074" w:rsidRDefault="00B24074" w:rsidP="002F74C2">
                      <w:pPr>
                        <w:jc w:val="center"/>
                        <w:rPr>
                          <w:rFonts w:ascii="Tahoma" w:hAnsi="Tahoma" w:cs="Tahoma"/>
                          <w:b/>
                          <w:i/>
                          <w:sz w:val="13"/>
                          <w:szCs w:val="13"/>
                        </w:rPr>
                      </w:pPr>
                      <w:r>
                        <w:rPr>
                          <w:rFonts w:ascii="Tahoma" w:hAnsi="Tahoma" w:cs="Tahoma"/>
                          <w:b/>
                          <w:i/>
                          <w:sz w:val="13"/>
                          <w:szCs w:val="13"/>
                        </w:rPr>
                        <w:t xml:space="preserve">E-mail: </w:t>
                      </w:r>
                    </w:p>
                    <w:p w:rsidR="00B24074" w:rsidRDefault="00B24074" w:rsidP="002F74C2">
                      <w:pPr>
                        <w:rPr>
                          <w:rFonts w:asciiTheme="minorHAnsi" w:hAnsiTheme="minorHAnsi" w:cstheme="minorBidi"/>
                          <w:sz w:val="13"/>
                          <w:szCs w:val="13"/>
                        </w:rPr>
                      </w:pPr>
                    </w:p>
                    <w:p w:rsidR="00B24074" w:rsidRDefault="00B24074"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rsidR="00B24074" w:rsidRDefault="00B24074" w:rsidP="002F74C2">
                    <w:pPr>
                      <w:spacing w:after="0"/>
                      <w:jc w:val="center"/>
                      <w:rPr>
                        <w:rFonts w:ascii="Tahoma" w:hAnsi="Tahoma" w:cs="Tahoma"/>
                        <w:b/>
                        <w:sz w:val="14"/>
                        <w:szCs w:val="14"/>
                      </w:rPr>
                    </w:pPr>
                    <w:r>
                      <w:rPr>
                        <w:rFonts w:ascii="Tahoma" w:hAnsi="Tahoma" w:cs="Tahoma"/>
                        <w:b/>
                        <w:sz w:val="14"/>
                        <w:szCs w:val="14"/>
                      </w:rPr>
                      <w:t>REPUBLIQUE DU CAMEROUN</w:t>
                    </w:r>
                  </w:p>
                  <w:p w:rsidR="00B24074" w:rsidRDefault="00B24074" w:rsidP="002F74C2">
                    <w:pPr>
                      <w:spacing w:after="0"/>
                      <w:jc w:val="center"/>
                      <w:rPr>
                        <w:rFonts w:ascii="Tahoma" w:hAnsi="Tahoma" w:cs="Tahoma"/>
                        <w:i/>
                        <w:sz w:val="14"/>
                        <w:szCs w:val="14"/>
                      </w:rPr>
                    </w:pPr>
                    <w:r>
                      <w:rPr>
                        <w:rFonts w:ascii="Tahoma" w:hAnsi="Tahoma" w:cs="Tahoma"/>
                        <w:i/>
                        <w:sz w:val="14"/>
                        <w:szCs w:val="14"/>
                      </w:rPr>
                      <w:t>Paix-Travail-Patrie</w:t>
                    </w:r>
                  </w:p>
                  <w:p w:rsidR="00B24074" w:rsidRDefault="00B24074" w:rsidP="002F74C2">
                    <w:pPr>
                      <w:spacing w:after="0"/>
                      <w:jc w:val="center"/>
                      <w:rPr>
                        <w:rFonts w:ascii="Tahoma" w:hAnsi="Tahoma" w:cs="Tahoma"/>
                        <w:b/>
                        <w:sz w:val="14"/>
                        <w:szCs w:val="14"/>
                      </w:rPr>
                    </w:pPr>
                    <w:r>
                      <w:rPr>
                        <w:rFonts w:ascii="Tahoma" w:hAnsi="Tahoma" w:cs="Tahoma"/>
                        <w:b/>
                        <w:sz w:val="14"/>
                        <w:szCs w:val="14"/>
                      </w:rPr>
                      <w:t>********</w:t>
                    </w:r>
                  </w:p>
                  <w:p w:rsidR="00B24074" w:rsidRDefault="00B24074" w:rsidP="002F74C2">
                    <w:pPr>
                      <w:spacing w:after="0"/>
                      <w:jc w:val="center"/>
                      <w:rPr>
                        <w:rFonts w:ascii="Tahoma" w:hAnsi="Tahoma" w:cs="Tahoma"/>
                        <w:b/>
                        <w:sz w:val="14"/>
                        <w:szCs w:val="14"/>
                      </w:rPr>
                    </w:pPr>
                    <w:r>
                      <w:rPr>
                        <w:rFonts w:ascii="Tahoma" w:hAnsi="Tahoma" w:cs="Tahoma"/>
                        <w:b/>
                        <w:sz w:val="14"/>
                        <w:szCs w:val="14"/>
                      </w:rPr>
                      <w:t>REGION DE L’EST</w:t>
                    </w:r>
                  </w:p>
                  <w:p w:rsidR="00B24074" w:rsidRDefault="00B24074" w:rsidP="002F74C2">
                    <w:pPr>
                      <w:spacing w:after="0"/>
                      <w:jc w:val="center"/>
                      <w:rPr>
                        <w:rFonts w:ascii="Tahoma" w:hAnsi="Tahoma" w:cs="Tahoma"/>
                        <w:b/>
                        <w:sz w:val="14"/>
                        <w:szCs w:val="14"/>
                      </w:rPr>
                    </w:pPr>
                    <w:r>
                      <w:rPr>
                        <w:rFonts w:ascii="Tahoma" w:hAnsi="Tahoma" w:cs="Tahoma"/>
                        <w:b/>
                        <w:sz w:val="14"/>
                        <w:szCs w:val="14"/>
                      </w:rPr>
                      <w:t>********</w:t>
                    </w:r>
                  </w:p>
                  <w:p w:rsidR="00B24074" w:rsidRDefault="00B24074" w:rsidP="002F74C2">
                    <w:pPr>
                      <w:spacing w:after="0"/>
                      <w:jc w:val="center"/>
                      <w:rPr>
                        <w:rFonts w:ascii="Tahoma" w:hAnsi="Tahoma" w:cs="Tahoma"/>
                        <w:b/>
                        <w:sz w:val="14"/>
                        <w:szCs w:val="14"/>
                      </w:rPr>
                    </w:pPr>
                    <w:r>
                      <w:rPr>
                        <w:rFonts w:ascii="Tahoma" w:hAnsi="Tahoma" w:cs="Tahoma"/>
                        <w:b/>
                        <w:sz w:val="14"/>
                        <w:szCs w:val="14"/>
                      </w:rPr>
                      <w:t>DEPARTEMENT DU LOM ET DJEREM</w:t>
                    </w:r>
                  </w:p>
                  <w:p w:rsidR="00B24074" w:rsidRDefault="00B24074" w:rsidP="002F74C2">
                    <w:pPr>
                      <w:spacing w:after="0"/>
                      <w:jc w:val="center"/>
                      <w:rPr>
                        <w:rFonts w:ascii="Tahoma" w:hAnsi="Tahoma" w:cs="Tahoma"/>
                        <w:b/>
                        <w:sz w:val="14"/>
                        <w:szCs w:val="14"/>
                      </w:rPr>
                    </w:pPr>
                    <w:r>
                      <w:rPr>
                        <w:rFonts w:ascii="Tahoma" w:hAnsi="Tahoma" w:cs="Tahoma"/>
                        <w:b/>
                        <w:sz w:val="14"/>
                        <w:szCs w:val="14"/>
                      </w:rPr>
                      <w:t>********</w:t>
                    </w:r>
                  </w:p>
                  <w:p w:rsidR="00B24074" w:rsidRDefault="00B24074" w:rsidP="002F74C2">
                    <w:pPr>
                      <w:spacing w:after="0"/>
                      <w:jc w:val="center"/>
                      <w:rPr>
                        <w:rFonts w:ascii="Tahoma" w:hAnsi="Tahoma" w:cs="Tahoma"/>
                        <w:b/>
                        <w:sz w:val="14"/>
                        <w:szCs w:val="14"/>
                      </w:rPr>
                    </w:pPr>
                    <w:r>
                      <w:rPr>
                        <w:rFonts w:ascii="Tahoma" w:hAnsi="Tahoma" w:cs="Tahoma"/>
                        <w:b/>
                        <w:sz w:val="14"/>
                        <w:szCs w:val="14"/>
                      </w:rPr>
                      <w:t>COMMUNE DE GAROUA-BOULAÏ</w:t>
                    </w:r>
                  </w:p>
                  <w:p w:rsidR="00B24074" w:rsidRDefault="00B24074" w:rsidP="002F74C2">
                    <w:pPr>
                      <w:spacing w:after="0"/>
                      <w:jc w:val="center"/>
                      <w:rPr>
                        <w:rFonts w:ascii="Tahoma" w:hAnsi="Tahoma" w:cs="Tahoma"/>
                        <w:b/>
                        <w:sz w:val="14"/>
                        <w:szCs w:val="14"/>
                      </w:rPr>
                    </w:pPr>
                    <w:r>
                      <w:rPr>
                        <w:rFonts w:ascii="Tahoma" w:hAnsi="Tahoma" w:cs="Tahoma"/>
                        <w:b/>
                        <w:sz w:val="14"/>
                        <w:szCs w:val="14"/>
                      </w:rPr>
                      <w:t>********</w:t>
                    </w:r>
                  </w:p>
                  <w:p w:rsidR="00B24074" w:rsidRDefault="00B24074" w:rsidP="002F74C2">
                    <w:pPr>
                      <w:spacing w:after="0"/>
                      <w:jc w:val="center"/>
                      <w:rPr>
                        <w:rFonts w:ascii="Tahoma" w:hAnsi="Tahoma" w:cs="Tahoma"/>
                        <w:b/>
                        <w:sz w:val="14"/>
                        <w:szCs w:val="14"/>
                      </w:rPr>
                    </w:pPr>
                    <w:r>
                      <w:rPr>
                        <w:rFonts w:ascii="Tahoma" w:hAnsi="Tahoma" w:cs="Tahoma"/>
                        <w:b/>
                        <w:sz w:val="14"/>
                        <w:szCs w:val="14"/>
                      </w:rPr>
                      <w:t xml:space="preserve">SECRETARIAT GENERAL </w:t>
                    </w:r>
                  </w:p>
                  <w:p w:rsidR="00B24074" w:rsidRDefault="00B24074" w:rsidP="002F74C2">
                    <w:pPr>
                      <w:spacing w:after="0"/>
                      <w:jc w:val="center"/>
                      <w:rPr>
                        <w:rFonts w:ascii="Tahoma" w:hAnsi="Tahoma" w:cs="Tahoma"/>
                        <w:b/>
                        <w:sz w:val="14"/>
                        <w:szCs w:val="14"/>
                      </w:rPr>
                    </w:pPr>
                    <w:r>
                      <w:rPr>
                        <w:rFonts w:ascii="Tahoma" w:hAnsi="Tahoma" w:cs="Tahoma"/>
                        <w:b/>
                        <w:sz w:val="14"/>
                        <w:szCs w:val="14"/>
                      </w:rPr>
                      <w:t>********</w:t>
                    </w:r>
                  </w:p>
                  <w:p w:rsidR="00B24074" w:rsidRDefault="00B24074" w:rsidP="002F74C2">
                    <w:pPr>
                      <w:jc w:val="center"/>
                      <w:rPr>
                        <w:rFonts w:ascii="Tahoma" w:hAnsi="Tahoma" w:cs="Tahoma"/>
                        <w:b/>
                        <w:i/>
                        <w:sz w:val="13"/>
                        <w:szCs w:val="13"/>
                      </w:rPr>
                    </w:pPr>
                    <w:r>
                      <w:rPr>
                        <w:rFonts w:ascii="Tahoma" w:hAnsi="Tahoma" w:cs="Tahoma"/>
                        <w:b/>
                        <w:i/>
                        <w:sz w:val="13"/>
                        <w:szCs w:val="13"/>
                      </w:rPr>
                      <w:t>BP : 46 Garoua-Boulaï-Cameroun</w:t>
                    </w:r>
                  </w:p>
                  <w:p w:rsidR="00B24074" w:rsidRDefault="00B24074" w:rsidP="002F74C2">
                    <w:pPr>
                      <w:jc w:val="center"/>
                      <w:rPr>
                        <w:rFonts w:ascii="Tahoma" w:hAnsi="Tahoma" w:cs="Tahoma"/>
                        <w:b/>
                        <w:i/>
                        <w:sz w:val="13"/>
                        <w:szCs w:val="13"/>
                      </w:rPr>
                    </w:pPr>
                    <w:r>
                      <w:rPr>
                        <w:rFonts w:ascii="Tahoma" w:hAnsi="Tahoma" w:cs="Tahoma"/>
                        <w:b/>
                        <w:i/>
                        <w:sz w:val="13"/>
                        <w:szCs w:val="13"/>
                      </w:rPr>
                      <w:t>Tél. (+237) 33 73 12 64/33 73 12 65</w:t>
                    </w:r>
                  </w:p>
                  <w:p w:rsidR="00B24074" w:rsidRDefault="00B24074" w:rsidP="002F74C2">
                    <w:pPr>
                      <w:jc w:val="center"/>
                      <w:rPr>
                        <w:rFonts w:ascii="Tahoma" w:hAnsi="Tahoma" w:cs="Tahoma"/>
                        <w:b/>
                        <w:i/>
                        <w:sz w:val="13"/>
                        <w:szCs w:val="13"/>
                      </w:rPr>
                    </w:pPr>
                    <w:r>
                      <w:rPr>
                        <w:rFonts w:ascii="Tahoma" w:hAnsi="Tahoma" w:cs="Tahoma"/>
                        <w:b/>
                        <w:i/>
                        <w:sz w:val="13"/>
                        <w:szCs w:val="13"/>
                      </w:rPr>
                      <w:t xml:space="preserve">SITE WEB: mairie-garouaboulai.com </w:t>
                    </w:r>
                  </w:p>
                  <w:p w:rsidR="00B24074" w:rsidRDefault="00B24074" w:rsidP="002F74C2">
                    <w:pPr>
                      <w:jc w:val="center"/>
                      <w:rPr>
                        <w:rFonts w:asciiTheme="minorHAnsi" w:hAnsiTheme="minorHAnsi" w:cstheme="minorBidi"/>
                        <w:sz w:val="18"/>
                        <w:szCs w:val="18"/>
                      </w:rPr>
                    </w:pPr>
                  </w:p>
                </w:txbxContent>
              </v:textbox>
            </v:shape>
          </v:group>
        </w:pict>
      </w:r>
      <w:r w:rsidR="002F74C2" w:rsidRPr="00C65412">
        <w:rPr>
          <w:rFonts w:ascii="Tahoma" w:hAnsi="Tahoma" w:cs="Tahoma"/>
          <w:noProof/>
        </w:rPr>
        <w:drawing>
          <wp:inline distT="0" distB="0" distL="0" distR="0">
            <wp:extent cx="2059321" cy="1736592"/>
            <wp:effectExtent l="0" t="0" r="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734943"/>
                    </a:xfrm>
                    <a:prstGeom prst="rect">
                      <a:avLst/>
                    </a:prstGeom>
                    <a:noFill/>
                    <a:ln>
                      <a:noFill/>
                    </a:ln>
                  </pic:spPr>
                </pic:pic>
              </a:graphicData>
            </a:graphic>
          </wp:inline>
        </w:drawing>
      </w:r>
    </w:p>
    <w:bookmarkEnd w:id="0"/>
    <w:p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393348" w:rsidRPr="00705943" w:rsidTr="0001211B">
        <w:tc>
          <w:tcPr>
            <w:tcW w:w="9214" w:type="dxa"/>
            <w:gridSpan w:val="2"/>
            <w:vAlign w:val="center"/>
          </w:tcPr>
          <w:p w:rsidR="006737A3" w:rsidRDefault="00B24074" w:rsidP="00393348">
            <w:pPr>
              <w:spacing w:after="0" w:line="240" w:lineRule="auto"/>
              <w:jc w:val="center"/>
              <w:rPr>
                <w:rFonts w:ascii="Tahoma" w:hAnsi="Tahoma" w:cs="Tahoma"/>
                <w:b/>
                <w:color w:val="000000"/>
                <w:sz w:val="48"/>
                <w:szCs w:val="48"/>
              </w:rPr>
            </w:pPr>
            <w:r>
              <w:rPr>
                <w:rFonts w:ascii="Tahoma" w:hAnsi="Tahoma" w:cs="Tahoma"/>
                <w:b/>
                <w:color w:val="000000"/>
                <w:sz w:val="48"/>
                <w:szCs w:val="4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0.4pt;height:59.85pt" adj="5665" fillcolor="black">
                  <v:shadow color="#868686"/>
                  <v:textpath style="font-family:&quot;Impact&quot;;v-text-kern:t" trim="t" fitpath="t" xscale="f" string="DOSSIER D’APPEL D’OFFRES"/>
                </v:shape>
              </w:pict>
            </w:r>
          </w:p>
          <w:p w:rsidR="006737A3" w:rsidRDefault="006737A3" w:rsidP="00393348">
            <w:pPr>
              <w:spacing w:after="0" w:line="240" w:lineRule="auto"/>
              <w:jc w:val="center"/>
              <w:rPr>
                <w:rFonts w:ascii="Tahoma" w:hAnsi="Tahoma" w:cs="Tahoma"/>
                <w:b/>
                <w:color w:val="000000"/>
                <w:sz w:val="48"/>
                <w:szCs w:val="48"/>
              </w:rPr>
            </w:pPr>
          </w:p>
          <w:p w:rsidR="00393348" w:rsidRDefault="00393348" w:rsidP="00393348">
            <w:pPr>
              <w:spacing w:after="0" w:line="240" w:lineRule="auto"/>
              <w:jc w:val="center"/>
              <w:rPr>
                <w:rFonts w:ascii="Tahoma" w:eastAsia="Calibri" w:hAnsi="Tahoma" w:cs="Tahoma"/>
                <w:b/>
                <w:bCs/>
                <w:sz w:val="28"/>
                <w:szCs w:val="28"/>
                <w:lang w:eastAsia="en-US"/>
              </w:rPr>
            </w:pPr>
            <w:r w:rsidRPr="008F008D">
              <w:rPr>
                <w:rFonts w:ascii="Tahoma" w:eastAsia="Calibri" w:hAnsi="Tahoma" w:cs="Tahoma"/>
                <w:b/>
                <w:bCs/>
                <w:sz w:val="28"/>
                <w:szCs w:val="28"/>
                <w:lang w:eastAsia="en-US"/>
              </w:rPr>
              <w:t>COMISSION INTERNE DE PASSATION DES MARCHES</w:t>
            </w:r>
          </w:p>
          <w:p w:rsidR="00C51DD3" w:rsidRDefault="00C51DD3" w:rsidP="00393348">
            <w:pPr>
              <w:spacing w:after="0" w:line="240" w:lineRule="auto"/>
              <w:jc w:val="center"/>
              <w:rPr>
                <w:rFonts w:ascii="Tahoma" w:eastAsia="Calibri" w:hAnsi="Tahoma" w:cs="Tahoma"/>
                <w:b/>
                <w:bCs/>
                <w:sz w:val="28"/>
                <w:szCs w:val="28"/>
                <w:lang w:eastAsia="en-US"/>
              </w:rPr>
            </w:pPr>
          </w:p>
          <w:p w:rsidR="00C51DD3" w:rsidRPr="008F008D" w:rsidRDefault="00C51DD3" w:rsidP="00393348">
            <w:pPr>
              <w:spacing w:after="0" w:line="240" w:lineRule="auto"/>
              <w:jc w:val="center"/>
              <w:rPr>
                <w:rFonts w:ascii="Tahoma" w:eastAsia="Calibri" w:hAnsi="Tahoma" w:cs="Tahoma"/>
                <w:b/>
                <w:bCs/>
                <w:sz w:val="28"/>
                <w:szCs w:val="28"/>
                <w:lang w:eastAsia="en-US"/>
              </w:rPr>
            </w:pPr>
          </w:p>
        </w:tc>
      </w:tr>
      <w:tr w:rsidR="001E1372" w:rsidRPr="00705943" w:rsidTr="00705943">
        <w:tc>
          <w:tcPr>
            <w:tcW w:w="3652" w:type="dxa"/>
            <w:vAlign w:val="center"/>
          </w:tcPr>
          <w:p w:rsidR="001E1372" w:rsidRPr="00705943" w:rsidRDefault="001E1372" w:rsidP="00705943">
            <w:pPr>
              <w:spacing w:after="0" w:line="240" w:lineRule="auto"/>
              <w:jc w:val="right"/>
              <w:rPr>
                <w:rFonts w:ascii="Trebuchet MS" w:eastAsia="Calibri" w:hAnsi="Trebuchet MS" w:cs="Arial"/>
                <w:b/>
                <w:bCs/>
                <w:lang w:eastAsia="en-US"/>
              </w:rPr>
            </w:pPr>
          </w:p>
        </w:tc>
        <w:tc>
          <w:tcPr>
            <w:tcW w:w="5562" w:type="dxa"/>
            <w:vAlign w:val="center"/>
          </w:tcPr>
          <w:p w:rsidR="00405E00" w:rsidRPr="00705943" w:rsidRDefault="00405E00" w:rsidP="009C53FD">
            <w:pPr>
              <w:spacing w:after="0" w:line="240" w:lineRule="auto"/>
              <w:rPr>
                <w:rFonts w:ascii="Trebuchet MS" w:eastAsia="Calibri" w:hAnsi="Trebuchet MS" w:cs="Arial"/>
                <w:b/>
                <w:bCs/>
                <w:lang w:eastAsia="en-US"/>
              </w:rPr>
            </w:pPr>
          </w:p>
        </w:tc>
      </w:tr>
    </w:tbl>
    <w:p w:rsidR="00CC3333" w:rsidRPr="00705943" w:rsidRDefault="00B24074" w:rsidP="003B40CB">
      <w:pPr>
        <w:rPr>
          <w:rFonts w:ascii="Arial Narrow" w:hAnsi="Arial Narrow" w:cs="Arial"/>
        </w:rPr>
      </w:pPr>
      <w:r>
        <w:rPr>
          <w:rFonts w:ascii="Arial Narrow" w:hAnsi="Arial Narrow" w:cs="Tahoma"/>
          <w:i/>
          <w:noProof/>
          <w:sz w:val="24"/>
          <w:szCs w:val="24"/>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1" type="#_x0000_t21" style="position:absolute;margin-left:-8.55pt;margin-top:14.9pt;width:500.7pt;height:1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" fillcolor="#daeef3" strokeweight="4.5pt">
            <v:shadow on="t" opacity=".5" offset="-6pt,-6pt"/>
            <v:textbox style="mso-next-textbox:#AutoShape 340">
              <w:txbxContent>
                <w:p w:rsidR="00B24074" w:rsidRPr="00D16F17" w:rsidRDefault="00B24074" w:rsidP="00D16F17">
                  <w:pPr>
                    <w:jc w:val="center"/>
                    <w:rPr>
                      <w:rFonts w:ascii="Arial Narrow" w:hAnsi="Arial Narrow" w:cs="Tahoma"/>
                      <w:b/>
                      <w:sz w:val="28"/>
                      <w:szCs w:val="28"/>
                    </w:rPr>
                  </w:pPr>
                  <w:r w:rsidRPr="00D16F17">
                    <w:rPr>
                      <w:rFonts w:ascii="Arial Narrow" w:hAnsi="Arial Narrow" w:cs="Tahoma"/>
                      <w:b/>
                      <w:color w:val="000000"/>
                      <w:sz w:val="28"/>
                      <w:szCs w:val="28"/>
                    </w:rPr>
                    <w:t xml:space="preserve">APPEL D’OFFRES NATIONNAL OUVERT </w:t>
                  </w:r>
                  <w:r w:rsidRPr="00D16F17">
                    <w:rPr>
                      <w:rFonts w:ascii="Arial Narrow" w:hAnsi="Arial Narrow" w:cs="Tahoma"/>
                      <w:b/>
                      <w:i/>
                      <w:color w:val="000000"/>
                      <w:sz w:val="28"/>
                      <w:szCs w:val="28"/>
                    </w:rPr>
                    <w:t xml:space="preserve"> </w:t>
                  </w:r>
                  <w:r w:rsidRPr="00D16F17">
                    <w:rPr>
                      <w:rFonts w:ascii="Arial Narrow" w:hAnsi="Arial Narrow" w:cs="Tahoma"/>
                      <w:b/>
                      <w:sz w:val="28"/>
                      <w:szCs w:val="28"/>
                    </w:rPr>
                    <w:t>N°_____</w:t>
                  </w:r>
                  <w:r w:rsidRPr="00D16F17">
                    <w:rPr>
                      <w:rFonts w:ascii="Arial Narrow" w:hAnsi="Arial Narrow" w:cs="Tahoma"/>
                      <w:b/>
                      <w:sz w:val="26"/>
                      <w:szCs w:val="26"/>
                    </w:rPr>
                    <w:t xml:space="preserve"> AONO/CGB/CIPM/2023 DU</w:t>
                  </w:r>
                  <w:r w:rsidRPr="00D16F17">
                    <w:rPr>
                      <w:rFonts w:ascii="Arial Narrow" w:hAnsi="Arial Narrow" w:cs="Tahoma"/>
                      <w:b/>
                      <w:sz w:val="28"/>
                      <w:szCs w:val="28"/>
                    </w:rPr>
                    <w:t xml:space="preserve"> ____________EN PROCÉDURE D’URGENCE </w:t>
                  </w:r>
                  <w:r w:rsidRPr="00D16F17">
                    <w:rPr>
                      <w:rFonts w:ascii="Arial Narrow" w:hAnsi="Arial Narrow" w:cs="Tahoma"/>
                      <w:b/>
                      <w:bCs/>
                      <w:iCs/>
                      <w:sz w:val="28"/>
                      <w:szCs w:val="28"/>
                    </w:rPr>
                    <w:t>POUR L’EXÉCUTION DES TRAVAUX DE CONSTRUCTION DES MURS DE SOUTÈNEMENT ET AUTRES OUVRAGES DE CANALISATION  DES EAUX DE RUISSELLEMENT  ET LA REFECTION DES VOIES DE CIRCULATION AU LIEU DIT  SOURCE  KADEY, QUARTIER KADEY</w:t>
                  </w:r>
                  <w:r w:rsidRPr="00D16F17">
                    <w:rPr>
                      <w:rFonts w:ascii="Arial Narrow" w:hAnsi="Arial Narrow" w:cs="Tahoma"/>
                      <w:b/>
                      <w:sz w:val="28"/>
                      <w:szCs w:val="28"/>
                    </w:rPr>
                    <w:t xml:space="preserve"> DANS LA COMMUNE DE GAROUA-BOULAÏ, DÉPARTEMENT  DE LOM ET DJEREM, REGION DE L’EST</w:t>
                  </w:r>
                </w:p>
              </w:txbxContent>
            </v:textbox>
          </v:shape>
        </w:pict>
      </w:r>
    </w:p>
    <w:p w:rsidR="003B40CB" w:rsidRPr="00705943" w:rsidRDefault="003B40CB" w:rsidP="003B40CB">
      <w:pPr>
        <w:jc w:val="center"/>
        <w:rPr>
          <w:rFonts w:ascii="Arial Narrow" w:hAnsi="Arial Narrow"/>
          <w:sz w:val="26"/>
          <w:szCs w:val="26"/>
        </w:rPr>
      </w:pPr>
    </w:p>
    <w:p w:rsidR="003B40CB" w:rsidRPr="00705943" w:rsidRDefault="003B40CB" w:rsidP="003B40CB">
      <w:pPr>
        <w:jc w:val="center"/>
        <w:rPr>
          <w:rFonts w:ascii="Arial Narrow" w:hAnsi="Arial Narrow"/>
          <w:sz w:val="26"/>
          <w:szCs w:val="26"/>
        </w:rPr>
      </w:pPr>
    </w:p>
    <w:p w:rsidR="003B40CB" w:rsidRPr="00705943" w:rsidRDefault="003B40CB" w:rsidP="003B40CB">
      <w:pPr>
        <w:pStyle w:val="Corpsdetexte"/>
        <w:spacing w:before="120"/>
        <w:rPr>
          <w:rFonts w:ascii="Arial Narrow" w:hAnsi="Arial Narrow" w:cs="Tahoma"/>
          <w:i/>
        </w:rPr>
      </w:pPr>
    </w:p>
    <w:p w:rsidR="003B40CB" w:rsidRPr="00705943" w:rsidRDefault="003B40CB" w:rsidP="003B40CB">
      <w:pPr>
        <w:pStyle w:val="Corpsdetexte"/>
        <w:spacing w:before="120"/>
        <w:rPr>
          <w:rFonts w:ascii="Arial Narrow" w:hAnsi="Arial Narrow" w:cs="Tahoma"/>
          <w:i/>
        </w:rPr>
      </w:pPr>
    </w:p>
    <w:p w:rsidR="003B40CB" w:rsidRPr="00705943" w:rsidRDefault="003B40CB" w:rsidP="003B40CB">
      <w:pPr>
        <w:pStyle w:val="Corpsdetexte"/>
        <w:spacing w:before="120"/>
        <w:rPr>
          <w:rFonts w:ascii="Arial Narrow" w:hAnsi="Arial Narrow" w:cs="Tahoma"/>
          <w:i/>
        </w:rPr>
      </w:pPr>
    </w:p>
    <w:p w:rsidR="003B40CB" w:rsidRPr="00705943" w:rsidRDefault="003B40CB" w:rsidP="003B40CB">
      <w:pPr>
        <w:pStyle w:val="Corpsdetexte"/>
        <w:spacing w:before="120"/>
        <w:rPr>
          <w:rFonts w:ascii="Arial Narrow" w:hAnsi="Arial Narrow" w:cs="Tahoma"/>
          <w:i/>
        </w:rPr>
      </w:pPr>
    </w:p>
    <w:p w:rsidR="003B40CB" w:rsidRPr="00705943" w:rsidRDefault="003B40CB" w:rsidP="003B40CB">
      <w:pPr>
        <w:pStyle w:val="Corpsdetexte"/>
        <w:spacing w:before="120"/>
        <w:rPr>
          <w:rFonts w:ascii="Arial Narrow" w:hAnsi="Arial Narrow" w:cs="Tahoma"/>
          <w:i/>
        </w:rPr>
      </w:pPr>
    </w:p>
    <w:p w:rsidR="003B40CB" w:rsidRPr="00705943" w:rsidRDefault="003B40CB" w:rsidP="003B40CB">
      <w:pPr>
        <w:pStyle w:val="Corpsdetexte"/>
        <w:spacing w:line="276" w:lineRule="auto"/>
        <w:rPr>
          <w:rFonts w:ascii="Arial Narrow" w:hAnsi="Arial Narrow" w:cs="Tahoma"/>
          <w:b/>
          <w:i/>
          <w:sz w:val="28"/>
          <w:szCs w:val="28"/>
        </w:rPr>
      </w:pPr>
    </w:p>
    <w:p w:rsidR="003B40CB" w:rsidRPr="00705943" w:rsidRDefault="003B40CB" w:rsidP="003B40CB">
      <w:pPr>
        <w:pStyle w:val="Corpsdetexte"/>
        <w:ind w:left="356"/>
        <w:rPr>
          <w:rFonts w:ascii="Arial Narrow" w:hAnsi="Arial Narrow" w:cs="Tahoma"/>
          <w:b/>
          <w:i/>
          <w:sz w:val="22"/>
        </w:rPr>
      </w:pPr>
    </w:p>
    <w:p w:rsidR="003B40CB" w:rsidRPr="00705943" w:rsidRDefault="003B40CB" w:rsidP="003B40CB">
      <w:pPr>
        <w:pStyle w:val="Corpsdetexte"/>
        <w:ind w:left="356"/>
        <w:rPr>
          <w:rFonts w:ascii="Arial Narrow" w:hAnsi="Arial Narrow" w:cs="Tahoma"/>
          <w:b/>
          <w:i/>
          <w:sz w:val="22"/>
        </w:rPr>
      </w:pPr>
    </w:p>
    <w:p w:rsidR="009A1A4D" w:rsidRPr="003921B5" w:rsidRDefault="009A1A4D" w:rsidP="009A1A4D">
      <w:pPr>
        <w:pStyle w:val="Corpsdetexte"/>
        <w:ind w:left="356"/>
        <w:rPr>
          <w:rFonts w:ascii="Arial Narrow" w:hAnsi="Arial Narrow" w:cs="Tahoma"/>
          <w:b/>
          <w:i/>
          <w:sz w:val="6"/>
          <w:szCs w:val="6"/>
        </w:rPr>
      </w:pPr>
    </w:p>
    <w:p w:rsidR="00D24725" w:rsidRPr="0001211B" w:rsidRDefault="00D24725" w:rsidP="006577DD">
      <w:pPr>
        <w:pStyle w:val="Corpsdetexte"/>
        <w:rPr>
          <w:rFonts w:ascii="Arial Narrow" w:hAnsi="Arial Narrow" w:cs="Tahoma"/>
          <w:i/>
        </w:rPr>
      </w:pPr>
    </w:p>
    <w:p w:rsidR="0001211B" w:rsidRDefault="00393348" w:rsidP="00393348">
      <w:pPr>
        <w:rPr>
          <w:rFonts w:ascii="Arial Narrow" w:hAnsi="Arial Narrow" w:cs="Tahoma"/>
          <w:i/>
          <w:sz w:val="24"/>
          <w:szCs w:val="24"/>
        </w:rPr>
      </w:pPr>
      <w:r w:rsidRPr="0001211B">
        <w:rPr>
          <w:rFonts w:ascii="Arial Narrow" w:hAnsi="Arial Narrow" w:cs="Tahoma"/>
          <w:b/>
          <w:i/>
          <w:sz w:val="24"/>
          <w:szCs w:val="24"/>
          <w:u w:val="single"/>
        </w:rPr>
        <w:t xml:space="preserve">FINANCEMENT: </w:t>
      </w:r>
      <w:r w:rsidRPr="0001211B">
        <w:rPr>
          <w:rFonts w:ascii="Arial Narrow" w:hAnsi="Arial Narrow" w:cs="Tahoma"/>
          <w:i/>
          <w:sz w:val="24"/>
          <w:szCs w:val="24"/>
        </w:rPr>
        <w:t xml:space="preserve">Budget </w:t>
      </w:r>
      <w:r w:rsidR="0029510A">
        <w:rPr>
          <w:rFonts w:ascii="Arial Narrow" w:hAnsi="Arial Narrow" w:cs="Tahoma"/>
          <w:i/>
          <w:sz w:val="24"/>
          <w:szCs w:val="24"/>
        </w:rPr>
        <w:t xml:space="preserve">du FEICOM et </w:t>
      </w:r>
      <w:r w:rsidR="00CB0BAE">
        <w:rPr>
          <w:rFonts w:ascii="Arial Narrow" w:hAnsi="Arial Narrow" w:cs="Tahoma"/>
          <w:i/>
          <w:sz w:val="24"/>
          <w:szCs w:val="24"/>
        </w:rPr>
        <w:t>de</w:t>
      </w:r>
      <w:r w:rsidR="0001211B">
        <w:rPr>
          <w:rFonts w:ascii="Arial Narrow" w:hAnsi="Arial Narrow" w:cs="Tahoma"/>
          <w:i/>
          <w:sz w:val="24"/>
          <w:szCs w:val="24"/>
        </w:rPr>
        <w:t xml:space="preserve"> la Commune de Garoua Boulaï</w:t>
      </w:r>
      <w:r w:rsidRPr="0001211B">
        <w:rPr>
          <w:rFonts w:ascii="Arial Narrow" w:hAnsi="Arial Narrow" w:cs="Tahoma"/>
          <w:i/>
          <w:sz w:val="24"/>
          <w:szCs w:val="24"/>
        </w:rPr>
        <w:t>,</w:t>
      </w:r>
      <w:r w:rsidR="0029510A">
        <w:rPr>
          <w:rFonts w:ascii="Arial Narrow" w:hAnsi="Arial Narrow" w:cs="Tahoma"/>
          <w:i/>
          <w:sz w:val="24"/>
          <w:szCs w:val="24"/>
        </w:rPr>
        <w:t xml:space="preserve"> </w:t>
      </w:r>
      <w:r w:rsidRPr="0001211B">
        <w:rPr>
          <w:rFonts w:ascii="Arial Narrow" w:hAnsi="Arial Narrow" w:cs="Tahoma"/>
          <w:i/>
          <w:sz w:val="24"/>
          <w:szCs w:val="24"/>
        </w:rPr>
        <w:t xml:space="preserve">Exercice 2023 </w:t>
      </w:r>
    </w:p>
    <w:p w:rsidR="0001211B" w:rsidRDefault="0001211B" w:rsidP="00393348">
      <w:pPr>
        <w:rPr>
          <w:rFonts w:ascii="Arial Narrow" w:hAnsi="Arial Narrow" w:cs="Tahoma"/>
          <w:sz w:val="24"/>
          <w:szCs w:val="24"/>
        </w:rPr>
      </w:pPr>
      <w:r w:rsidRPr="006737A3">
        <w:rPr>
          <w:rFonts w:ascii="Arial Narrow" w:hAnsi="Arial Narrow" w:cs="Tahoma"/>
          <w:b/>
          <w:sz w:val="24"/>
          <w:szCs w:val="24"/>
          <w:u w:val="single"/>
        </w:rPr>
        <w:t>MAÎTRE D’OUVRAGE</w:t>
      </w:r>
      <w:r w:rsidRPr="0001211B">
        <w:rPr>
          <w:rFonts w:ascii="Arial Narrow" w:hAnsi="Arial Narrow" w:cs="Tahoma"/>
          <w:sz w:val="24"/>
          <w:szCs w:val="24"/>
        </w:rPr>
        <w:t xml:space="preserve"> :</w:t>
      </w:r>
      <w:r>
        <w:rPr>
          <w:rFonts w:ascii="Arial Narrow" w:hAnsi="Arial Narrow" w:cs="Tahoma"/>
          <w:sz w:val="24"/>
          <w:szCs w:val="24"/>
        </w:rPr>
        <w:t xml:space="preserve"> LE MAIRE DE LA COMMUNE DE GAROUA BOULAÏ</w:t>
      </w:r>
    </w:p>
    <w:p w:rsidR="0001211B" w:rsidRDefault="0001211B" w:rsidP="006737A3">
      <w:pPr>
        <w:rPr>
          <w:rFonts w:ascii="Arial Narrow" w:hAnsi="Arial Narrow" w:cs="Tahoma"/>
          <w:sz w:val="24"/>
          <w:szCs w:val="24"/>
        </w:rPr>
      </w:pPr>
      <w:r w:rsidRPr="006737A3">
        <w:rPr>
          <w:rFonts w:ascii="Arial Narrow" w:hAnsi="Arial Narrow" w:cs="Tahoma"/>
          <w:b/>
          <w:sz w:val="24"/>
          <w:szCs w:val="24"/>
          <w:u w:val="single"/>
        </w:rPr>
        <w:t>MONTANT PRÉVISIONNEL</w:t>
      </w:r>
      <w:r w:rsidRPr="0001211B">
        <w:rPr>
          <w:rFonts w:ascii="Arial Narrow" w:hAnsi="Arial Narrow" w:cs="Tahoma"/>
          <w:sz w:val="24"/>
          <w:szCs w:val="24"/>
        </w:rPr>
        <w:t xml:space="preserve"> : </w:t>
      </w:r>
      <w:r w:rsidR="00B54970">
        <w:rPr>
          <w:rFonts w:ascii="Arial Narrow" w:hAnsi="Arial Narrow" w:cs="Tahoma"/>
          <w:sz w:val="24"/>
          <w:szCs w:val="24"/>
        </w:rPr>
        <w:t>301 297 050 Francs CFA TTC</w:t>
      </w:r>
    </w:p>
    <w:p w:rsidR="0001211B" w:rsidRDefault="0001211B" w:rsidP="00393348">
      <w:pPr>
        <w:rPr>
          <w:rFonts w:ascii="Arial Narrow" w:hAnsi="Arial Narrow" w:cs="Tahoma"/>
          <w:sz w:val="24"/>
          <w:szCs w:val="24"/>
        </w:rPr>
      </w:pPr>
    </w:p>
    <w:p w:rsidR="00C64839" w:rsidRPr="00996325" w:rsidRDefault="00D16F17" w:rsidP="00D16F17">
      <w:pPr>
        <w:jc w:val="center"/>
        <w:rPr>
          <w:rFonts w:ascii="Albertus Extra Bold" w:hAnsi="Albertus Extra Bold" w:cs="Tahoma"/>
          <w:b/>
          <w:sz w:val="48"/>
          <w:szCs w:val="48"/>
          <w:u w:val="single"/>
        </w:rPr>
      </w:pPr>
      <w:r>
        <w:rPr>
          <w:rFonts w:ascii="Arial Narrow" w:hAnsi="Arial Narrow" w:cs="Tahoma"/>
          <w:b/>
          <w:sz w:val="24"/>
          <w:szCs w:val="24"/>
        </w:rPr>
        <w:t xml:space="preserve">                                                                                                                                               </w:t>
      </w:r>
      <w:r w:rsidR="00C51DD3" w:rsidRPr="00C51DD3">
        <w:rPr>
          <w:rFonts w:ascii="Arial Narrow" w:hAnsi="Arial Narrow" w:cs="Tahoma"/>
          <w:b/>
          <w:sz w:val="24"/>
          <w:szCs w:val="24"/>
        </w:rPr>
        <w:t>Mai</w:t>
      </w:r>
      <w:r w:rsidR="00D7334F">
        <w:rPr>
          <w:rFonts w:ascii="Arial Narrow" w:hAnsi="Arial Narrow" w:cs="Tahoma"/>
          <w:b/>
          <w:sz w:val="24"/>
          <w:szCs w:val="24"/>
        </w:rPr>
        <w:t xml:space="preserve">  </w:t>
      </w:r>
      <w:r w:rsidR="00C51DD3" w:rsidRPr="00C51DD3">
        <w:rPr>
          <w:rFonts w:ascii="Arial Narrow" w:hAnsi="Arial Narrow" w:cs="Tahoma"/>
          <w:b/>
          <w:sz w:val="24"/>
          <w:szCs w:val="24"/>
        </w:rPr>
        <w:t xml:space="preserve"> </w:t>
      </w:r>
      <w:r w:rsidR="0001211B" w:rsidRPr="00C51DD3">
        <w:rPr>
          <w:rFonts w:ascii="Arial Narrow" w:hAnsi="Arial Narrow" w:cs="Tahoma"/>
          <w:b/>
          <w:sz w:val="24"/>
          <w:szCs w:val="24"/>
        </w:rPr>
        <w:t>2023</w:t>
      </w:r>
      <w:r w:rsidR="003B40CB" w:rsidRPr="0001211B">
        <w:rPr>
          <w:rFonts w:ascii="Arial Narrow" w:hAnsi="Arial Narrow" w:cs="Tahoma"/>
          <w:sz w:val="24"/>
          <w:szCs w:val="24"/>
        </w:rPr>
        <w:br w:type="page"/>
      </w:r>
      <w:r w:rsidR="00C64839" w:rsidRPr="00996325">
        <w:rPr>
          <w:rFonts w:ascii="Albertus Extra Bold" w:hAnsi="Albertus Extra Bold" w:cs="Tahoma"/>
          <w:b/>
          <w:sz w:val="48"/>
          <w:szCs w:val="48"/>
          <w:u w:val="single"/>
        </w:rPr>
        <w:lastRenderedPageBreak/>
        <w:t>SOMMAIRE</w:t>
      </w:r>
    </w:p>
    <w:p w:rsidR="00A50BD0" w:rsidRDefault="00A50BD0" w:rsidP="003B40CB">
      <w:pPr>
        <w:spacing w:after="0" w:line="240" w:lineRule="auto"/>
        <w:jc w:val="center"/>
        <w:rPr>
          <w:rFonts w:ascii="Albertus Extra Bold" w:hAnsi="Albertus Extra Bold" w:cs="Tahoma"/>
          <w:b/>
          <w:sz w:val="24"/>
          <w:szCs w:val="20"/>
        </w:rPr>
      </w:pPr>
    </w:p>
    <w:tbl>
      <w:tblPr>
        <w:tblStyle w:val="Grilledutableau"/>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675"/>
      </w:tblGrid>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n°1</w:t>
            </w:r>
          </w:p>
        </w:tc>
        <w:tc>
          <w:tcPr>
            <w:tcW w:w="8675" w:type="dxa"/>
            <w:vAlign w:val="center"/>
          </w:tcPr>
          <w:p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AVIS D’APPEL D’OFFRES (AAO)</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n°2</w:t>
            </w:r>
          </w:p>
        </w:tc>
        <w:tc>
          <w:tcPr>
            <w:tcW w:w="8675" w:type="dxa"/>
            <w:vAlign w:val="center"/>
          </w:tcPr>
          <w:p w:rsidR="008C6A52" w:rsidRPr="008C6A52" w:rsidRDefault="008C6A52" w:rsidP="000F5E85">
            <w:pPr>
              <w:rPr>
                <w:rFonts w:ascii="Arial Narrow" w:hAnsi="Arial Narrow" w:cs="Tahoma"/>
                <w:b/>
                <w:sz w:val="32"/>
                <w:szCs w:val="32"/>
              </w:rPr>
            </w:pPr>
            <w:r w:rsidRPr="008C6A52">
              <w:rPr>
                <w:rFonts w:ascii="Arial Narrow" w:eastAsia="Times New Roman" w:hAnsi="Arial Narrow" w:cs="Tahoma"/>
                <w:sz w:val="24"/>
                <w:szCs w:val="24"/>
                <w:lang w:eastAsia="ar-SA"/>
              </w:rPr>
              <w:t>REGLEMENT GENERAL  DE L’APPEL D’OFFRES (RGAO)</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n°3</w:t>
            </w:r>
          </w:p>
        </w:tc>
        <w:tc>
          <w:tcPr>
            <w:tcW w:w="8675" w:type="dxa"/>
            <w:vAlign w:val="center"/>
          </w:tcPr>
          <w:p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REGLEMENT PARTICULIER DE L’APPEL D’OFFRES (RPAO)</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n°4</w:t>
            </w:r>
          </w:p>
        </w:tc>
        <w:tc>
          <w:tcPr>
            <w:tcW w:w="8675" w:type="dxa"/>
            <w:vAlign w:val="center"/>
          </w:tcPr>
          <w:p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CAHIERS DES CLAUSES ADMINISTRATIVES PRESCRIPTIONS  (CCAP)</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n°5</w:t>
            </w:r>
          </w:p>
        </w:tc>
        <w:tc>
          <w:tcPr>
            <w:tcW w:w="8675" w:type="dxa"/>
            <w:vAlign w:val="center"/>
          </w:tcPr>
          <w:p w:rsidR="008C6A52" w:rsidRPr="008C6A52" w:rsidRDefault="008C6A52" w:rsidP="000F5E85">
            <w:pPr>
              <w:ind w:left="426" w:hanging="426"/>
              <w:rPr>
                <w:rFonts w:ascii="Arial Narrow" w:hAnsi="Arial Narrow" w:cs="Tahoma"/>
                <w:b/>
              </w:rPr>
            </w:pPr>
            <w:r w:rsidRPr="008C6A52">
              <w:rPr>
                <w:rFonts w:ascii="Arial Narrow" w:hAnsi="Arial Narrow" w:cs="Tahoma"/>
              </w:rPr>
              <w:t>CAHIER DES CLAUSES TECHNIQUES PARTICULIERES (CCTP)</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n°6</w:t>
            </w:r>
          </w:p>
        </w:tc>
        <w:tc>
          <w:tcPr>
            <w:tcW w:w="8675" w:type="dxa"/>
            <w:vAlign w:val="center"/>
          </w:tcPr>
          <w:p w:rsidR="008C6A52" w:rsidRPr="008C6A52" w:rsidRDefault="008C6A52" w:rsidP="000F5E85">
            <w:pPr>
              <w:ind w:left="426" w:hanging="426"/>
              <w:rPr>
                <w:rFonts w:ascii="Arial Narrow" w:hAnsi="Arial Narrow" w:cs="Tahoma"/>
              </w:rPr>
            </w:pPr>
            <w:r w:rsidRPr="008C6A52">
              <w:rPr>
                <w:rFonts w:ascii="Arial Narrow" w:hAnsi="Arial Narrow" w:cs="Tahoma"/>
              </w:rPr>
              <w:t>CADRE DU BORDEREAU DES PRIX UNITAIRES (CBPU)</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n°7</w:t>
            </w:r>
          </w:p>
        </w:tc>
        <w:tc>
          <w:tcPr>
            <w:tcW w:w="8675" w:type="dxa"/>
            <w:vAlign w:val="center"/>
          </w:tcPr>
          <w:p w:rsidR="008C6A52" w:rsidRPr="008C6A52" w:rsidRDefault="008C6A52" w:rsidP="000F5E85">
            <w:pPr>
              <w:ind w:left="426" w:hanging="426"/>
              <w:rPr>
                <w:rFonts w:ascii="Arial Narrow" w:hAnsi="Arial Narrow" w:cs="Tahoma"/>
              </w:rPr>
            </w:pPr>
            <w:r w:rsidRPr="008C6A52">
              <w:rPr>
                <w:rFonts w:ascii="Arial Narrow" w:hAnsi="Arial Narrow" w:cs="Tahoma"/>
              </w:rPr>
              <w:t>CADRE DU DEVIS QUANTITATIF ET ESTIMATIF DES TRAVAUX (DQE)</w:t>
            </w:r>
          </w:p>
        </w:tc>
      </w:tr>
      <w:tr w:rsidR="008C6A52" w:rsidRPr="008C6A52" w:rsidTr="0001211B">
        <w:tc>
          <w:tcPr>
            <w:tcW w:w="1668" w:type="dxa"/>
          </w:tcPr>
          <w:p w:rsidR="008C6A52" w:rsidRPr="008C6A52" w:rsidRDefault="008C6A52" w:rsidP="004912D5">
            <w:pPr>
              <w:rPr>
                <w:rFonts w:ascii="Arial Narrow" w:hAnsi="Arial Narrow"/>
                <w:b/>
                <w:sz w:val="32"/>
                <w:szCs w:val="32"/>
              </w:rPr>
            </w:pPr>
            <w:r w:rsidRPr="008C6A52">
              <w:rPr>
                <w:rFonts w:ascii="Arial Narrow" w:hAnsi="Arial Narrow"/>
                <w:b/>
                <w:sz w:val="32"/>
                <w:szCs w:val="32"/>
              </w:rPr>
              <w:t>Pièce n°8</w:t>
            </w:r>
          </w:p>
        </w:tc>
        <w:tc>
          <w:tcPr>
            <w:tcW w:w="8675" w:type="dxa"/>
            <w:vAlign w:val="center"/>
          </w:tcPr>
          <w:p w:rsidR="008C6A52" w:rsidRPr="008C6A52" w:rsidRDefault="008C6A52" w:rsidP="000F5E85">
            <w:pPr>
              <w:ind w:left="426" w:hanging="426"/>
              <w:rPr>
                <w:rFonts w:ascii="Arial Narrow" w:hAnsi="Arial Narrow" w:cs="Tahoma"/>
              </w:rPr>
            </w:pPr>
            <w:r w:rsidRPr="008C6A52">
              <w:rPr>
                <w:rFonts w:ascii="Arial Narrow" w:hAnsi="Arial Narrow" w:cs="Tahoma"/>
              </w:rPr>
              <w:t>CADRE DU SOUS DETAIL DES PRIX</w:t>
            </w:r>
          </w:p>
        </w:tc>
      </w:tr>
      <w:tr w:rsidR="000F5E85" w:rsidRPr="008C6A52" w:rsidTr="0001211B">
        <w:tc>
          <w:tcPr>
            <w:tcW w:w="1668" w:type="dxa"/>
          </w:tcPr>
          <w:p w:rsidR="000F5E85" w:rsidRPr="008C6A52" w:rsidRDefault="000F5E85" w:rsidP="000F5E85">
            <w:pPr>
              <w:rPr>
                <w:rFonts w:ascii="Arial Narrow" w:hAnsi="Arial Narrow"/>
                <w:b/>
                <w:sz w:val="32"/>
                <w:szCs w:val="32"/>
              </w:rPr>
            </w:pPr>
            <w:r w:rsidRPr="008C6A52">
              <w:rPr>
                <w:rFonts w:ascii="Arial Narrow" w:hAnsi="Arial Narrow"/>
                <w:b/>
                <w:sz w:val="32"/>
                <w:szCs w:val="32"/>
              </w:rPr>
              <w:t>Pièce n°9</w:t>
            </w:r>
          </w:p>
        </w:tc>
        <w:tc>
          <w:tcPr>
            <w:tcW w:w="8675" w:type="dxa"/>
            <w:vAlign w:val="center"/>
          </w:tcPr>
          <w:p w:rsidR="000F5E85" w:rsidRPr="008C6A52" w:rsidRDefault="000F5E85" w:rsidP="000F5E85">
            <w:pPr>
              <w:ind w:left="426" w:hanging="426"/>
              <w:rPr>
                <w:rFonts w:ascii="Arial Narrow" w:hAnsi="Arial Narrow" w:cs="Tahoma"/>
              </w:rPr>
            </w:pPr>
            <w:r w:rsidRPr="008C6A52">
              <w:rPr>
                <w:rFonts w:ascii="Arial Narrow" w:hAnsi="Arial Narrow" w:cs="Tahoma"/>
                <w:sz w:val="24"/>
                <w:szCs w:val="24"/>
              </w:rPr>
              <w:t>MODELE DE LETTRE-COMMANDE</w:t>
            </w:r>
          </w:p>
        </w:tc>
      </w:tr>
      <w:tr w:rsidR="000F5E85" w:rsidRPr="008C6A52" w:rsidTr="0001211B">
        <w:tc>
          <w:tcPr>
            <w:tcW w:w="1668" w:type="dxa"/>
          </w:tcPr>
          <w:p w:rsidR="000F5E85" w:rsidRPr="008C6A52" w:rsidRDefault="000F5E85" w:rsidP="000F5E85">
            <w:pPr>
              <w:rPr>
                <w:rFonts w:ascii="Arial Narrow" w:hAnsi="Arial Narrow"/>
                <w:b/>
                <w:sz w:val="32"/>
                <w:szCs w:val="32"/>
              </w:rPr>
            </w:pPr>
            <w:r w:rsidRPr="008C6A52">
              <w:rPr>
                <w:rFonts w:ascii="Arial Narrow" w:hAnsi="Arial Narrow"/>
                <w:b/>
                <w:sz w:val="32"/>
                <w:szCs w:val="32"/>
              </w:rPr>
              <w:t>Pièce n°10</w:t>
            </w:r>
          </w:p>
        </w:tc>
        <w:tc>
          <w:tcPr>
            <w:tcW w:w="8675" w:type="dxa"/>
            <w:vAlign w:val="center"/>
          </w:tcPr>
          <w:p w:rsidR="000F5E85" w:rsidRPr="008C6A52" w:rsidRDefault="000F5E85" w:rsidP="000F5E85">
            <w:pPr>
              <w:ind w:left="426" w:hanging="426"/>
              <w:rPr>
                <w:rFonts w:ascii="Arial Narrow" w:hAnsi="Arial Narrow" w:cs="Tahoma"/>
                <w:sz w:val="24"/>
                <w:szCs w:val="24"/>
              </w:rPr>
            </w:pPr>
            <w:r w:rsidRPr="008C6A52">
              <w:rPr>
                <w:rFonts w:ascii="Arial Narrow" w:hAnsi="Arial Narrow" w:cs="Tahoma"/>
                <w:sz w:val="24"/>
                <w:szCs w:val="24"/>
              </w:rPr>
              <w:t xml:space="preserve">FORMULAIRES ET MODELES A  UTILISER PAR LES SOUMISSIONNAIRES </w:t>
            </w:r>
          </w:p>
        </w:tc>
      </w:tr>
      <w:tr w:rsidR="000F5E85" w:rsidRPr="008C6A52" w:rsidTr="0001211B">
        <w:tc>
          <w:tcPr>
            <w:tcW w:w="1668" w:type="dxa"/>
          </w:tcPr>
          <w:p w:rsidR="000F5E85" w:rsidRPr="008C6A52" w:rsidRDefault="000F5E85" w:rsidP="000F5E85">
            <w:pPr>
              <w:rPr>
                <w:rFonts w:ascii="Arial Narrow" w:hAnsi="Arial Narrow"/>
                <w:b/>
                <w:sz w:val="32"/>
                <w:szCs w:val="32"/>
              </w:rPr>
            </w:pPr>
            <w:r w:rsidRPr="008C6A52">
              <w:rPr>
                <w:rFonts w:ascii="Arial Narrow" w:hAnsi="Arial Narrow"/>
                <w:b/>
                <w:sz w:val="32"/>
                <w:szCs w:val="32"/>
              </w:rPr>
              <w:t>Pièce n°11</w:t>
            </w:r>
          </w:p>
        </w:tc>
        <w:tc>
          <w:tcPr>
            <w:tcW w:w="8675" w:type="dxa"/>
            <w:vAlign w:val="center"/>
          </w:tcPr>
          <w:p w:rsidR="000F5E85" w:rsidRPr="008C6A52" w:rsidRDefault="000F5E85" w:rsidP="000F5E85">
            <w:pPr>
              <w:rPr>
                <w:rFonts w:ascii="Arial Narrow" w:hAnsi="Arial Narrow" w:cs="Tahoma"/>
                <w:sz w:val="24"/>
                <w:szCs w:val="24"/>
              </w:rPr>
            </w:pPr>
            <w:r w:rsidRPr="008C6A52">
              <w:rPr>
                <w:rFonts w:ascii="Arial Narrow" w:hAnsi="Arial Narrow" w:cs="Tahoma"/>
                <w:color w:val="000000"/>
              </w:rPr>
              <w:t xml:space="preserve">LISTE DES ETABLISSEMENTS BANCAIRES </w:t>
            </w:r>
            <w:r>
              <w:rPr>
                <w:rFonts w:ascii="Arial Narrow" w:hAnsi="Arial Narrow" w:cs="Tahoma"/>
                <w:color w:val="000000"/>
              </w:rPr>
              <w:t xml:space="preserve">ET ASSURANCES </w:t>
            </w:r>
            <w:r w:rsidRPr="008C6A52">
              <w:rPr>
                <w:rFonts w:ascii="Arial Narrow" w:hAnsi="Arial Narrow" w:cs="Tahoma"/>
                <w:color w:val="000000"/>
              </w:rPr>
              <w:t>AUTORISÉS A EMETTRE LES CAUTIONS DANS LE CADRE DES MARCHES PUBLICS</w:t>
            </w:r>
          </w:p>
        </w:tc>
      </w:tr>
      <w:tr w:rsidR="000F5E85" w:rsidRPr="008C6A52" w:rsidTr="0001211B">
        <w:tc>
          <w:tcPr>
            <w:tcW w:w="1668" w:type="dxa"/>
          </w:tcPr>
          <w:p w:rsidR="000F5E85" w:rsidRPr="008C6A52" w:rsidRDefault="000F5E85" w:rsidP="000F5E85">
            <w:pPr>
              <w:rPr>
                <w:rFonts w:ascii="Arial Narrow" w:hAnsi="Arial Narrow"/>
                <w:b/>
                <w:sz w:val="32"/>
                <w:szCs w:val="32"/>
              </w:rPr>
            </w:pPr>
            <w:r w:rsidRPr="008C6A52">
              <w:rPr>
                <w:rFonts w:ascii="Arial Narrow" w:hAnsi="Arial Narrow"/>
                <w:b/>
                <w:sz w:val="32"/>
                <w:szCs w:val="32"/>
              </w:rPr>
              <w:t>Pièce n°12</w:t>
            </w:r>
          </w:p>
        </w:tc>
        <w:tc>
          <w:tcPr>
            <w:tcW w:w="8675" w:type="dxa"/>
            <w:vAlign w:val="center"/>
          </w:tcPr>
          <w:p w:rsidR="000F5E85" w:rsidRPr="008C6A52" w:rsidRDefault="000F5E85" w:rsidP="000F5E85">
            <w:pPr>
              <w:rPr>
                <w:rFonts w:ascii="Arial Narrow" w:hAnsi="Arial Narrow" w:cs="Tahoma"/>
                <w:color w:val="000000"/>
              </w:rPr>
            </w:pPr>
            <w:r>
              <w:rPr>
                <w:rFonts w:ascii="Arial Narrow" w:hAnsi="Arial Narrow" w:cs="Tahoma"/>
                <w:color w:val="000000"/>
              </w:rPr>
              <w:t xml:space="preserve">GRILLE D’ÉVALUATION DES OFFRES </w:t>
            </w:r>
          </w:p>
        </w:tc>
      </w:tr>
      <w:tr w:rsidR="00CE1223" w:rsidRPr="008C6A52" w:rsidTr="0001211B">
        <w:tc>
          <w:tcPr>
            <w:tcW w:w="1668" w:type="dxa"/>
          </w:tcPr>
          <w:p w:rsidR="00CE1223" w:rsidRPr="008C6A52" w:rsidRDefault="00CE1223" w:rsidP="00CE1223">
            <w:pPr>
              <w:rPr>
                <w:rFonts w:ascii="Arial Narrow" w:hAnsi="Arial Narrow"/>
                <w:b/>
                <w:sz w:val="32"/>
                <w:szCs w:val="32"/>
              </w:rPr>
            </w:pPr>
            <w:r w:rsidRPr="008C6A52">
              <w:rPr>
                <w:rFonts w:ascii="Arial Narrow" w:hAnsi="Arial Narrow"/>
                <w:b/>
                <w:sz w:val="32"/>
                <w:szCs w:val="32"/>
              </w:rPr>
              <w:t>Pièce n°1</w:t>
            </w:r>
            <w:r>
              <w:rPr>
                <w:rFonts w:ascii="Arial Narrow" w:hAnsi="Arial Narrow"/>
                <w:b/>
                <w:sz w:val="32"/>
                <w:szCs w:val="32"/>
              </w:rPr>
              <w:t>3</w:t>
            </w:r>
          </w:p>
        </w:tc>
        <w:tc>
          <w:tcPr>
            <w:tcW w:w="8675" w:type="dxa"/>
            <w:vAlign w:val="center"/>
          </w:tcPr>
          <w:p w:rsidR="00CE1223" w:rsidRDefault="00CE1223" w:rsidP="000F5E85">
            <w:pPr>
              <w:rPr>
                <w:rFonts w:ascii="Arial Narrow" w:hAnsi="Arial Narrow" w:cs="Tahoma"/>
                <w:color w:val="000000"/>
              </w:rPr>
            </w:pPr>
            <w:r>
              <w:rPr>
                <w:rFonts w:ascii="Arial Narrow" w:hAnsi="Arial Narrow" w:cs="Tahoma"/>
                <w:color w:val="000000"/>
              </w:rPr>
              <w:t xml:space="preserve">PREUVE DU FINANCEMENT DU PROJET </w:t>
            </w:r>
          </w:p>
        </w:tc>
      </w:tr>
      <w:tr w:rsidR="000F5E85" w:rsidRPr="008C6A52" w:rsidTr="0001211B">
        <w:tc>
          <w:tcPr>
            <w:tcW w:w="1668" w:type="dxa"/>
          </w:tcPr>
          <w:p w:rsidR="000F5E85" w:rsidRPr="008C6A52" w:rsidRDefault="000F5E85" w:rsidP="00CE1223">
            <w:pPr>
              <w:rPr>
                <w:rFonts w:ascii="Arial Narrow" w:hAnsi="Arial Narrow"/>
                <w:b/>
                <w:sz w:val="32"/>
                <w:szCs w:val="32"/>
              </w:rPr>
            </w:pPr>
            <w:r w:rsidRPr="008C6A52">
              <w:rPr>
                <w:rFonts w:ascii="Arial Narrow" w:hAnsi="Arial Narrow"/>
                <w:b/>
                <w:sz w:val="32"/>
                <w:szCs w:val="32"/>
              </w:rPr>
              <w:t>Pièce n°</w:t>
            </w:r>
            <w:r>
              <w:rPr>
                <w:rFonts w:ascii="Arial Narrow" w:hAnsi="Arial Narrow"/>
                <w:b/>
                <w:sz w:val="32"/>
                <w:szCs w:val="32"/>
              </w:rPr>
              <w:t>1</w:t>
            </w:r>
            <w:r w:rsidR="00CE1223">
              <w:rPr>
                <w:rFonts w:ascii="Arial Narrow" w:hAnsi="Arial Narrow"/>
                <w:b/>
                <w:sz w:val="32"/>
                <w:szCs w:val="32"/>
              </w:rPr>
              <w:t>4</w:t>
            </w:r>
          </w:p>
        </w:tc>
        <w:tc>
          <w:tcPr>
            <w:tcW w:w="8675" w:type="dxa"/>
            <w:vAlign w:val="center"/>
          </w:tcPr>
          <w:p w:rsidR="000F5E85" w:rsidRPr="008C6A52" w:rsidRDefault="000F5E85" w:rsidP="00F61D4F">
            <w:pPr>
              <w:rPr>
                <w:rFonts w:ascii="Arial Narrow" w:hAnsi="Arial Narrow" w:cs="Tahoma"/>
                <w:sz w:val="24"/>
                <w:szCs w:val="24"/>
              </w:rPr>
            </w:pPr>
            <w:r w:rsidRPr="008C6A52">
              <w:rPr>
                <w:rFonts w:ascii="Arial Narrow" w:hAnsi="Arial Narrow" w:cs="Tahoma"/>
                <w:sz w:val="24"/>
                <w:szCs w:val="24"/>
              </w:rPr>
              <w:t xml:space="preserve">MODELE DE </w:t>
            </w:r>
            <w:r w:rsidR="00F61D4F">
              <w:rPr>
                <w:rFonts w:ascii="Arial Narrow" w:hAnsi="Arial Narrow" w:cs="Tahoma"/>
                <w:sz w:val="24"/>
                <w:szCs w:val="24"/>
              </w:rPr>
              <w:t>PLANNING D’EXECUTION DES TRAVAUX</w:t>
            </w:r>
          </w:p>
        </w:tc>
      </w:tr>
      <w:tr w:rsidR="000F5E85" w:rsidRPr="008C6A52" w:rsidTr="0001211B">
        <w:tc>
          <w:tcPr>
            <w:tcW w:w="1668" w:type="dxa"/>
          </w:tcPr>
          <w:p w:rsidR="000F5E85" w:rsidRPr="008C6A52" w:rsidRDefault="000F5E85" w:rsidP="00CE1223">
            <w:pPr>
              <w:rPr>
                <w:rFonts w:ascii="Arial Narrow" w:hAnsi="Arial Narrow"/>
                <w:b/>
                <w:sz w:val="32"/>
                <w:szCs w:val="32"/>
              </w:rPr>
            </w:pPr>
            <w:r w:rsidRPr="008C6A52">
              <w:rPr>
                <w:rFonts w:ascii="Arial Narrow" w:hAnsi="Arial Narrow"/>
                <w:b/>
                <w:sz w:val="32"/>
                <w:szCs w:val="32"/>
              </w:rPr>
              <w:t>Pièce n°1</w:t>
            </w:r>
            <w:r w:rsidR="00CE1223">
              <w:rPr>
                <w:rFonts w:ascii="Arial Narrow" w:hAnsi="Arial Narrow"/>
                <w:b/>
                <w:sz w:val="32"/>
                <w:szCs w:val="32"/>
              </w:rPr>
              <w:t>5</w:t>
            </w:r>
          </w:p>
        </w:tc>
        <w:tc>
          <w:tcPr>
            <w:tcW w:w="8675" w:type="dxa"/>
            <w:vAlign w:val="center"/>
          </w:tcPr>
          <w:p w:rsidR="000F5E85" w:rsidRPr="008C6A52" w:rsidRDefault="000F5E85" w:rsidP="000F5E85">
            <w:pPr>
              <w:rPr>
                <w:rFonts w:ascii="Arial Narrow" w:hAnsi="Arial Narrow" w:cs="Tahoma"/>
                <w:sz w:val="24"/>
                <w:szCs w:val="24"/>
              </w:rPr>
            </w:pPr>
            <w:r w:rsidRPr="008C6A52">
              <w:rPr>
                <w:rFonts w:ascii="Arial Narrow" w:hAnsi="Arial Narrow" w:cs="Tahoma"/>
                <w:sz w:val="24"/>
                <w:szCs w:val="24"/>
              </w:rPr>
              <w:t xml:space="preserve">MODELE </w:t>
            </w:r>
            <w:r>
              <w:rPr>
                <w:rFonts w:ascii="Arial Narrow" w:hAnsi="Arial Narrow" w:cs="Tahoma"/>
                <w:sz w:val="24"/>
                <w:szCs w:val="24"/>
              </w:rPr>
              <w:t xml:space="preserve">ATTESTATION DE VISITE DES LIEUX </w:t>
            </w:r>
          </w:p>
        </w:tc>
      </w:tr>
      <w:tr w:rsidR="000F5E85" w:rsidRPr="008C6A52" w:rsidTr="0001211B">
        <w:tc>
          <w:tcPr>
            <w:tcW w:w="1668" w:type="dxa"/>
          </w:tcPr>
          <w:p w:rsidR="000F5E85" w:rsidRPr="008C6A52" w:rsidRDefault="000F5E85" w:rsidP="00CE1223">
            <w:pPr>
              <w:rPr>
                <w:rFonts w:ascii="Arial Narrow" w:hAnsi="Arial Narrow"/>
                <w:b/>
                <w:sz w:val="32"/>
                <w:szCs w:val="32"/>
              </w:rPr>
            </w:pPr>
            <w:r w:rsidRPr="008C6A52">
              <w:rPr>
                <w:rFonts w:ascii="Arial Narrow" w:hAnsi="Arial Narrow"/>
                <w:b/>
                <w:sz w:val="32"/>
                <w:szCs w:val="32"/>
              </w:rPr>
              <w:t>Pièce n°1</w:t>
            </w:r>
            <w:r w:rsidR="00CE1223">
              <w:rPr>
                <w:rFonts w:ascii="Arial Narrow" w:hAnsi="Arial Narrow"/>
                <w:b/>
                <w:sz w:val="32"/>
                <w:szCs w:val="32"/>
              </w:rPr>
              <w:t>6</w:t>
            </w:r>
          </w:p>
        </w:tc>
        <w:tc>
          <w:tcPr>
            <w:tcW w:w="8675" w:type="dxa"/>
            <w:vAlign w:val="center"/>
          </w:tcPr>
          <w:p w:rsidR="000F5E85" w:rsidRPr="008C6A52" w:rsidRDefault="000F5E85" w:rsidP="000F5E85">
            <w:pPr>
              <w:rPr>
                <w:rFonts w:ascii="Arial Narrow" w:hAnsi="Arial Narrow" w:cs="Tahoma"/>
                <w:sz w:val="24"/>
                <w:szCs w:val="24"/>
              </w:rPr>
            </w:pPr>
            <w:r>
              <w:rPr>
                <w:rFonts w:ascii="Arial Narrow" w:hAnsi="Arial Narrow" w:cs="Tahoma"/>
                <w:sz w:val="24"/>
                <w:szCs w:val="24"/>
              </w:rPr>
              <w:t xml:space="preserve">MODÈLE : PLAN DES OUVRAGES D’ASSAINISSEMENT </w:t>
            </w:r>
          </w:p>
        </w:tc>
      </w:tr>
    </w:tbl>
    <w:p w:rsidR="00A50BD0" w:rsidRPr="00312B87" w:rsidRDefault="00B24074" w:rsidP="00A50BD0">
      <w:pPr>
        <w:tabs>
          <w:tab w:val="left" w:pos="1913"/>
        </w:tabs>
        <w:rPr>
          <w:rFonts w:eastAsia="Arial Unicode MS"/>
        </w:rPr>
      </w:pPr>
      <w:r>
        <w:rPr>
          <w:rFonts w:eastAsia="Arial Unicode MS"/>
          <w:noProof/>
        </w:rPr>
        <w:pict>
          <v:line id="Connecteur droit 5" o:spid="_x0000_s1086" style="position:absolute;flip:x;z-index:251945984;visibility:visible;mso-position-horizontal-relative:text;mso-position-vertical-relative:text" from="10.8pt,20.25pt" to="502.9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" strokecolor="black [3200]" strokeweight="2pt">
            <v:shadow on="t" color="black" opacity="24903f" origin=",.5" offset="0,.55556mm"/>
          </v:line>
        </w:pict>
      </w:r>
      <w:r>
        <w:rPr>
          <w:rFonts w:eastAsia="Arial Unicode MS"/>
          <w:noProof/>
        </w:rPr>
        <w:pict>
          <v:line id="Connecteur droit 1" o:spid="_x0000_s1085" style="position:absolute;flip:y;z-index:251944960;visibility:visible;mso-position-horizontal-relative:text;mso-position-vertical-relative:text" from="3.15pt,20.25pt" to="502.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" strokecolor="black [3200]" strokeweight="2pt">
            <v:shadow on="t" color="black" opacity="24903f" origin=",.5" offset="0,.55556mm"/>
          </v:line>
        </w:pict>
      </w:r>
    </w:p>
    <w:p w:rsidR="00A50BD0" w:rsidRPr="00705943" w:rsidRDefault="00A50BD0" w:rsidP="003B40CB">
      <w:pPr>
        <w:spacing w:after="0" w:line="240" w:lineRule="auto"/>
        <w:jc w:val="center"/>
        <w:rPr>
          <w:rFonts w:ascii="Albertus Extra Bold" w:hAnsi="Albertus Extra Bold" w:cs="Tahoma"/>
          <w:b/>
          <w:sz w:val="24"/>
          <w:szCs w:val="20"/>
        </w:rPr>
      </w:pPr>
    </w:p>
    <w:p w:rsidR="00E3214E" w:rsidRPr="00705943" w:rsidRDefault="00E3214E" w:rsidP="003B40CB">
      <w:pPr>
        <w:spacing w:after="0" w:line="240" w:lineRule="auto"/>
        <w:jc w:val="center"/>
        <w:rPr>
          <w:rFonts w:ascii="Albertus Extra Bold" w:hAnsi="Albertus Extra Bold" w:cs="Tahoma"/>
          <w:b/>
          <w:sz w:val="24"/>
          <w:szCs w:val="20"/>
        </w:rPr>
      </w:pPr>
    </w:p>
    <w:p w:rsidR="00E3214E" w:rsidRPr="00705943" w:rsidRDefault="00E3214E" w:rsidP="003B40CB">
      <w:pPr>
        <w:spacing w:after="0" w:line="240" w:lineRule="auto"/>
        <w:jc w:val="center"/>
        <w:rPr>
          <w:rFonts w:ascii="Albertus Extra Bold" w:hAnsi="Albertus Extra Bold" w:cs="Tahoma"/>
          <w:b/>
          <w:sz w:val="24"/>
          <w:szCs w:val="20"/>
        </w:rPr>
      </w:pPr>
    </w:p>
    <w:p w:rsidR="00C64839" w:rsidRPr="00705943" w:rsidRDefault="00C64839" w:rsidP="003B40CB">
      <w:pPr>
        <w:spacing w:after="0" w:line="240" w:lineRule="auto"/>
        <w:jc w:val="center"/>
        <w:rPr>
          <w:rFonts w:ascii="Tahoma" w:hAnsi="Tahoma" w:cs="Tahoma"/>
          <w:b/>
          <w:sz w:val="20"/>
          <w:szCs w:val="20"/>
        </w:rPr>
      </w:pPr>
    </w:p>
    <w:p w:rsidR="00C64839" w:rsidRPr="00705943" w:rsidRDefault="00C64839" w:rsidP="003B40CB">
      <w:pPr>
        <w:spacing w:after="0" w:line="240" w:lineRule="auto"/>
        <w:jc w:val="both"/>
        <w:rPr>
          <w:rFonts w:ascii="Tahoma" w:hAnsi="Tahoma" w:cs="Tahoma"/>
          <w:sz w:val="20"/>
          <w:szCs w:val="20"/>
        </w:rPr>
      </w:pPr>
    </w:p>
    <w:p w:rsidR="00A73E73" w:rsidRPr="00705943" w:rsidRDefault="00A73E73" w:rsidP="003B40CB">
      <w:pPr>
        <w:spacing w:after="0" w:line="240" w:lineRule="auto"/>
        <w:jc w:val="both"/>
        <w:rPr>
          <w:rFonts w:ascii="Tahoma" w:hAnsi="Tahoma" w:cs="Tahoma"/>
          <w:sz w:val="20"/>
          <w:szCs w:val="20"/>
        </w:rPr>
      </w:pPr>
    </w:p>
    <w:p w:rsidR="00162CE4" w:rsidRDefault="00B24074">
      <w:pPr>
        <w:spacing w:after="0" w:line="240" w:lineRule="auto"/>
        <w:rPr>
          <w:rFonts w:ascii="Tahoma" w:hAnsi="Tahoma" w:cs="Tahoma"/>
          <w:sz w:val="20"/>
          <w:szCs w:val="20"/>
        </w:rPr>
      </w:pPr>
      <w:r>
        <w:rPr>
          <w:rFonts w:ascii="Tahoma" w:hAnsi="Tahoma" w:cs="Tahoma"/>
          <w:noProof/>
          <w:sz w:val="20"/>
          <w:szCs w:val="20"/>
        </w:rPr>
        <w:pict>
          <v:line id="Connecteur droit 6" o:spid="_x0000_s1084" style="position:absolute;flip:y;z-index:251947008;visibility:visible" from="10.8pt,29.85pt" to="491.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" strokecolor="black [3200]" strokeweight="2pt">
            <v:shadow on="t" color="black" opacity="24903f" origin=",.5" offset="0,.55556mm"/>
          </v:line>
        </w:pict>
      </w:r>
      <w:r w:rsidR="00162CE4">
        <w:rPr>
          <w:rFonts w:ascii="Tahoma" w:hAnsi="Tahoma" w:cs="Tahoma"/>
          <w:sz w:val="20"/>
          <w:szCs w:val="20"/>
        </w:rPr>
        <w:br w:type="page"/>
      </w: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CE1223" w:rsidRDefault="00CE1223" w:rsidP="00CE1223">
      <w:pPr>
        <w:pStyle w:val="Corpsdetexte"/>
        <w:rPr>
          <w:rFonts w:eastAsia="Arial Unicode MS"/>
          <w:sz w:val="22"/>
          <w:szCs w:val="22"/>
        </w:rPr>
      </w:pPr>
    </w:p>
    <w:p w:rsidR="00CE1223" w:rsidRDefault="00CE1223" w:rsidP="00CE1223">
      <w:pPr>
        <w:pStyle w:val="Corpsdetexte"/>
        <w:rPr>
          <w:rFonts w:eastAsia="Arial Unicode MS"/>
          <w:sz w:val="22"/>
          <w:szCs w:val="22"/>
        </w:rPr>
      </w:pPr>
    </w:p>
    <w:p w:rsidR="00CE1223" w:rsidRDefault="00CE1223" w:rsidP="00CE1223">
      <w:pPr>
        <w:pStyle w:val="Corpsdetexte"/>
        <w:rPr>
          <w:rFonts w:eastAsia="Arial Unicode MS"/>
          <w:sz w:val="22"/>
          <w:szCs w:val="22"/>
        </w:rPr>
      </w:pPr>
    </w:p>
    <w:p w:rsidR="00CE1223" w:rsidRPr="00312B87" w:rsidRDefault="00CE1223" w:rsidP="00CE1223">
      <w:pPr>
        <w:pStyle w:val="Corpsdetexte3"/>
        <w:spacing w:before="120"/>
        <w:rPr>
          <w:rFonts w:eastAsia="Arial Unicode MS"/>
          <w:b/>
          <w:sz w:val="22"/>
          <w:szCs w:val="22"/>
        </w:rPr>
      </w:pPr>
    </w:p>
    <w:p w:rsidR="00CE1223" w:rsidRPr="00312B87" w:rsidRDefault="00CE1223" w:rsidP="00CE1223">
      <w:pPr>
        <w:rPr>
          <w:rFonts w:eastAsia="Arial Unicode MS"/>
          <w:caps/>
        </w:rPr>
      </w:pPr>
    </w:p>
    <w:p w:rsidR="00CE1223" w:rsidRPr="00312B87" w:rsidRDefault="00CE1223" w:rsidP="00CE1223">
      <w:pPr>
        <w:rPr>
          <w:rFonts w:eastAsia="Arial Unicode MS"/>
          <w:caps/>
        </w:rPr>
      </w:pPr>
    </w:p>
    <w:p w:rsidR="00CE1223" w:rsidRPr="00312B87" w:rsidRDefault="00CE1223" w:rsidP="00CE1223">
      <w:pPr>
        <w:rPr>
          <w:rFonts w:eastAsia="Arial Unicode MS"/>
          <w:caps/>
        </w:rPr>
      </w:pP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4F16EB" w:rsidRPr="00A50BD0" w:rsidRDefault="004F16EB"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B24074" w:rsidP="003B40CB">
      <w:pPr>
        <w:spacing w:after="0" w:line="240" w:lineRule="auto"/>
        <w:jc w:val="both"/>
        <w:rPr>
          <w:rFonts w:ascii="Tahoma" w:hAnsi="Tahoma" w:cs="Tahoma"/>
          <w:sz w:val="20"/>
          <w:szCs w:val="20"/>
        </w:rPr>
      </w:pPr>
      <w:r>
        <w:rPr>
          <w:rFonts w:ascii="Tahoma" w:hAnsi="Tahoma" w:cs="Tahoma"/>
          <w:noProof/>
          <w:sz w:val="20"/>
          <w:szCs w:val="20"/>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2" type="#_x0000_t115" style="position:absolute;left:0;text-align:left;margin-left:0;margin-top:8.15pt;width:319.5pt;height:121.5pt;z-index:25165414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BMh/2oNQIAAGMEAAAOAAAAAAAAAAAAAAAA&#10;AC4CAABkcnMvZTJvRG9jLnhtbFBLAQItABQABgAIAAAAIQAjwNHZ3QAAAAcBAAAPAAAAAAAAAAAA&#10;AAAAAI8EAABkcnMvZG93bnJldi54bWxQSwUGAAAAAAQABADzAAAAmQUAAAAA&#10;" strokeweight="2.25pt">
            <v:textbox>
              <w:txbxContent>
                <w:p w:rsidR="00B24074" w:rsidRDefault="00B24074" w:rsidP="00A73E73">
                  <w:pPr>
                    <w:spacing w:after="0" w:line="240" w:lineRule="auto"/>
                    <w:jc w:val="center"/>
                    <w:rPr>
                      <w:rFonts w:ascii="Albertus Extra Bold" w:hAnsi="Albertus Extra Bold" w:cs="Tahoma"/>
                      <w:b/>
                      <w:sz w:val="20"/>
                      <w:szCs w:val="20"/>
                    </w:rPr>
                  </w:pPr>
                </w:p>
                <w:p w:rsidR="00B24074" w:rsidRPr="00A73E73" w:rsidRDefault="00B24074" w:rsidP="00A73E73">
                  <w:pPr>
                    <w:spacing w:after="0" w:line="240" w:lineRule="auto"/>
                    <w:jc w:val="center"/>
                    <w:rPr>
                      <w:rFonts w:ascii="Albertus Extra Bold" w:hAnsi="Albertus Extra Bold" w:cs="Tahoma"/>
                      <w:b/>
                      <w:sz w:val="14"/>
                      <w:szCs w:val="20"/>
                    </w:rPr>
                  </w:pPr>
                </w:p>
                <w:p w:rsidR="00B24074" w:rsidRPr="00996325" w:rsidRDefault="00B24074"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v:textbox>
            <w10:wrap anchorx="margin"/>
          </v:shape>
        </w:pict>
      </w: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A73E73" w:rsidRPr="00A50BD0" w:rsidRDefault="00A73E73" w:rsidP="003B40CB">
      <w:pPr>
        <w:spacing w:after="0" w:line="240" w:lineRule="auto"/>
        <w:jc w:val="both"/>
        <w:rPr>
          <w:rFonts w:ascii="Tahoma" w:hAnsi="Tahoma" w:cs="Tahoma"/>
          <w:sz w:val="20"/>
          <w:szCs w:val="20"/>
        </w:rPr>
      </w:pPr>
    </w:p>
    <w:p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rsidR="00E05D65" w:rsidRDefault="00B24074" w:rsidP="00E05D65">
      <w:pPr>
        <w:jc w:val="center"/>
        <w:rPr>
          <w:rFonts w:ascii="Times New Roman" w:hAnsi="Times New Roman"/>
          <w:b/>
          <w:sz w:val="32"/>
          <w:szCs w:val="32"/>
        </w:rPr>
      </w:pPr>
      <w:r>
        <w:rPr>
          <w:noProof/>
        </w:rPr>
        <w:lastRenderedPageBreak/>
        <w:pict>
          <v:group id="Groupe 253" o:spid="_x0000_s1033"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">
            <v:group id="Group 3768" o:spid="_x0000_s1034"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5" type="#_x0000_t202" style="position:absolute;left:7735;top:296;width:3169;height:2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rsidR="00B24074" w:rsidRDefault="00B24074"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EAST REGION</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rsidR="00B24074" w:rsidRPr="00F2088E" w:rsidRDefault="00B24074"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rsidR="00B24074" w:rsidRDefault="00B24074" w:rsidP="00E05D65">
                      <w:pPr>
                        <w:jc w:val="center"/>
                        <w:rPr>
                          <w:rFonts w:ascii="Tahoma" w:hAnsi="Tahoma" w:cs="Tahoma"/>
                          <w:b/>
                          <w:i/>
                          <w:sz w:val="13"/>
                          <w:szCs w:val="13"/>
                        </w:rPr>
                      </w:pPr>
                      <w:r>
                        <w:rPr>
                          <w:rFonts w:ascii="Tahoma" w:hAnsi="Tahoma" w:cs="Tahoma"/>
                          <w:b/>
                          <w:i/>
                          <w:sz w:val="13"/>
                          <w:szCs w:val="13"/>
                        </w:rPr>
                        <w:t xml:space="preserve">E-mail: </w:t>
                      </w:r>
                    </w:p>
                    <w:p w:rsidR="00B24074" w:rsidRDefault="00B24074" w:rsidP="00E05D65">
                      <w:pPr>
                        <w:rPr>
                          <w:sz w:val="13"/>
                          <w:szCs w:val="13"/>
                        </w:rPr>
                      </w:pPr>
                    </w:p>
                    <w:p w:rsidR="00B24074" w:rsidRDefault="00B24074" w:rsidP="00E05D65">
                      <w:pPr>
                        <w:jc w:val="center"/>
                        <w:rPr>
                          <w:sz w:val="13"/>
                          <w:szCs w:val="13"/>
                        </w:rPr>
                      </w:pPr>
                    </w:p>
                  </w:txbxContent>
                </v:textbox>
              </v:shape>
              <v:shape id="AutoShape 3727" o:spid="_x0000_s1036" type="#_x0000_t32" style="position:absolute;left:807;top:2930;width:10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7" type="#_x0000_t202" style="position:absolute;left:670;top:250;width:3502;height:2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rsidR="00B24074" w:rsidRDefault="00B24074" w:rsidP="00E05D65">
                    <w:pPr>
                      <w:spacing w:after="0"/>
                      <w:jc w:val="center"/>
                      <w:rPr>
                        <w:rFonts w:ascii="Tahoma" w:hAnsi="Tahoma" w:cs="Tahoma"/>
                        <w:b/>
                        <w:sz w:val="14"/>
                        <w:szCs w:val="14"/>
                      </w:rPr>
                    </w:pPr>
                    <w:r>
                      <w:rPr>
                        <w:rFonts w:ascii="Tahoma" w:hAnsi="Tahoma" w:cs="Tahoma"/>
                        <w:b/>
                        <w:sz w:val="14"/>
                        <w:szCs w:val="14"/>
                      </w:rPr>
                      <w:t>REPUBLIQUE DU CAMEROUN</w:t>
                    </w:r>
                  </w:p>
                  <w:p w:rsidR="00B24074" w:rsidRDefault="00B24074" w:rsidP="00E05D65">
                    <w:pPr>
                      <w:spacing w:after="0"/>
                      <w:jc w:val="center"/>
                      <w:rPr>
                        <w:rFonts w:ascii="Tahoma" w:hAnsi="Tahoma" w:cs="Tahoma"/>
                        <w:i/>
                        <w:sz w:val="14"/>
                        <w:szCs w:val="14"/>
                      </w:rPr>
                    </w:pPr>
                    <w:r>
                      <w:rPr>
                        <w:rFonts w:ascii="Tahoma" w:hAnsi="Tahoma" w:cs="Tahoma"/>
                        <w:i/>
                        <w:sz w:val="14"/>
                        <w:szCs w:val="14"/>
                      </w:rPr>
                      <w:t>Paix-Travail-Patrie</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REGION DE L’EST</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DEPARTEMENT DU LOM ET DJEREM</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COMMUNE DE GAROUA-BOULAÏ</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 xml:space="preserve">SECRETARIAT GENERAL </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jc w:val="center"/>
                      <w:rPr>
                        <w:rFonts w:ascii="Tahoma" w:hAnsi="Tahoma" w:cs="Tahoma"/>
                        <w:b/>
                        <w:i/>
                        <w:sz w:val="13"/>
                        <w:szCs w:val="13"/>
                      </w:rPr>
                    </w:pPr>
                    <w:r>
                      <w:rPr>
                        <w:rFonts w:ascii="Tahoma" w:hAnsi="Tahoma" w:cs="Tahoma"/>
                        <w:b/>
                        <w:i/>
                        <w:sz w:val="13"/>
                        <w:szCs w:val="13"/>
                      </w:rPr>
                      <w:t>BP : 46 Garoua-Boulaï-Cameroun</w:t>
                    </w:r>
                  </w:p>
                  <w:p w:rsidR="00B24074" w:rsidRDefault="00B24074" w:rsidP="00E05D65">
                    <w:pPr>
                      <w:jc w:val="center"/>
                      <w:rPr>
                        <w:rFonts w:ascii="Tahoma" w:hAnsi="Tahoma" w:cs="Tahoma"/>
                        <w:b/>
                        <w:i/>
                        <w:sz w:val="13"/>
                        <w:szCs w:val="13"/>
                      </w:rPr>
                    </w:pPr>
                    <w:r>
                      <w:rPr>
                        <w:rFonts w:ascii="Tahoma" w:hAnsi="Tahoma" w:cs="Tahoma"/>
                        <w:b/>
                        <w:i/>
                        <w:sz w:val="13"/>
                        <w:szCs w:val="13"/>
                      </w:rPr>
                      <w:t>Tél. (+237) 33 73 12 64/33 73 12 65</w:t>
                    </w:r>
                  </w:p>
                  <w:p w:rsidR="00B24074" w:rsidRDefault="00B24074" w:rsidP="00E05D65">
                    <w:pPr>
                      <w:jc w:val="center"/>
                      <w:rPr>
                        <w:rFonts w:ascii="Tahoma" w:hAnsi="Tahoma" w:cs="Tahoma"/>
                        <w:b/>
                        <w:i/>
                        <w:sz w:val="13"/>
                        <w:szCs w:val="13"/>
                      </w:rPr>
                    </w:pPr>
                    <w:r>
                      <w:rPr>
                        <w:rFonts w:ascii="Tahoma" w:hAnsi="Tahoma" w:cs="Tahoma"/>
                        <w:b/>
                        <w:i/>
                        <w:sz w:val="13"/>
                        <w:szCs w:val="13"/>
                      </w:rPr>
                      <w:t xml:space="preserve">SITE WEB: mairie-garouaboulai.com </w:t>
                    </w:r>
                  </w:p>
                  <w:p w:rsidR="00B24074" w:rsidRDefault="00B24074" w:rsidP="00E05D65">
                    <w:pPr>
                      <w:jc w:val="center"/>
                      <w:rPr>
                        <w:sz w:val="18"/>
                        <w:szCs w:val="18"/>
                      </w:rPr>
                    </w:pPr>
                  </w:p>
                </w:txbxContent>
              </v:textbox>
            </v:shape>
            <w10:wrap anchorx="margin"/>
          </v:group>
        </w:pict>
      </w:r>
      <w:r w:rsidR="00E05D65" w:rsidRPr="00C65412">
        <w:rPr>
          <w:rFonts w:ascii="Tahoma" w:hAnsi="Tahoma" w:cs="Tahoma"/>
          <w:noProof/>
        </w:rPr>
        <w:drawing>
          <wp:inline distT="0" distB="0" distL="0" distR="0">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rsidR="001F1505" w:rsidRDefault="001F1505" w:rsidP="00E05D65">
      <w:pPr>
        <w:rPr>
          <w:rFonts w:ascii="Arial Narrow" w:hAnsi="Arial Narrow" w:cs="Tahoma"/>
          <w:b/>
          <w:sz w:val="10"/>
          <w:szCs w:val="10"/>
        </w:rPr>
      </w:pPr>
    </w:p>
    <w:p w:rsidR="00E05D65" w:rsidRPr="009B3B2B" w:rsidRDefault="001F1505" w:rsidP="001F1505">
      <w:pPr>
        <w:jc w:val="center"/>
        <w:rPr>
          <w:rFonts w:ascii="Arial Narrow" w:hAnsi="Arial Narrow" w:cs="Tahoma"/>
          <w:b/>
        </w:rPr>
      </w:pPr>
      <w:r w:rsidRPr="009B3B2B">
        <w:rPr>
          <w:rFonts w:ascii="Arial Narrow" w:hAnsi="Arial Narrow" w:cs="Tahoma"/>
          <w:b/>
        </w:rPr>
        <w:t>COMMISSION INTERNE DE PASSATION DES MARCHÉS DE LA COMMUNE DE GAROUA BOULAÏ</w:t>
      </w:r>
    </w:p>
    <w:p w:rsidR="00FE0F2F" w:rsidRPr="009B3B2B" w:rsidRDefault="0001211B" w:rsidP="00FE0F2F">
      <w:pPr>
        <w:pStyle w:val="Corpsdetexte"/>
        <w:spacing w:line="276" w:lineRule="auto"/>
        <w:ind w:left="-284" w:right="-233"/>
        <w:rPr>
          <w:rFonts w:ascii="Arial Narrow" w:hAnsi="Arial Narrow" w:cs="Tahoma"/>
          <w:b/>
          <w:sz w:val="22"/>
          <w:szCs w:val="22"/>
        </w:rPr>
      </w:pPr>
      <w:r w:rsidRPr="009B3B2B">
        <w:rPr>
          <w:rFonts w:ascii="Arial Narrow" w:hAnsi="Arial Narrow" w:cs="Tahoma"/>
          <w:b/>
          <w:bCs/>
          <w:sz w:val="22"/>
          <w:szCs w:val="22"/>
        </w:rPr>
        <w:t>AVIS D’</w:t>
      </w:r>
      <w:r w:rsidR="00FE0F2F" w:rsidRPr="009B3B2B">
        <w:rPr>
          <w:rFonts w:ascii="Arial Narrow" w:hAnsi="Arial Narrow" w:cs="Tahoma"/>
          <w:b/>
          <w:bCs/>
          <w:sz w:val="22"/>
          <w:szCs w:val="22"/>
        </w:rPr>
        <w:t>APPEL D’OFFRES NATIONAL OUVERT</w:t>
      </w:r>
      <w:r w:rsidR="00FE0F2F" w:rsidRPr="009B3B2B">
        <w:rPr>
          <w:rFonts w:ascii="Arial Narrow" w:hAnsi="Arial Narrow" w:cs="Tahoma"/>
          <w:sz w:val="22"/>
          <w:szCs w:val="22"/>
        </w:rPr>
        <w:t>N°_______</w:t>
      </w:r>
      <w:r w:rsidR="0096397A" w:rsidRPr="009B3B2B">
        <w:rPr>
          <w:rFonts w:ascii="Arial Narrow" w:hAnsi="Arial Narrow" w:cs="Tahoma"/>
          <w:sz w:val="22"/>
          <w:szCs w:val="22"/>
        </w:rPr>
        <w:t>/</w:t>
      </w:r>
      <w:r w:rsidR="00FE0F2F" w:rsidRPr="009B3B2B">
        <w:rPr>
          <w:rFonts w:ascii="Arial Narrow" w:hAnsi="Arial Narrow" w:cs="Tahoma"/>
          <w:sz w:val="22"/>
          <w:szCs w:val="22"/>
        </w:rPr>
        <w:t>AONO/CGB/CIPM/2023</w:t>
      </w:r>
      <w:r w:rsidR="00FE0F2F" w:rsidRPr="009B3B2B">
        <w:rPr>
          <w:rFonts w:ascii="Arial Narrow" w:hAnsi="Arial Narrow" w:cs="Tahoma"/>
          <w:b/>
          <w:sz w:val="22"/>
          <w:szCs w:val="22"/>
        </w:rPr>
        <w:t xml:space="preserve"> DU </w:t>
      </w:r>
      <w:r w:rsidR="00300E06" w:rsidRPr="009B3B2B">
        <w:rPr>
          <w:rFonts w:ascii="Arial Narrow" w:hAnsi="Arial Narrow" w:cs="Tahoma"/>
          <w:b/>
          <w:sz w:val="22"/>
          <w:szCs w:val="22"/>
        </w:rPr>
        <w:t>_________</w:t>
      </w:r>
    </w:p>
    <w:p w:rsidR="00615074" w:rsidRPr="009B3B2B" w:rsidRDefault="00C30D66" w:rsidP="00C30D66">
      <w:pPr>
        <w:jc w:val="both"/>
        <w:rPr>
          <w:rFonts w:ascii="Arial Narrow" w:hAnsi="Arial Narrow" w:cs="Calibri"/>
          <w:b/>
        </w:rPr>
      </w:pPr>
      <w:r w:rsidRPr="009B3B2B">
        <w:rPr>
          <w:rFonts w:ascii="Arial Narrow" w:hAnsi="Arial Narrow"/>
          <w:b/>
          <w:bCs/>
          <w:iCs/>
        </w:rPr>
        <w:t>POUR L’EXÉCUTION DES TRAVAUX DE</w:t>
      </w:r>
      <w:r w:rsidR="004111D8" w:rsidRPr="009B3B2B">
        <w:rPr>
          <w:rFonts w:ascii="Arial Narrow" w:hAnsi="Arial Narrow"/>
          <w:b/>
          <w:bCs/>
          <w:iCs/>
        </w:rPr>
        <w:t xml:space="preserve"> CONSTRUCTION DES MURS DE SOUTÈ</w:t>
      </w:r>
      <w:r w:rsidRPr="009B3B2B">
        <w:rPr>
          <w:rFonts w:ascii="Arial Narrow" w:hAnsi="Arial Narrow"/>
          <w:b/>
          <w:bCs/>
          <w:iCs/>
        </w:rPr>
        <w:t xml:space="preserve">NEMENT ET AUTRES OUVRAGES DE CANALISATION  DES EAUX DE RUISSELLEMENT  ET </w:t>
      </w:r>
      <w:r w:rsidR="009C5D0F" w:rsidRPr="009B3B2B">
        <w:rPr>
          <w:rFonts w:ascii="Arial Narrow" w:hAnsi="Arial Narrow"/>
          <w:b/>
          <w:bCs/>
          <w:iCs/>
        </w:rPr>
        <w:t>L’ENTRETIEN</w:t>
      </w:r>
      <w:r w:rsidRPr="009B3B2B">
        <w:rPr>
          <w:rFonts w:ascii="Arial Narrow" w:hAnsi="Arial Narrow"/>
          <w:b/>
          <w:bCs/>
          <w:iCs/>
        </w:rPr>
        <w:t xml:space="preserve"> DES VOIES DE CIRCUL</w:t>
      </w:r>
      <w:r w:rsidR="00C82AF1" w:rsidRPr="009B3B2B">
        <w:rPr>
          <w:rFonts w:ascii="Arial Narrow" w:hAnsi="Arial Narrow"/>
          <w:b/>
          <w:bCs/>
          <w:iCs/>
        </w:rPr>
        <w:t>ATION AU LIEU DIT  SOURCE KADEY</w:t>
      </w:r>
      <w:r w:rsidR="000E12E7" w:rsidRPr="009B3B2B">
        <w:rPr>
          <w:rFonts w:ascii="Arial Narrow" w:hAnsi="Arial Narrow"/>
          <w:b/>
          <w:bCs/>
          <w:iCs/>
        </w:rPr>
        <w:t>, QUARTIER</w:t>
      </w:r>
      <w:r w:rsidR="00C82AF1" w:rsidRPr="009B3B2B">
        <w:rPr>
          <w:rFonts w:ascii="Arial Narrow" w:hAnsi="Arial Narrow"/>
          <w:b/>
          <w:bCs/>
          <w:iCs/>
        </w:rPr>
        <w:t xml:space="preserve"> KADEY</w:t>
      </w:r>
      <w:r w:rsidR="00166C67" w:rsidRPr="009B3B2B">
        <w:rPr>
          <w:rFonts w:ascii="Arial Narrow" w:hAnsi="Arial Narrow"/>
          <w:b/>
          <w:bCs/>
          <w:iCs/>
        </w:rPr>
        <w:t>,</w:t>
      </w:r>
      <w:r w:rsidR="00166C67" w:rsidRPr="009B3B2B">
        <w:rPr>
          <w:rFonts w:ascii="Arial Narrow" w:hAnsi="Arial Narrow" w:cs="Calibri"/>
          <w:b/>
        </w:rPr>
        <w:t xml:space="preserve"> DANS</w:t>
      </w:r>
      <w:r w:rsidRPr="009B3B2B">
        <w:rPr>
          <w:rFonts w:ascii="Arial Narrow" w:hAnsi="Arial Narrow" w:cs="Calibri"/>
          <w:b/>
        </w:rPr>
        <w:t xml:space="preserve"> LA </w:t>
      </w:r>
      <w:r w:rsidR="006E1168" w:rsidRPr="009B3B2B">
        <w:rPr>
          <w:rFonts w:ascii="Arial Narrow" w:hAnsi="Arial Narrow" w:cs="Calibri"/>
          <w:b/>
        </w:rPr>
        <w:t xml:space="preserve">COMMUNE DE </w:t>
      </w:r>
      <w:r w:rsidRPr="009B3B2B">
        <w:rPr>
          <w:rFonts w:ascii="Arial Narrow" w:hAnsi="Arial Narrow" w:cs="Calibri"/>
          <w:b/>
        </w:rPr>
        <w:t>GAROUA-BOULAÏ</w:t>
      </w:r>
      <w:r w:rsidR="0001211B" w:rsidRPr="009B3B2B">
        <w:rPr>
          <w:rFonts w:ascii="Arial Narrow" w:hAnsi="Arial Narrow" w:cs="Calibri"/>
          <w:b/>
        </w:rPr>
        <w:t>, DÉPARTEMENT</w:t>
      </w:r>
      <w:r w:rsidR="004E7E9B" w:rsidRPr="009B3B2B">
        <w:rPr>
          <w:rFonts w:ascii="Arial Narrow" w:hAnsi="Arial Narrow" w:cs="Calibri"/>
          <w:b/>
        </w:rPr>
        <w:t xml:space="preserve"> DE LOM ET DJEREM, REGION DE L’EST</w:t>
      </w:r>
      <w:r w:rsidR="00A94201" w:rsidRPr="009B3B2B">
        <w:rPr>
          <w:rFonts w:ascii="Arial Narrow" w:hAnsi="Arial Narrow" w:cs="Calibri"/>
          <w:b/>
        </w:rPr>
        <w:t>.</w:t>
      </w:r>
    </w:p>
    <w:p w:rsidR="00A94201" w:rsidRPr="009B3B2B" w:rsidRDefault="00A94201" w:rsidP="00A94201">
      <w:pPr>
        <w:jc w:val="both"/>
        <w:rPr>
          <w:rFonts w:ascii="Arial Narrow" w:hAnsi="Arial Narrow" w:cs="Tahoma"/>
          <w:bCs/>
        </w:rPr>
      </w:pPr>
      <w:r w:rsidRPr="009B3B2B">
        <w:rPr>
          <w:rFonts w:ascii="Arial Narrow" w:hAnsi="Arial Narrow" w:cs="Tahoma"/>
          <w:b/>
          <w:bCs/>
          <w:u w:val="single"/>
        </w:rPr>
        <w:t>Financement </w:t>
      </w:r>
      <w:r w:rsidRPr="009B3B2B">
        <w:rPr>
          <w:rFonts w:ascii="Arial Narrow" w:hAnsi="Arial Narrow" w:cs="Tahoma"/>
          <w:b/>
          <w:bCs/>
        </w:rPr>
        <w:t>: FEICOM</w:t>
      </w:r>
      <w:r w:rsidR="0029510A" w:rsidRPr="009B3B2B">
        <w:rPr>
          <w:rFonts w:ascii="Arial Narrow" w:hAnsi="Arial Narrow" w:cs="Tahoma"/>
          <w:b/>
          <w:bCs/>
        </w:rPr>
        <w:t>/Commune de Garoua-Boulaï</w:t>
      </w:r>
      <w:r w:rsidRPr="009B3B2B">
        <w:rPr>
          <w:rFonts w:ascii="Arial Narrow" w:hAnsi="Arial Narrow" w:cs="Tahoma"/>
          <w:bCs/>
        </w:rPr>
        <w:t xml:space="preserve">-Exercice 2023 </w:t>
      </w:r>
    </w:p>
    <w:p w:rsidR="0001211B" w:rsidRPr="009B3B2B" w:rsidRDefault="00A94201" w:rsidP="009B3B2B">
      <w:pPr>
        <w:ind w:firstLine="585"/>
        <w:jc w:val="both"/>
        <w:rPr>
          <w:rFonts w:ascii="Arial Narrow" w:hAnsi="Arial Narrow" w:cs="Tahoma"/>
          <w:bCs/>
        </w:rPr>
      </w:pPr>
      <w:r w:rsidRPr="009B3B2B">
        <w:rPr>
          <w:rFonts w:ascii="Arial Narrow" w:hAnsi="Arial Narrow" w:cs="Tahoma"/>
          <w:bCs/>
        </w:rPr>
        <w:t>Le Maire de la Commune de Garoua Boulaï lance pour le compte de l’</w:t>
      </w:r>
      <w:r w:rsidR="0029510A" w:rsidRPr="009B3B2B">
        <w:rPr>
          <w:rFonts w:ascii="Arial Narrow" w:hAnsi="Arial Narrow" w:cs="Tahoma"/>
          <w:bCs/>
        </w:rPr>
        <w:t>État</w:t>
      </w:r>
      <w:r w:rsidRPr="009B3B2B">
        <w:rPr>
          <w:rFonts w:ascii="Arial Narrow" w:hAnsi="Arial Narrow" w:cs="Tahoma"/>
          <w:bCs/>
        </w:rPr>
        <w:t xml:space="preserve"> du Cameroun, un Appel d’Offres National Ouvert pour la réalisation des travaux sus indiqués.</w:t>
      </w:r>
    </w:p>
    <w:p w:rsidR="00E05D65" w:rsidRPr="009B3B2B" w:rsidRDefault="00E05D65" w:rsidP="00675554">
      <w:pPr>
        <w:pStyle w:val="Paragraphedeliste"/>
        <w:keepNext/>
        <w:numPr>
          <w:ilvl w:val="0"/>
          <w:numId w:val="238"/>
        </w:numPr>
        <w:spacing w:before="120" w:after="0" w:line="240" w:lineRule="auto"/>
        <w:outlineLvl w:val="0"/>
        <w:rPr>
          <w:rFonts w:ascii="Arial Narrow" w:hAnsi="Arial Narrow" w:cs="Tahoma"/>
          <w:b/>
          <w:bCs/>
        </w:rPr>
      </w:pPr>
      <w:r w:rsidRPr="009B3B2B">
        <w:rPr>
          <w:rFonts w:ascii="Arial Narrow" w:hAnsi="Arial Narrow" w:cs="Tahoma"/>
          <w:b/>
          <w:bCs/>
          <w:u w:val="single"/>
        </w:rPr>
        <w:t>OBJET DE L’APPEL D’OFFRES</w:t>
      </w:r>
      <w:r w:rsidRPr="009B3B2B">
        <w:rPr>
          <w:rFonts w:ascii="Arial Narrow" w:hAnsi="Arial Narrow" w:cs="Tahoma"/>
          <w:b/>
          <w:bCs/>
        </w:rPr>
        <w:t> :</w:t>
      </w:r>
    </w:p>
    <w:p w:rsidR="00E05D65" w:rsidRPr="009B3B2B" w:rsidRDefault="00E05D65" w:rsidP="009B3B2B">
      <w:pPr>
        <w:suppressAutoHyphens/>
        <w:spacing w:before="120" w:after="0" w:line="240" w:lineRule="auto"/>
        <w:ind w:left="-142" w:firstLine="727"/>
        <w:jc w:val="both"/>
        <w:rPr>
          <w:rFonts w:ascii="Arial Narrow" w:hAnsi="Arial Narrow" w:cs="Tahoma"/>
        </w:rPr>
      </w:pPr>
      <w:r w:rsidRPr="009B3B2B">
        <w:rPr>
          <w:rFonts w:ascii="Arial Narrow" w:hAnsi="Arial Narrow" w:cs="Tahoma"/>
          <w:bCs/>
        </w:rPr>
        <w:t xml:space="preserve">Dans </w:t>
      </w:r>
      <w:r w:rsidR="0096397A" w:rsidRPr="009B3B2B">
        <w:rPr>
          <w:rFonts w:ascii="Arial Narrow" w:hAnsi="Arial Narrow" w:cs="Tahoma"/>
          <w:bCs/>
        </w:rPr>
        <w:t xml:space="preserve">le cadre </w:t>
      </w:r>
      <w:r w:rsidRPr="009B3B2B">
        <w:rPr>
          <w:rFonts w:ascii="Arial Narrow" w:hAnsi="Arial Narrow" w:cs="Tahoma"/>
          <w:bCs/>
        </w:rPr>
        <w:t xml:space="preserve">de </w:t>
      </w:r>
      <w:r w:rsidR="00A94201" w:rsidRPr="009B3B2B">
        <w:rPr>
          <w:rFonts w:ascii="Arial Narrow" w:hAnsi="Arial Narrow" w:cs="Tahoma"/>
          <w:bCs/>
        </w:rPr>
        <w:t>la sécurisation des habitations de la population de la ville de  Garoua Boulaï et autres usagers de passage, le Maire de la Commune de Garoua Boulaï</w:t>
      </w:r>
      <w:r w:rsidRPr="009B3B2B">
        <w:rPr>
          <w:rFonts w:ascii="Arial Narrow" w:hAnsi="Arial Narrow" w:cs="Tahoma"/>
          <w:bCs/>
        </w:rPr>
        <w:t>, Maitre d’Ouvrage</w:t>
      </w:r>
      <w:r w:rsidRPr="009B3B2B">
        <w:rPr>
          <w:rFonts w:ascii="Arial Narrow" w:hAnsi="Arial Narrow" w:cs="Tahoma"/>
        </w:rPr>
        <w:t xml:space="preserve">, lance un Appel d’Offres National Ouvert pour les travaux </w:t>
      </w:r>
      <w:r w:rsidR="004706C8" w:rsidRPr="009B3B2B">
        <w:rPr>
          <w:rFonts w:ascii="Arial Narrow" w:hAnsi="Arial Narrow" w:cs="Tahoma"/>
        </w:rPr>
        <w:t>de</w:t>
      </w:r>
      <w:r w:rsidR="004111D8" w:rsidRPr="009B3B2B">
        <w:rPr>
          <w:rFonts w:ascii="Arial Narrow" w:hAnsi="Arial Narrow" w:cs="Tahoma"/>
        </w:rPr>
        <w:t xml:space="preserve"> construction des murs de soutè</w:t>
      </w:r>
      <w:r w:rsidR="004706C8" w:rsidRPr="009B3B2B">
        <w:rPr>
          <w:rFonts w:ascii="Arial Narrow" w:hAnsi="Arial Narrow" w:cs="Tahoma"/>
        </w:rPr>
        <w:t>nement et autres ouvrages de canalisation des eaux de ruissellement</w:t>
      </w:r>
      <w:r w:rsidR="0096397A" w:rsidRPr="009B3B2B">
        <w:rPr>
          <w:rFonts w:ascii="Arial Narrow" w:hAnsi="Arial Narrow" w:cs="Tahoma"/>
        </w:rPr>
        <w:t>,</w:t>
      </w:r>
      <w:r w:rsidR="009C5D0F" w:rsidRPr="009B3B2B">
        <w:rPr>
          <w:rFonts w:ascii="Arial Narrow" w:hAnsi="Arial Narrow" w:cs="Tahoma"/>
        </w:rPr>
        <w:t xml:space="preserve"> et l’entretien des voies </w:t>
      </w:r>
      <w:r w:rsidR="00CB01D6" w:rsidRPr="009B3B2B">
        <w:rPr>
          <w:rFonts w:ascii="Arial Narrow" w:hAnsi="Arial Narrow" w:cs="Tahoma"/>
        </w:rPr>
        <w:t>d’accès au site</w:t>
      </w:r>
      <w:r w:rsidR="0032274D" w:rsidRPr="009B3B2B">
        <w:rPr>
          <w:rFonts w:ascii="Arial Narrow" w:hAnsi="Arial Narrow" w:cs="Tahoma"/>
        </w:rPr>
        <w:t xml:space="preserve"> </w:t>
      </w:r>
      <w:r w:rsidR="00A94201" w:rsidRPr="009B3B2B">
        <w:rPr>
          <w:rFonts w:ascii="Arial Narrow" w:hAnsi="Arial Narrow" w:cs="Tahoma"/>
          <w:bCs/>
        </w:rPr>
        <w:t xml:space="preserve">suite à la dégradation avancée de </w:t>
      </w:r>
      <w:r w:rsidR="00367D62" w:rsidRPr="009B3B2B">
        <w:rPr>
          <w:rFonts w:ascii="Arial Narrow" w:hAnsi="Arial Narrow" w:cs="Tahoma"/>
          <w:bCs/>
        </w:rPr>
        <w:t>la</w:t>
      </w:r>
      <w:r w:rsidR="00367D62" w:rsidRPr="009B3B2B">
        <w:rPr>
          <w:rFonts w:ascii="Arial Narrow" w:hAnsi="Arial Narrow" w:cs="Tahoma"/>
        </w:rPr>
        <w:t xml:space="preserve"> Source</w:t>
      </w:r>
      <w:r w:rsidR="00A94201" w:rsidRPr="009B3B2B">
        <w:rPr>
          <w:rFonts w:ascii="Arial Narrow" w:hAnsi="Arial Narrow" w:cs="Tahoma"/>
        </w:rPr>
        <w:t xml:space="preserve"> KADEY, au quartier KADEY</w:t>
      </w:r>
      <w:r w:rsidR="00C028B1" w:rsidRPr="009B3B2B">
        <w:rPr>
          <w:rFonts w:ascii="Arial Narrow" w:hAnsi="Arial Narrow" w:cs="Tahoma"/>
        </w:rPr>
        <w:t xml:space="preserve">, </w:t>
      </w:r>
      <w:r w:rsidRPr="009B3B2B">
        <w:rPr>
          <w:rFonts w:ascii="Arial Narrow" w:hAnsi="Arial Narrow" w:cs="Tahoma"/>
        </w:rPr>
        <w:t xml:space="preserve">dans la </w:t>
      </w:r>
      <w:r w:rsidR="0029510A" w:rsidRPr="009B3B2B">
        <w:rPr>
          <w:rFonts w:ascii="Arial Narrow" w:hAnsi="Arial Narrow" w:cs="Tahoma"/>
        </w:rPr>
        <w:t xml:space="preserve">Commune de </w:t>
      </w:r>
      <w:r w:rsidRPr="009B3B2B">
        <w:rPr>
          <w:rFonts w:ascii="Arial Narrow" w:hAnsi="Arial Narrow" w:cs="Tahoma"/>
        </w:rPr>
        <w:t>Garoua Boulaï, Département du Lom et Djerem, Région de l’Est.</w:t>
      </w:r>
    </w:p>
    <w:p w:rsidR="00E05D65" w:rsidRPr="009B3B2B" w:rsidRDefault="00E05D65" w:rsidP="00675554">
      <w:pPr>
        <w:pStyle w:val="Paragraphedeliste"/>
        <w:numPr>
          <w:ilvl w:val="0"/>
          <w:numId w:val="238"/>
        </w:numPr>
        <w:suppressAutoHyphens/>
        <w:spacing w:before="120" w:after="0" w:line="240" w:lineRule="auto"/>
        <w:jc w:val="both"/>
        <w:rPr>
          <w:rFonts w:ascii="Arial Narrow" w:hAnsi="Arial Narrow" w:cs="Tahoma"/>
          <w:b/>
          <w:u w:val="single"/>
        </w:rPr>
      </w:pPr>
      <w:r w:rsidRPr="009B3B2B">
        <w:rPr>
          <w:rFonts w:ascii="Arial Narrow" w:hAnsi="Arial Narrow" w:cs="Tahoma"/>
          <w:b/>
          <w:u w:val="single"/>
        </w:rPr>
        <w:t>CONSISTANCE DES TRAVAUX</w:t>
      </w:r>
    </w:p>
    <w:p w:rsidR="00E05D65" w:rsidRPr="009B3B2B" w:rsidRDefault="0036458E" w:rsidP="009B3B2B">
      <w:pPr>
        <w:pStyle w:val="Paragraphedeliste"/>
        <w:ind w:left="146" w:firstLine="439"/>
        <w:jc w:val="both"/>
        <w:rPr>
          <w:rFonts w:ascii="Arial Narrow" w:eastAsia="Times New Roman" w:hAnsi="Arial Narrow" w:cs="Tahoma"/>
          <w:lang w:eastAsia="fr-FR"/>
        </w:rPr>
      </w:pPr>
      <w:r w:rsidRPr="009B3B2B">
        <w:rPr>
          <w:rFonts w:ascii="Arial Narrow" w:eastAsia="Times New Roman" w:hAnsi="Arial Narrow" w:cs="Tahoma"/>
          <w:lang w:eastAsia="fr-FR"/>
        </w:rPr>
        <w:t>Ces travaux à réaliser dans le cadre du contrat portent sur les tâches suivantes</w:t>
      </w:r>
      <w:r w:rsidR="00E05D65" w:rsidRPr="009B3B2B">
        <w:rPr>
          <w:rFonts w:ascii="Arial Narrow" w:eastAsia="Times New Roman" w:hAnsi="Arial Narrow" w:cs="Tahoma"/>
          <w:lang w:eastAsia="fr-FR"/>
        </w:rPr>
        <w:t>:</w:t>
      </w:r>
    </w:p>
    <w:p w:rsidR="00264831" w:rsidRPr="009B3B2B" w:rsidRDefault="00264831" w:rsidP="00E05D65">
      <w:pPr>
        <w:pStyle w:val="Paragraphedeliste"/>
        <w:ind w:left="146"/>
        <w:jc w:val="both"/>
        <w:rPr>
          <w:rFonts w:ascii="Arial Narrow" w:eastAsia="Times New Roman" w:hAnsi="Arial Narrow" w:cs="Tahoma"/>
          <w:sz w:val="10"/>
          <w:szCs w:val="10"/>
          <w:lang w:eastAsia="fr-FR"/>
        </w:rPr>
      </w:pPr>
    </w:p>
    <w:p w:rsidR="00264831" w:rsidRPr="009B3B2B" w:rsidRDefault="00264831" w:rsidP="00E05D65">
      <w:pPr>
        <w:pStyle w:val="Paragraphedeliste"/>
        <w:ind w:left="146"/>
        <w:jc w:val="both"/>
        <w:rPr>
          <w:rFonts w:ascii="Arial Narrow" w:eastAsia="Times New Roman" w:hAnsi="Arial Narrow" w:cs="Tahoma"/>
          <w:b/>
          <w:lang w:eastAsia="fr-FR"/>
        </w:rPr>
      </w:pPr>
      <w:r w:rsidRPr="009B3B2B">
        <w:rPr>
          <w:rFonts w:ascii="Arial Narrow" w:eastAsia="Times New Roman" w:hAnsi="Arial Narrow" w:cs="Tahoma"/>
          <w:b/>
          <w:lang w:eastAsia="fr-FR"/>
        </w:rPr>
        <w:t>Série 000 – INSTALLATION</w:t>
      </w:r>
    </w:p>
    <w:p w:rsidR="00E05D65" w:rsidRPr="009B3B2B" w:rsidRDefault="00E05D65" w:rsidP="00264831">
      <w:pPr>
        <w:pStyle w:val="Paragraphedeliste"/>
        <w:numPr>
          <w:ilvl w:val="0"/>
          <w:numId w:val="247"/>
        </w:numPr>
        <w:spacing w:after="0" w:line="240" w:lineRule="auto"/>
        <w:jc w:val="both"/>
        <w:rPr>
          <w:rFonts w:ascii="Arial Narrow" w:hAnsi="Arial Narrow" w:cs="Tahoma"/>
        </w:rPr>
      </w:pPr>
      <w:r w:rsidRPr="009B3B2B">
        <w:rPr>
          <w:rFonts w:ascii="Arial Narrow" w:hAnsi="Arial Narrow" w:cs="Tahoma"/>
        </w:rPr>
        <w:t xml:space="preserve"> Installation</w:t>
      </w:r>
      <w:r w:rsidR="00166C67" w:rsidRPr="009B3B2B">
        <w:rPr>
          <w:rFonts w:ascii="Arial Narrow" w:hAnsi="Arial Narrow" w:cs="Tahoma"/>
        </w:rPr>
        <w:t xml:space="preserve"> du chantier</w:t>
      </w:r>
      <w:r w:rsidRPr="009B3B2B">
        <w:rPr>
          <w:rFonts w:ascii="Arial Narrow" w:hAnsi="Arial Narrow" w:cs="Tahoma"/>
        </w:rPr>
        <w:t xml:space="preserve"> ;</w:t>
      </w:r>
    </w:p>
    <w:p w:rsidR="00264831" w:rsidRPr="009B3B2B" w:rsidRDefault="00264831" w:rsidP="0026483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Amenée et repli du matériel</w:t>
      </w:r>
      <w:r w:rsidR="0029510A" w:rsidRPr="009B3B2B">
        <w:rPr>
          <w:rFonts w:ascii="Arial Narrow" w:hAnsi="Arial Narrow" w:cs="Tahoma"/>
        </w:rPr>
        <w:t>.</w:t>
      </w:r>
    </w:p>
    <w:p w:rsidR="00264831" w:rsidRPr="009B3B2B" w:rsidRDefault="00264831" w:rsidP="00264831">
      <w:pPr>
        <w:suppressAutoHyphens/>
        <w:spacing w:after="0" w:line="240" w:lineRule="auto"/>
        <w:jc w:val="both"/>
        <w:rPr>
          <w:rFonts w:ascii="Arial Narrow" w:hAnsi="Arial Narrow" w:cs="Tahoma"/>
          <w:sz w:val="10"/>
          <w:szCs w:val="10"/>
        </w:rPr>
      </w:pPr>
    </w:p>
    <w:p w:rsidR="00264831" w:rsidRPr="009B3B2B" w:rsidRDefault="00264831" w:rsidP="00264831">
      <w:pPr>
        <w:suppressAutoHyphens/>
        <w:spacing w:after="0" w:line="240" w:lineRule="auto"/>
        <w:jc w:val="both"/>
        <w:rPr>
          <w:rFonts w:ascii="Arial Narrow" w:hAnsi="Arial Narrow" w:cs="Tahoma"/>
          <w:b/>
        </w:rPr>
      </w:pPr>
      <w:r w:rsidRPr="009B3B2B">
        <w:rPr>
          <w:rFonts w:ascii="Arial Narrow" w:hAnsi="Arial Narrow" w:cs="Tahoma"/>
          <w:b/>
        </w:rPr>
        <w:t xml:space="preserve">SERIE 100 </w:t>
      </w:r>
      <w:r w:rsidR="00A5210F" w:rsidRPr="009B3B2B">
        <w:rPr>
          <w:rFonts w:ascii="Arial Narrow" w:hAnsi="Arial Narrow" w:cs="Tahoma"/>
          <w:b/>
        </w:rPr>
        <w:t>: PREPARATION</w:t>
      </w:r>
      <w:r w:rsidRPr="009B3B2B">
        <w:rPr>
          <w:rFonts w:ascii="Arial Narrow" w:hAnsi="Arial Narrow" w:cs="Tahoma"/>
          <w:b/>
        </w:rPr>
        <w:t xml:space="preserve"> DU CHANTIER</w:t>
      </w:r>
    </w:p>
    <w:p w:rsidR="00166C67" w:rsidRPr="009B3B2B" w:rsidRDefault="00166C67" w:rsidP="00264831">
      <w:pPr>
        <w:pStyle w:val="Paragraphedeliste"/>
        <w:numPr>
          <w:ilvl w:val="0"/>
          <w:numId w:val="247"/>
        </w:numPr>
        <w:suppressAutoHyphens/>
        <w:spacing w:after="0" w:line="240" w:lineRule="auto"/>
        <w:jc w:val="both"/>
        <w:rPr>
          <w:rFonts w:ascii="Arial Narrow" w:hAnsi="Arial Narrow" w:cs="Tahoma"/>
        </w:rPr>
      </w:pPr>
      <w:r w:rsidRPr="009B3B2B">
        <w:rPr>
          <w:rFonts w:ascii="Arial Narrow" w:hAnsi="Arial Narrow" w:cs="Tahoma"/>
        </w:rPr>
        <w:t xml:space="preserve">curage des points de construction des murs de soutènement au </w:t>
      </w:r>
      <w:r w:rsidR="0029510A" w:rsidRPr="009B3B2B">
        <w:rPr>
          <w:rFonts w:ascii="Arial Narrow" w:hAnsi="Arial Narrow" w:cs="Tahoma"/>
        </w:rPr>
        <w:t>lieu-dit source K</w:t>
      </w:r>
      <w:r w:rsidR="00C82AF1" w:rsidRPr="009B3B2B">
        <w:rPr>
          <w:rFonts w:ascii="Arial Narrow" w:hAnsi="Arial Narrow" w:cs="Tahoma"/>
        </w:rPr>
        <w:t>adey</w:t>
      </w:r>
      <w:r w:rsidRPr="009B3B2B">
        <w:rPr>
          <w:rFonts w:ascii="Arial Narrow" w:hAnsi="Arial Narrow" w:cs="Tahoma"/>
        </w:rPr>
        <w:t> ;</w:t>
      </w:r>
    </w:p>
    <w:p w:rsidR="00264831" w:rsidRPr="009B3B2B" w:rsidRDefault="00264831" w:rsidP="0026483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dégagement du lit</w:t>
      </w:r>
      <w:r w:rsidR="0029510A" w:rsidRPr="009B3B2B">
        <w:rPr>
          <w:rFonts w:ascii="Arial Narrow" w:hAnsi="Arial Narrow" w:cs="Tahoma"/>
        </w:rPr>
        <w:t xml:space="preserve"> de source K</w:t>
      </w:r>
      <w:r w:rsidRPr="009B3B2B">
        <w:rPr>
          <w:rFonts w:ascii="Arial Narrow" w:hAnsi="Arial Narrow" w:cs="Tahoma"/>
        </w:rPr>
        <w:t>adey pour écoulement externe des eaux de ruissellement ;</w:t>
      </w:r>
    </w:p>
    <w:p w:rsidR="00264831" w:rsidRPr="009B3B2B" w:rsidRDefault="00264831" w:rsidP="0026483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Plus-value aux prix 101,102</w:t>
      </w:r>
      <w:r w:rsidR="0029510A" w:rsidRPr="009B3B2B">
        <w:rPr>
          <w:rFonts w:ascii="Arial Narrow" w:hAnsi="Arial Narrow" w:cs="Tahoma"/>
        </w:rPr>
        <w:t>.</w:t>
      </w:r>
    </w:p>
    <w:p w:rsidR="00264831" w:rsidRPr="009B3B2B" w:rsidRDefault="00264831" w:rsidP="00264831">
      <w:pPr>
        <w:suppressAutoHyphens/>
        <w:spacing w:after="0" w:line="240" w:lineRule="auto"/>
        <w:jc w:val="both"/>
        <w:rPr>
          <w:rFonts w:ascii="Arial Narrow" w:hAnsi="Arial Narrow" w:cs="Tahoma"/>
          <w:sz w:val="10"/>
          <w:szCs w:val="10"/>
        </w:rPr>
      </w:pPr>
    </w:p>
    <w:p w:rsidR="00264831" w:rsidRPr="009B3B2B" w:rsidRDefault="00264831" w:rsidP="00264831">
      <w:pPr>
        <w:suppressAutoHyphens/>
        <w:spacing w:after="0" w:line="240" w:lineRule="auto"/>
        <w:jc w:val="both"/>
        <w:rPr>
          <w:rFonts w:ascii="Arial Narrow" w:hAnsi="Arial Narrow" w:cs="Tahoma"/>
        </w:rPr>
      </w:pPr>
      <w:r w:rsidRPr="009B3B2B">
        <w:rPr>
          <w:rFonts w:ascii="Arial Narrow" w:hAnsi="Arial Narrow" w:cs="Tahoma"/>
          <w:b/>
        </w:rPr>
        <w:t>SERIE 200 :</w:t>
      </w:r>
    </w:p>
    <w:p w:rsidR="00B56F95" w:rsidRPr="009B3B2B" w:rsidRDefault="00B56F95" w:rsidP="00B56F95">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fouilles en terrain ordinaire pour enrochement du soubassement ;</w:t>
      </w:r>
    </w:p>
    <w:p w:rsidR="00B56F95" w:rsidRPr="009B3B2B" w:rsidRDefault="00B56F95" w:rsidP="00B56F95">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Remblaiement des fouilles ;</w:t>
      </w:r>
    </w:p>
    <w:p w:rsidR="00B56F95" w:rsidRPr="009B3B2B" w:rsidRDefault="00B56F95" w:rsidP="00B56F95">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Remblai contigu aux ouvrages ;</w:t>
      </w:r>
    </w:p>
    <w:p w:rsidR="00E93FF1" w:rsidRPr="009B3B2B" w:rsidRDefault="00E93FF1" w:rsidP="00E93F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Remblai provenant d'emprunt ;</w:t>
      </w:r>
    </w:p>
    <w:p w:rsidR="00E93FF1" w:rsidRPr="009B3B2B" w:rsidRDefault="00E93FF1" w:rsidP="00E93FF1">
      <w:pPr>
        <w:suppressAutoHyphens/>
        <w:spacing w:after="0" w:line="240" w:lineRule="auto"/>
        <w:jc w:val="both"/>
        <w:rPr>
          <w:rFonts w:ascii="Arial Narrow" w:hAnsi="Arial Narrow" w:cs="Tahoma"/>
          <w:sz w:val="10"/>
          <w:szCs w:val="10"/>
        </w:rPr>
      </w:pPr>
    </w:p>
    <w:p w:rsidR="00E93FF1" w:rsidRPr="009B3B2B" w:rsidRDefault="00E93FF1" w:rsidP="00E93FF1">
      <w:pPr>
        <w:suppressAutoHyphens/>
        <w:spacing w:after="0" w:line="240" w:lineRule="auto"/>
        <w:jc w:val="both"/>
        <w:rPr>
          <w:rFonts w:ascii="Arial Narrow" w:hAnsi="Arial Narrow" w:cs="Tahoma"/>
          <w:b/>
        </w:rPr>
      </w:pPr>
      <w:r w:rsidRPr="009B3B2B">
        <w:rPr>
          <w:rFonts w:ascii="Arial Narrow" w:hAnsi="Arial Narrow" w:cs="Tahoma"/>
          <w:b/>
        </w:rPr>
        <w:t>Série 300 - ENROCHEMENT FONT DE FOUILLE POUR STABILISATION MURS DE SOUTAINEMENT</w:t>
      </w:r>
    </w:p>
    <w:p w:rsidR="005C257B" w:rsidRPr="009B3B2B" w:rsidRDefault="005C257B" w:rsidP="005C257B">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Béton de propreté ;</w:t>
      </w:r>
    </w:p>
    <w:p w:rsidR="005C257B" w:rsidRPr="009B3B2B" w:rsidRDefault="005C257B" w:rsidP="005C257B">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 xml:space="preserve">Fourniture et mise en place des enrochements hourdé de </w:t>
      </w:r>
      <w:r w:rsidR="00367D62" w:rsidRPr="009B3B2B">
        <w:rPr>
          <w:rFonts w:ascii="Arial Narrow" w:hAnsi="Arial Narrow" w:cs="Tahoma"/>
        </w:rPr>
        <w:t>mortier pour</w:t>
      </w:r>
      <w:r w:rsidRPr="009B3B2B">
        <w:rPr>
          <w:rFonts w:ascii="Arial Narrow" w:hAnsi="Arial Narrow" w:cs="Tahoma"/>
        </w:rPr>
        <w:t xml:space="preserve"> nivellement font de fouille et stabilisation  murs de soutènement (H=1,05m) ;</w:t>
      </w:r>
    </w:p>
    <w:p w:rsidR="005C257B" w:rsidRPr="009B3B2B" w:rsidRDefault="005C257B" w:rsidP="005C257B">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Maçonnerie de moellons pour les murs de soutènement et évacuation externe (H =4m) ;</w:t>
      </w:r>
    </w:p>
    <w:p w:rsidR="005C257B" w:rsidRPr="009B3B2B" w:rsidRDefault="005C257B" w:rsidP="005C257B">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Béton armé pour poteaux de relai et chaînage ;</w:t>
      </w:r>
    </w:p>
    <w:p w:rsidR="005C257B" w:rsidRPr="009B3B2B" w:rsidRDefault="005C257B" w:rsidP="005C257B">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Fourniture et mise place de garde-corps métallique ;</w:t>
      </w:r>
    </w:p>
    <w:p w:rsidR="005C257B" w:rsidRPr="009B3B2B" w:rsidRDefault="005C257B" w:rsidP="005C257B">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Peinture anti-corrosive ;</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Dallage en béton ordinaire sur chaussée pour protection murs de soutènement ;</w:t>
      </w:r>
    </w:p>
    <w:p w:rsidR="005C257B" w:rsidRPr="009B3B2B" w:rsidRDefault="005C257B" w:rsidP="005C257B">
      <w:pPr>
        <w:suppressAutoHyphens/>
        <w:spacing w:after="0" w:line="240" w:lineRule="auto"/>
        <w:ind w:left="360"/>
        <w:jc w:val="both"/>
        <w:rPr>
          <w:rFonts w:ascii="Arial Narrow" w:hAnsi="Arial Narrow" w:cs="Tahoma"/>
          <w:sz w:val="10"/>
          <w:szCs w:val="10"/>
        </w:rPr>
      </w:pPr>
    </w:p>
    <w:p w:rsidR="005C257B" w:rsidRPr="009B3B2B" w:rsidRDefault="00533AF1" w:rsidP="005C257B">
      <w:pPr>
        <w:suppressAutoHyphens/>
        <w:spacing w:after="0" w:line="240" w:lineRule="auto"/>
        <w:ind w:left="360"/>
        <w:jc w:val="both"/>
        <w:rPr>
          <w:rFonts w:ascii="Arial Narrow" w:hAnsi="Arial Narrow" w:cs="Tahoma"/>
          <w:b/>
        </w:rPr>
      </w:pPr>
      <w:r w:rsidRPr="009B3B2B">
        <w:rPr>
          <w:rFonts w:ascii="Arial Narrow" w:hAnsi="Arial Narrow" w:cs="Tahoma"/>
          <w:b/>
        </w:rPr>
        <w:t>Série 400 - TERRASSEMENT- CHAUSSEE</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Démolition des ouvrages vétuste en maçonnerie ou en BA ;</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Fouilles pour fossés maçonnées ;</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lastRenderedPageBreak/>
        <w:t>Remblai provenant d'emprunt ;</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Mise en forme de la plate-forme ;</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Couche de roulement;</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Reprofilage compactage ;</w:t>
      </w:r>
    </w:p>
    <w:p w:rsidR="00533AF1" w:rsidRPr="009B3B2B" w:rsidRDefault="00533AF1" w:rsidP="00533AF1">
      <w:pPr>
        <w:suppressAutoHyphens/>
        <w:spacing w:after="0" w:line="240" w:lineRule="auto"/>
        <w:jc w:val="both"/>
        <w:rPr>
          <w:rFonts w:ascii="Arial Narrow" w:hAnsi="Arial Narrow" w:cs="Tahoma"/>
          <w:sz w:val="10"/>
          <w:szCs w:val="10"/>
        </w:rPr>
      </w:pPr>
    </w:p>
    <w:p w:rsidR="00533AF1" w:rsidRPr="009B3B2B" w:rsidRDefault="00533AF1" w:rsidP="00533AF1">
      <w:pPr>
        <w:suppressAutoHyphens/>
        <w:spacing w:after="0" w:line="240" w:lineRule="auto"/>
        <w:jc w:val="both"/>
        <w:rPr>
          <w:rFonts w:ascii="Arial Narrow" w:hAnsi="Arial Narrow" w:cs="Tahoma"/>
          <w:b/>
        </w:rPr>
      </w:pPr>
      <w:r w:rsidRPr="009B3B2B">
        <w:rPr>
          <w:rFonts w:ascii="Arial Narrow" w:hAnsi="Arial Narrow" w:cs="Tahoma"/>
          <w:b/>
        </w:rPr>
        <w:t>Série 500 - ASSAINISSEMENT - DRAINAGE</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Fossés maçonnées  (piste1 : 300m et piste 2 :100m) ;</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fourniture et pose d'un passage de buses en béton armé ø 120 y compris tête et puisard ;</w:t>
      </w:r>
    </w:p>
    <w:p w:rsidR="00533AF1" w:rsidRPr="009B3B2B" w:rsidRDefault="00533AF1" w:rsidP="00533AF1">
      <w:pPr>
        <w:suppressAutoHyphens/>
        <w:spacing w:after="0" w:line="240" w:lineRule="auto"/>
        <w:jc w:val="both"/>
        <w:rPr>
          <w:rFonts w:ascii="Arial Narrow" w:hAnsi="Arial Narrow" w:cs="Tahoma"/>
          <w:sz w:val="10"/>
          <w:szCs w:val="10"/>
        </w:rPr>
      </w:pPr>
    </w:p>
    <w:p w:rsidR="00533AF1" w:rsidRPr="009B3B2B" w:rsidRDefault="00533AF1" w:rsidP="00533AF1">
      <w:pPr>
        <w:suppressAutoHyphens/>
        <w:spacing w:after="0" w:line="240" w:lineRule="auto"/>
        <w:jc w:val="both"/>
        <w:rPr>
          <w:rFonts w:ascii="Arial Narrow" w:hAnsi="Arial Narrow" w:cs="Tahoma"/>
          <w:b/>
        </w:rPr>
      </w:pPr>
      <w:r w:rsidRPr="009B3B2B">
        <w:rPr>
          <w:rFonts w:ascii="Arial Narrow" w:hAnsi="Arial Narrow" w:cs="Tahoma"/>
          <w:b/>
        </w:rPr>
        <w:t xml:space="preserve">Série 600 - </w:t>
      </w:r>
      <w:r w:rsidR="00CE62CE" w:rsidRPr="009B3B2B">
        <w:rPr>
          <w:rFonts w:ascii="Arial Narrow" w:hAnsi="Arial Narrow" w:cs="Tahoma"/>
          <w:b/>
        </w:rPr>
        <w:t>EQUIPEMENTS</w:t>
      </w:r>
    </w:p>
    <w:p w:rsidR="00533AF1" w:rsidRPr="009B3B2B" w:rsidRDefault="00533AF1" w:rsidP="00533AF1">
      <w:pPr>
        <w:numPr>
          <w:ilvl w:val="0"/>
          <w:numId w:val="247"/>
        </w:numPr>
        <w:suppressAutoHyphens/>
        <w:spacing w:after="0" w:line="240" w:lineRule="auto"/>
        <w:jc w:val="both"/>
        <w:rPr>
          <w:rFonts w:ascii="Arial Narrow" w:hAnsi="Arial Narrow" w:cs="Tahoma"/>
        </w:rPr>
      </w:pPr>
      <w:r w:rsidRPr="009B3B2B">
        <w:rPr>
          <w:rFonts w:ascii="Arial Narrow" w:hAnsi="Arial Narrow" w:cs="Tahoma"/>
        </w:rPr>
        <w:t>Panneau triangulaire type A ou AB ;</w:t>
      </w:r>
    </w:p>
    <w:p w:rsidR="00264831" w:rsidRPr="009B3B2B" w:rsidRDefault="00264831" w:rsidP="00533AF1">
      <w:pPr>
        <w:suppressAutoHyphens/>
        <w:spacing w:after="0" w:line="240" w:lineRule="auto"/>
        <w:jc w:val="both"/>
        <w:rPr>
          <w:rFonts w:ascii="Arial Narrow" w:hAnsi="Arial Narrow" w:cs="Tahoma"/>
          <w:sz w:val="10"/>
          <w:szCs w:val="10"/>
        </w:rPr>
      </w:pPr>
    </w:p>
    <w:p w:rsidR="00533AF1" w:rsidRPr="009B3B2B" w:rsidRDefault="00533AF1" w:rsidP="00533AF1">
      <w:pPr>
        <w:suppressAutoHyphens/>
        <w:spacing w:after="0" w:line="240" w:lineRule="auto"/>
        <w:jc w:val="both"/>
        <w:rPr>
          <w:rFonts w:ascii="Arial Narrow" w:hAnsi="Arial Narrow" w:cs="Tahoma"/>
          <w:b/>
        </w:rPr>
      </w:pPr>
      <w:r w:rsidRPr="009B3B2B">
        <w:rPr>
          <w:rFonts w:ascii="Arial Narrow" w:hAnsi="Arial Narrow" w:cs="Tahoma"/>
          <w:b/>
        </w:rPr>
        <w:t>Série 700 –</w:t>
      </w:r>
      <w:r w:rsidR="00CE62CE" w:rsidRPr="009B3B2B">
        <w:rPr>
          <w:rFonts w:ascii="Arial Narrow" w:hAnsi="Arial Narrow" w:cs="Tahoma"/>
          <w:b/>
        </w:rPr>
        <w:t>CIRCULATION</w:t>
      </w:r>
    </w:p>
    <w:p w:rsidR="00614025" w:rsidRPr="009B3B2B" w:rsidRDefault="00614025" w:rsidP="00533AF1">
      <w:pPr>
        <w:pStyle w:val="Paragraphedeliste"/>
        <w:numPr>
          <w:ilvl w:val="0"/>
          <w:numId w:val="247"/>
        </w:numPr>
        <w:suppressAutoHyphens/>
        <w:spacing w:after="0" w:line="240" w:lineRule="auto"/>
        <w:jc w:val="both"/>
        <w:rPr>
          <w:rFonts w:ascii="Arial Narrow" w:hAnsi="Arial Narrow" w:cs="Tahoma"/>
        </w:rPr>
      </w:pPr>
      <w:r w:rsidRPr="009B3B2B">
        <w:rPr>
          <w:rFonts w:ascii="Arial Narrow" w:hAnsi="Arial Narrow" w:cs="Tahoma"/>
        </w:rPr>
        <w:t>Maintien de la circulation ;</w:t>
      </w:r>
    </w:p>
    <w:p w:rsidR="00552143" w:rsidRPr="009B3B2B" w:rsidRDefault="00552143" w:rsidP="00552143">
      <w:pPr>
        <w:suppressAutoHyphens/>
        <w:spacing w:after="0" w:line="240" w:lineRule="auto"/>
        <w:jc w:val="both"/>
        <w:rPr>
          <w:rFonts w:ascii="Arial Narrow" w:hAnsi="Arial Narrow" w:cs="Tahoma"/>
          <w:sz w:val="10"/>
          <w:szCs w:val="10"/>
        </w:rPr>
      </w:pPr>
    </w:p>
    <w:p w:rsidR="00552143" w:rsidRPr="009B3B2B" w:rsidRDefault="00552143" w:rsidP="0029510A">
      <w:pPr>
        <w:pStyle w:val="Paragraphedeliste"/>
        <w:numPr>
          <w:ilvl w:val="0"/>
          <w:numId w:val="238"/>
        </w:numPr>
        <w:suppressAutoHyphens/>
        <w:spacing w:after="0" w:line="240" w:lineRule="auto"/>
        <w:ind w:left="993" w:hanging="284"/>
        <w:jc w:val="both"/>
        <w:rPr>
          <w:rFonts w:ascii="Arial Narrow" w:hAnsi="Arial Narrow" w:cs="Tahoma"/>
          <w:b/>
          <w:u w:val="single"/>
        </w:rPr>
      </w:pPr>
      <w:r w:rsidRPr="009B3B2B">
        <w:rPr>
          <w:rFonts w:ascii="Arial Narrow" w:hAnsi="Arial Narrow" w:cs="Tahoma"/>
          <w:b/>
          <w:u w:val="single"/>
        </w:rPr>
        <w:t xml:space="preserve">DELAI D’EXECUTION </w:t>
      </w:r>
    </w:p>
    <w:p w:rsidR="00552143" w:rsidRPr="009B3B2B" w:rsidRDefault="00552143" w:rsidP="009B3B2B">
      <w:pPr>
        <w:suppressAutoHyphens/>
        <w:spacing w:after="0" w:line="240" w:lineRule="auto"/>
        <w:ind w:firstLine="708"/>
        <w:jc w:val="both"/>
        <w:rPr>
          <w:rFonts w:ascii="Arial Narrow" w:hAnsi="Arial Narrow" w:cs="Tahoma"/>
        </w:rPr>
      </w:pPr>
      <w:r w:rsidRPr="009B3B2B">
        <w:rPr>
          <w:rFonts w:ascii="Arial Narrow" w:hAnsi="Arial Narrow" w:cs="Tahoma"/>
        </w:rPr>
        <w:t>Le délai d’exécution maximum prévu par le Maître d’Ouvrage pour la réalisation des travaux est de six(06)</w:t>
      </w:r>
      <w:r w:rsidR="00FF2C84" w:rsidRPr="009B3B2B">
        <w:rPr>
          <w:rFonts w:ascii="Arial Narrow" w:hAnsi="Arial Narrow" w:cs="Tahoma"/>
        </w:rPr>
        <w:t xml:space="preserve"> mois. Ce</w:t>
      </w:r>
      <w:r w:rsidRPr="009B3B2B">
        <w:rPr>
          <w:rFonts w:ascii="Arial Narrow" w:hAnsi="Arial Narrow" w:cs="Tahoma"/>
        </w:rPr>
        <w:t xml:space="preserve"> délai court à compter de la date de notification de l’ordre de service de commencer les travaux.</w:t>
      </w:r>
    </w:p>
    <w:p w:rsidR="00E05D65" w:rsidRPr="009B3B2B" w:rsidRDefault="00E05D65" w:rsidP="00E05D65">
      <w:pPr>
        <w:suppressAutoHyphens/>
        <w:spacing w:after="0" w:line="240" w:lineRule="auto"/>
        <w:jc w:val="both"/>
        <w:rPr>
          <w:rFonts w:ascii="Arial Narrow" w:hAnsi="Arial Narrow" w:cs="Tahoma"/>
          <w:sz w:val="10"/>
          <w:szCs w:val="10"/>
        </w:rPr>
      </w:pPr>
    </w:p>
    <w:p w:rsidR="00E05D65" w:rsidRPr="009B3B2B" w:rsidRDefault="00E05D65" w:rsidP="0029510A">
      <w:pPr>
        <w:pStyle w:val="Paragraphedeliste"/>
        <w:numPr>
          <w:ilvl w:val="0"/>
          <w:numId w:val="238"/>
        </w:numPr>
        <w:ind w:left="426" w:firstLine="0"/>
        <w:jc w:val="both"/>
        <w:rPr>
          <w:rFonts w:ascii="Arial Narrow" w:hAnsi="Arial Narrow" w:cs="Tahoma"/>
          <w:b/>
          <w:u w:val="single"/>
        </w:rPr>
      </w:pPr>
      <w:r w:rsidRPr="009B3B2B">
        <w:rPr>
          <w:rFonts w:ascii="Arial Narrow" w:hAnsi="Arial Narrow" w:cs="Tahoma"/>
          <w:b/>
          <w:u w:val="single"/>
        </w:rPr>
        <w:t>PARTICIPATION</w:t>
      </w:r>
      <w:r w:rsidR="00DD27D7" w:rsidRPr="009B3B2B">
        <w:rPr>
          <w:rFonts w:ascii="Arial Narrow" w:hAnsi="Arial Narrow" w:cs="Tahoma"/>
          <w:b/>
          <w:u w:val="single"/>
        </w:rPr>
        <w:t xml:space="preserve"> ET ORIGINE</w:t>
      </w:r>
    </w:p>
    <w:p w:rsidR="00DD27D7" w:rsidRPr="009B3B2B" w:rsidRDefault="00DD27D7" w:rsidP="00DD27D7">
      <w:pPr>
        <w:pStyle w:val="Paragraphedeliste"/>
        <w:ind w:left="426"/>
        <w:jc w:val="both"/>
        <w:rPr>
          <w:rFonts w:ascii="Arial Narrow" w:hAnsi="Arial Narrow" w:cs="Tahoma"/>
          <w:b/>
          <w:sz w:val="10"/>
          <w:szCs w:val="10"/>
        </w:rPr>
      </w:pPr>
    </w:p>
    <w:p w:rsidR="00DD27D7" w:rsidRPr="009B3B2B" w:rsidRDefault="00DD27D7" w:rsidP="009B3B2B">
      <w:pPr>
        <w:pStyle w:val="Paragraphedeliste"/>
        <w:ind w:left="0" w:firstLine="585"/>
        <w:jc w:val="both"/>
        <w:rPr>
          <w:rFonts w:ascii="Arial Narrow" w:hAnsi="Arial Narrow" w:cs="Tahoma"/>
        </w:rPr>
      </w:pPr>
      <w:r w:rsidRPr="009B3B2B">
        <w:rPr>
          <w:rFonts w:ascii="Arial Narrow" w:hAnsi="Arial Narrow" w:cs="Tahoma"/>
        </w:rPr>
        <w:t>La participation au présent Appel d’Offres est ouverte aux entreprises de droit camerounais installées au Cameroun ayant des compétences avérées dans le domaine considéré.</w:t>
      </w:r>
    </w:p>
    <w:p w:rsidR="00E05D65" w:rsidRPr="009B3B2B" w:rsidRDefault="00E05D65" w:rsidP="0029510A">
      <w:pPr>
        <w:pStyle w:val="Paragraphedeliste"/>
        <w:numPr>
          <w:ilvl w:val="0"/>
          <w:numId w:val="238"/>
        </w:numPr>
        <w:spacing w:after="0"/>
        <w:ind w:hanging="159"/>
        <w:jc w:val="both"/>
        <w:rPr>
          <w:rFonts w:ascii="Arial Narrow" w:hAnsi="Arial Narrow" w:cs="Tahoma"/>
          <w:b/>
          <w:u w:val="single"/>
        </w:rPr>
      </w:pPr>
      <w:r w:rsidRPr="009B3B2B">
        <w:rPr>
          <w:rFonts w:ascii="Arial Narrow" w:hAnsi="Arial Narrow" w:cs="Tahoma"/>
          <w:b/>
          <w:u w:val="single"/>
        </w:rPr>
        <w:t>FINANCEMENT</w:t>
      </w:r>
      <w:r w:rsidR="007D6246" w:rsidRPr="009B3B2B">
        <w:rPr>
          <w:rFonts w:ascii="Arial Narrow" w:hAnsi="Arial Narrow" w:cs="Tahoma"/>
          <w:b/>
          <w:u w:val="single"/>
        </w:rPr>
        <w:t xml:space="preserve"> ET MONTANT PREVISIONNEL</w:t>
      </w:r>
    </w:p>
    <w:p w:rsidR="00E05D65" w:rsidRPr="009B3B2B" w:rsidRDefault="00E05D65" w:rsidP="00E05D65">
      <w:pPr>
        <w:numPr>
          <w:ilvl w:val="12"/>
          <w:numId w:val="0"/>
        </w:numPr>
        <w:spacing w:after="0" w:line="240" w:lineRule="auto"/>
        <w:ind w:firstLine="708"/>
        <w:jc w:val="both"/>
        <w:rPr>
          <w:rFonts w:ascii="Arial Narrow" w:hAnsi="Arial Narrow" w:cs="Tahoma"/>
        </w:rPr>
      </w:pPr>
      <w:r w:rsidRPr="009B3B2B">
        <w:rPr>
          <w:rFonts w:ascii="Arial Narrow" w:hAnsi="Arial Narrow" w:cs="Tahoma"/>
        </w:rPr>
        <w:t xml:space="preserve">Les travaux objet du présent Appel d’Offres sont financés par le Budget </w:t>
      </w:r>
      <w:r w:rsidR="006E1168" w:rsidRPr="009B3B2B">
        <w:rPr>
          <w:rFonts w:ascii="Arial Narrow" w:hAnsi="Arial Narrow" w:cs="Tahoma"/>
        </w:rPr>
        <w:t xml:space="preserve">du FEICOM/Commune de Garoua-Boulaï </w:t>
      </w:r>
      <w:r w:rsidR="007D6246" w:rsidRPr="009B3B2B">
        <w:rPr>
          <w:rFonts w:ascii="Arial Narrow" w:hAnsi="Arial Narrow" w:cs="Tahoma"/>
        </w:rPr>
        <w:t>Exercice 2023.</w:t>
      </w:r>
    </w:p>
    <w:p w:rsidR="00612A34" w:rsidRPr="009B3B2B" w:rsidRDefault="00612A34" w:rsidP="00E05D65">
      <w:pPr>
        <w:numPr>
          <w:ilvl w:val="12"/>
          <w:numId w:val="0"/>
        </w:numPr>
        <w:spacing w:after="0" w:line="240" w:lineRule="auto"/>
        <w:ind w:firstLine="708"/>
        <w:jc w:val="both"/>
        <w:rPr>
          <w:rFonts w:ascii="Arial Narrow" w:hAnsi="Arial Narrow" w:cs="Tahoma"/>
          <w:sz w:val="10"/>
          <w:szCs w:val="10"/>
        </w:rPr>
      </w:pPr>
    </w:p>
    <w:p w:rsidR="00E05D65" w:rsidRPr="009B3B2B" w:rsidRDefault="007D6246" w:rsidP="007D6246">
      <w:pPr>
        <w:numPr>
          <w:ilvl w:val="12"/>
          <w:numId w:val="0"/>
        </w:numPr>
        <w:spacing w:after="0" w:line="240" w:lineRule="auto"/>
        <w:ind w:firstLine="709"/>
        <w:jc w:val="both"/>
        <w:rPr>
          <w:rFonts w:ascii="Arial Narrow" w:hAnsi="Arial Narrow" w:cs="Tahoma"/>
          <w:color w:val="000000"/>
        </w:rPr>
      </w:pPr>
      <w:r w:rsidRPr="009B3B2B">
        <w:rPr>
          <w:rFonts w:ascii="Arial Narrow" w:hAnsi="Arial Narrow" w:cs="Tahoma"/>
        </w:rPr>
        <w:t xml:space="preserve">Le </w:t>
      </w:r>
      <w:r w:rsidR="00E05D65" w:rsidRPr="009B3B2B">
        <w:rPr>
          <w:rFonts w:ascii="Arial Narrow" w:hAnsi="Arial Narrow" w:cs="Tahoma"/>
        </w:rPr>
        <w:t xml:space="preserve"> Montant prévisionnel </w:t>
      </w:r>
      <w:r w:rsidRPr="009B3B2B">
        <w:rPr>
          <w:rFonts w:ascii="Arial Narrow" w:hAnsi="Arial Narrow" w:cs="Tahoma"/>
        </w:rPr>
        <w:t>pour l’exécution desdits travaux est de</w:t>
      </w:r>
      <w:r w:rsidR="00E05D65" w:rsidRPr="009B3B2B">
        <w:rPr>
          <w:rFonts w:ascii="Arial Narrow" w:hAnsi="Arial Narrow" w:cs="Tahoma"/>
        </w:rPr>
        <w:t xml:space="preserve">: </w:t>
      </w:r>
      <w:r w:rsidR="0029510A" w:rsidRPr="009B3B2B">
        <w:rPr>
          <w:rFonts w:ascii="Arial Narrow" w:hAnsi="Arial Narrow" w:cs="Tahoma"/>
          <w:b/>
          <w:color w:val="000000"/>
        </w:rPr>
        <w:t>Trois c</w:t>
      </w:r>
      <w:r w:rsidR="000C1224" w:rsidRPr="009B3B2B">
        <w:rPr>
          <w:rFonts w:ascii="Arial Narrow" w:hAnsi="Arial Narrow" w:cs="Tahoma"/>
          <w:b/>
          <w:color w:val="000000"/>
        </w:rPr>
        <w:t xml:space="preserve">ent </w:t>
      </w:r>
      <w:r w:rsidR="0029510A" w:rsidRPr="009B3B2B">
        <w:rPr>
          <w:rFonts w:ascii="Arial Narrow" w:hAnsi="Arial Narrow" w:cs="Tahoma"/>
          <w:b/>
          <w:color w:val="000000"/>
        </w:rPr>
        <w:t>u</w:t>
      </w:r>
      <w:r w:rsidR="006A4963" w:rsidRPr="009B3B2B">
        <w:rPr>
          <w:rFonts w:ascii="Arial Narrow" w:hAnsi="Arial Narrow" w:cs="Tahoma"/>
          <w:b/>
          <w:color w:val="000000"/>
        </w:rPr>
        <w:t xml:space="preserve">n </w:t>
      </w:r>
      <w:r w:rsidR="0029510A" w:rsidRPr="009B3B2B">
        <w:rPr>
          <w:rFonts w:ascii="Arial Narrow" w:hAnsi="Arial Narrow" w:cs="Tahoma"/>
          <w:b/>
          <w:color w:val="000000"/>
        </w:rPr>
        <w:t>m</w:t>
      </w:r>
      <w:r w:rsidR="00367D62" w:rsidRPr="009B3B2B">
        <w:rPr>
          <w:rFonts w:ascii="Arial Narrow" w:hAnsi="Arial Narrow" w:cs="Tahoma"/>
          <w:b/>
          <w:color w:val="000000"/>
        </w:rPr>
        <w:t>illions</w:t>
      </w:r>
      <w:r w:rsidR="0029510A" w:rsidRPr="009B3B2B">
        <w:rPr>
          <w:rFonts w:ascii="Arial Narrow" w:hAnsi="Arial Narrow" w:cs="Tahoma"/>
          <w:b/>
          <w:color w:val="000000"/>
        </w:rPr>
        <w:t xml:space="preserve"> d</w:t>
      </w:r>
      <w:r w:rsidR="00367D62" w:rsidRPr="009B3B2B">
        <w:rPr>
          <w:rFonts w:ascii="Arial Narrow" w:hAnsi="Arial Narrow" w:cs="Tahoma"/>
          <w:b/>
          <w:color w:val="000000"/>
        </w:rPr>
        <w:t>eux</w:t>
      </w:r>
      <w:r w:rsidR="006A4963" w:rsidRPr="009B3B2B">
        <w:rPr>
          <w:rFonts w:ascii="Arial Narrow" w:hAnsi="Arial Narrow" w:cs="Tahoma"/>
          <w:b/>
          <w:color w:val="000000"/>
        </w:rPr>
        <w:t xml:space="preserve"> </w:t>
      </w:r>
      <w:r w:rsidR="0029510A" w:rsidRPr="009B3B2B">
        <w:rPr>
          <w:rFonts w:ascii="Arial Narrow" w:hAnsi="Arial Narrow" w:cs="Tahoma"/>
          <w:b/>
          <w:color w:val="000000"/>
        </w:rPr>
        <w:t>cent quatre-vingt-dix-sept m</w:t>
      </w:r>
      <w:r w:rsidR="000C1224" w:rsidRPr="009B3B2B">
        <w:rPr>
          <w:rFonts w:ascii="Arial Narrow" w:hAnsi="Arial Narrow" w:cs="Tahoma"/>
          <w:b/>
          <w:color w:val="000000"/>
        </w:rPr>
        <w:t xml:space="preserve">ille </w:t>
      </w:r>
      <w:r w:rsidR="0029510A" w:rsidRPr="009B3B2B">
        <w:rPr>
          <w:rFonts w:ascii="Arial Narrow" w:hAnsi="Arial Narrow" w:cs="Tahoma"/>
          <w:b/>
          <w:color w:val="000000"/>
        </w:rPr>
        <w:t>c</w:t>
      </w:r>
      <w:r w:rsidR="006A4963" w:rsidRPr="009B3B2B">
        <w:rPr>
          <w:rFonts w:ascii="Arial Narrow" w:hAnsi="Arial Narrow" w:cs="Tahoma"/>
          <w:b/>
          <w:color w:val="000000"/>
        </w:rPr>
        <w:t>inquante</w:t>
      </w:r>
      <w:r w:rsidR="000C1224" w:rsidRPr="009B3B2B">
        <w:rPr>
          <w:rFonts w:ascii="Arial Narrow" w:hAnsi="Arial Narrow" w:cs="Tahoma"/>
          <w:color w:val="000000"/>
        </w:rPr>
        <w:t xml:space="preserve"> (</w:t>
      </w:r>
      <w:r w:rsidR="006A4963" w:rsidRPr="009B3B2B">
        <w:rPr>
          <w:rFonts w:ascii="Arial Narrow" w:hAnsi="Arial Narrow" w:cs="Tahoma"/>
          <w:b/>
          <w:color w:val="000000"/>
        </w:rPr>
        <w:t>301</w:t>
      </w:r>
      <w:r w:rsidR="000C1224" w:rsidRPr="009B3B2B">
        <w:rPr>
          <w:rFonts w:ascii="Arial Narrow" w:hAnsi="Arial Narrow" w:cs="Tahoma"/>
          <w:b/>
          <w:color w:val="000000"/>
        </w:rPr>
        <w:t> </w:t>
      </w:r>
      <w:r w:rsidR="006A4963" w:rsidRPr="009B3B2B">
        <w:rPr>
          <w:rFonts w:ascii="Arial Narrow" w:hAnsi="Arial Narrow" w:cs="Tahoma"/>
          <w:b/>
          <w:color w:val="000000"/>
        </w:rPr>
        <w:t>297</w:t>
      </w:r>
      <w:r w:rsidR="000C1224" w:rsidRPr="009B3B2B">
        <w:rPr>
          <w:rFonts w:ascii="Arial Narrow" w:hAnsi="Arial Narrow" w:cs="Tahoma"/>
          <w:b/>
          <w:color w:val="000000"/>
        </w:rPr>
        <w:t> </w:t>
      </w:r>
      <w:r w:rsidR="006A4963" w:rsidRPr="009B3B2B">
        <w:rPr>
          <w:rFonts w:ascii="Arial Narrow" w:hAnsi="Arial Narrow" w:cs="Tahoma"/>
          <w:b/>
          <w:color w:val="000000"/>
        </w:rPr>
        <w:t>050</w:t>
      </w:r>
      <w:r w:rsidR="00A5210F" w:rsidRPr="009B3B2B">
        <w:rPr>
          <w:rFonts w:ascii="Arial Narrow" w:hAnsi="Arial Narrow" w:cs="Tahoma"/>
          <w:color w:val="000000"/>
        </w:rPr>
        <w:t>)</w:t>
      </w:r>
      <w:r w:rsidR="00A5210F" w:rsidRPr="009B3B2B">
        <w:rPr>
          <w:rFonts w:ascii="Arial Narrow" w:hAnsi="Arial Narrow" w:cs="Tahoma"/>
        </w:rPr>
        <w:t xml:space="preserve"> Francs</w:t>
      </w:r>
      <w:r w:rsidR="000C1224" w:rsidRPr="009B3B2B">
        <w:rPr>
          <w:rFonts w:ascii="Arial Narrow" w:hAnsi="Arial Narrow" w:cs="Tahoma"/>
        </w:rPr>
        <w:t xml:space="preserve"> CFA </w:t>
      </w:r>
      <w:r w:rsidR="000C1224" w:rsidRPr="009B3B2B">
        <w:rPr>
          <w:rFonts w:ascii="Arial Narrow" w:hAnsi="Arial Narrow" w:cs="Tahoma"/>
          <w:color w:val="000000"/>
        </w:rPr>
        <w:t>Toutes Taxes Comprises</w:t>
      </w:r>
      <w:r w:rsidR="000866C3" w:rsidRPr="009B3B2B">
        <w:rPr>
          <w:rFonts w:ascii="Arial Narrow" w:hAnsi="Arial Narrow" w:cs="Tahoma"/>
          <w:color w:val="000000"/>
        </w:rPr>
        <w:t>.</w:t>
      </w:r>
    </w:p>
    <w:p w:rsidR="00920B2B" w:rsidRPr="009B3B2B" w:rsidRDefault="00920B2B" w:rsidP="00920B2B">
      <w:pPr>
        <w:numPr>
          <w:ilvl w:val="12"/>
          <w:numId w:val="0"/>
        </w:numPr>
        <w:spacing w:after="0" w:line="240" w:lineRule="auto"/>
        <w:jc w:val="both"/>
        <w:rPr>
          <w:rFonts w:ascii="Arial Narrow" w:hAnsi="Arial Narrow" w:cs="Tahoma"/>
          <w:color w:val="000000"/>
          <w:sz w:val="10"/>
          <w:szCs w:val="10"/>
        </w:rPr>
      </w:pPr>
    </w:p>
    <w:p w:rsidR="00920B2B" w:rsidRPr="009B3B2B" w:rsidRDefault="00920B2B" w:rsidP="00920B2B">
      <w:pPr>
        <w:pStyle w:val="Paragraphedeliste"/>
        <w:numPr>
          <w:ilvl w:val="0"/>
          <w:numId w:val="238"/>
        </w:numPr>
        <w:tabs>
          <w:tab w:val="left" w:pos="7655"/>
          <w:tab w:val="left" w:pos="8222"/>
        </w:tabs>
        <w:spacing w:after="0" w:line="240" w:lineRule="auto"/>
        <w:jc w:val="both"/>
        <w:rPr>
          <w:rFonts w:ascii="Arial Narrow" w:hAnsi="Arial Narrow" w:cs="Tahoma"/>
          <w:b/>
          <w:u w:val="single"/>
        </w:rPr>
      </w:pPr>
      <w:r w:rsidRPr="009B3B2B">
        <w:rPr>
          <w:rFonts w:ascii="Arial Narrow" w:hAnsi="Arial Narrow" w:cs="Tahoma"/>
          <w:b/>
          <w:u w:val="single"/>
        </w:rPr>
        <w:t xml:space="preserve">CAUTION DE SOUMISSION                                                                                                 </w:t>
      </w:r>
    </w:p>
    <w:p w:rsidR="00920B2B" w:rsidRPr="009B3B2B" w:rsidRDefault="00920B2B" w:rsidP="00920B2B">
      <w:pPr>
        <w:ind w:firstLine="426"/>
        <w:jc w:val="both"/>
        <w:rPr>
          <w:rFonts w:ascii="Arial Narrow" w:hAnsi="Arial Narrow" w:cs="Tahoma"/>
          <w:bCs/>
        </w:rPr>
      </w:pPr>
      <w:r w:rsidRPr="009B3B2B">
        <w:rPr>
          <w:rFonts w:ascii="Arial Narrow" w:hAnsi="Arial Narrow" w:cs="Tahoma"/>
          <w:bCs/>
        </w:rPr>
        <w:t>Toutes les offres devront être accompagnées d’une caution de soumission délivrée par un établissement bancaire de 1</w:t>
      </w:r>
      <w:r w:rsidRPr="009B3B2B">
        <w:rPr>
          <w:rFonts w:ascii="Arial Narrow" w:hAnsi="Arial Narrow" w:cs="Tahoma"/>
          <w:bCs/>
          <w:vertAlign w:val="superscript"/>
        </w:rPr>
        <w:t>er</w:t>
      </w:r>
      <w:r w:rsidRPr="009B3B2B">
        <w:rPr>
          <w:rFonts w:ascii="Arial Narrow" w:hAnsi="Arial Narrow" w:cs="Tahoma"/>
          <w:bCs/>
        </w:rPr>
        <w:t xml:space="preserve"> ordre agréé par le Ministère en charge des Finances d’un montant de 2% du montant prévisionnel, soit </w:t>
      </w:r>
      <w:r w:rsidR="0029510A" w:rsidRPr="009B3B2B">
        <w:rPr>
          <w:rFonts w:ascii="Arial Narrow" w:hAnsi="Arial Narrow" w:cs="Tahoma"/>
          <w:b/>
          <w:bCs/>
          <w:color w:val="000000" w:themeColor="text1"/>
        </w:rPr>
        <w:t>Six millions vingt mille neuf cent quarante u</w:t>
      </w:r>
      <w:r w:rsidRPr="009B3B2B">
        <w:rPr>
          <w:rFonts w:ascii="Arial Narrow" w:hAnsi="Arial Narrow" w:cs="Tahoma"/>
          <w:b/>
          <w:bCs/>
          <w:color w:val="000000" w:themeColor="text1"/>
        </w:rPr>
        <w:t>n</w:t>
      </w:r>
      <w:r w:rsidR="006E1168" w:rsidRPr="009B3B2B">
        <w:rPr>
          <w:rFonts w:ascii="Arial Narrow" w:hAnsi="Arial Narrow" w:cs="Tahoma"/>
          <w:b/>
          <w:bCs/>
          <w:color w:val="000000" w:themeColor="text1"/>
        </w:rPr>
        <w:t xml:space="preserve"> </w:t>
      </w:r>
      <w:r w:rsidRPr="009B3B2B">
        <w:rPr>
          <w:rFonts w:ascii="Arial Narrow" w:hAnsi="Arial Narrow" w:cs="Tahoma"/>
          <w:bCs/>
          <w:color w:val="000000" w:themeColor="text1"/>
        </w:rPr>
        <w:t>(</w:t>
      </w:r>
      <w:r w:rsidRPr="009B3B2B">
        <w:rPr>
          <w:rFonts w:ascii="Arial Narrow" w:hAnsi="Arial Narrow" w:cs="Tahoma"/>
          <w:b/>
          <w:bCs/>
          <w:color w:val="000000" w:themeColor="text1"/>
        </w:rPr>
        <w:t>6 025 941</w:t>
      </w:r>
      <w:r w:rsidRPr="009B3B2B">
        <w:rPr>
          <w:rFonts w:ascii="Arial Narrow" w:hAnsi="Arial Narrow" w:cs="Tahoma"/>
          <w:bCs/>
          <w:color w:val="000000" w:themeColor="text1"/>
        </w:rPr>
        <w:t xml:space="preserve">) </w:t>
      </w:r>
      <w:r w:rsidRPr="009B3B2B">
        <w:rPr>
          <w:rFonts w:ascii="Arial Narrow" w:hAnsi="Arial Narrow" w:cs="Tahoma"/>
          <w:b/>
          <w:bCs/>
          <w:color w:val="000000" w:themeColor="text1"/>
        </w:rPr>
        <w:t>francs CFA</w:t>
      </w:r>
      <w:r w:rsidRPr="009B3B2B">
        <w:rPr>
          <w:rFonts w:ascii="Arial Narrow" w:hAnsi="Arial Narrow" w:cs="Tahoma"/>
          <w:b/>
          <w:bCs/>
          <w:color w:val="FF0000"/>
        </w:rPr>
        <w:t>.</w:t>
      </w:r>
    </w:p>
    <w:p w:rsidR="00E05D65" w:rsidRPr="009B3B2B" w:rsidRDefault="00E05D65" w:rsidP="00675554">
      <w:pPr>
        <w:pStyle w:val="Paragraphedeliste"/>
        <w:numPr>
          <w:ilvl w:val="0"/>
          <w:numId w:val="238"/>
        </w:numPr>
        <w:spacing w:after="0" w:line="240" w:lineRule="auto"/>
        <w:jc w:val="both"/>
        <w:rPr>
          <w:rFonts w:ascii="Arial Narrow" w:hAnsi="Arial Narrow" w:cs="Tahoma"/>
          <w:u w:val="single"/>
        </w:rPr>
      </w:pPr>
      <w:r w:rsidRPr="009B3B2B">
        <w:rPr>
          <w:rFonts w:ascii="Arial Narrow" w:hAnsi="Arial Narrow" w:cs="Tahoma"/>
          <w:b/>
          <w:u w:val="single"/>
        </w:rPr>
        <w:t>CONSULTATION ET ACQUISITION DU DOSSIER D’APPEL D’OFFRES</w:t>
      </w:r>
    </w:p>
    <w:p w:rsidR="00E05D65" w:rsidRPr="009B3B2B" w:rsidRDefault="00E05D65" w:rsidP="00E05D65">
      <w:pPr>
        <w:spacing w:before="120" w:after="0" w:line="240" w:lineRule="auto"/>
        <w:ind w:firstLine="708"/>
        <w:jc w:val="both"/>
        <w:rPr>
          <w:rFonts w:ascii="Arial Narrow" w:hAnsi="Arial Narrow" w:cs="Tahoma"/>
          <w:bCs/>
        </w:rPr>
      </w:pPr>
      <w:r w:rsidRPr="009B3B2B">
        <w:rPr>
          <w:rFonts w:ascii="Arial Narrow" w:hAnsi="Arial Narrow" w:cs="Tahoma"/>
        </w:rPr>
        <w:t xml:space="preserve">Le Dossier d’Appel d’Offres peut être consulté et retiré </w:t>
      </w:r>
      <w:r w:rsidRPr="009B3B2B">
        <w:rPr>
          <w:rFonts w:ascii="Arial Narrow" w:hAnsi="Arial Narrow" w:cs="Tahoma"/>
          <w:bCs/>
        </w:rPr>
        <w:t xml:space="preserve">à la Mairie de Garoua Boulai, dès publication du présent avis, sur présentation d’une quittance de versement de la somme non remboursable de </w:t>
      </w:r>
      <w:r w:rsidR="0029510A" w:rsidRPr="009B3B2B">
        <w:rPr>
          <w:rFonts w:ascii="Arial Narrow" w:hAnsi="Arial Narrow" w:cs="Tahoma"/>
          <w:b/>
          <w:bCs/>
        </w:rPr>
        <w:t>Deux c</w:t>
      </w:r>
      <w:r w:rsidR="00C82AF1" w:rsidRPr="009B3B2B">
        <w:rPr>
          <w:rFonts w:ascii="Arial Narrow" w:hAnsi="Arial Narrow" w:cs="Tahoma"/>
          <w:b/>
          <w:bCs/>
        </w:rPr>
        <w:t xml:space="preserve">ent </w:t>
      </w:r>
      <w:r w:rsidR="006E1168" w:rsidRPr="009B3B2B">
        <w:rPr>
          <w:rFonts w:ascii="Arial Narrow" w:hAnsi="Arial Narrow" w:cs="Tahoma"/>
          <w:b/>
          <w:bCs/>
        </w:rPr>
        <w:t>mille</w:t>
      </w:r>
      <w:r w:rsidR="009B3B2B">
        <w:rPr>
          <w:rFonts w:ascii="Arial Narrow" w:hAnsi="Arial Narrow" w:cs="Tahoma"/>
          <w:b/>
          <w:bCs/>
        </w:rPr>
        <w:t xml:space="preserve"> </w:t>
      </w:r>
      <w:r w:rsidR="00915D3D" w:rsidRPr="009B3B2B">
        <w:rPr>
          <w:rFonts w:ascii="Arial Narrow" w:hAnsi="Arial Narrow" w:cs="Tahoma"/>
          <w:bCs/>
        </w:rPr>
        <w:t>(</w:t>
      </w:r>
      <w:r w:rsidR="00915D3D" w:rsidRPr="009B3B2B">
        <w:rPr>
          <w:rFonts w:ascii="Arial Narrow" w:hAnsi="Arial Narrow" w:cs="Tahoma"/>
          <w:b/>
          <w:bCs/>
        </w:rPr>
        <w:t>200</w:t>
      </w:r>
      <w:r w:rsidR="006E1168" w:rsidRPr="009B3B2B">
        <w:rPr>
          <w:rFonts w:ascii="Arial Narrow" w:hAnsi="Arial Narrow" w:cs="Tahoma"/>
          <w:b/>
          <w:bCs/>
        </w:rPr>
        <w:t xml:space="preserve"> </w:t>
      </w:r>
      <w:r w:rsidR="00915D3D" w:rsidRPr="009B3B2B">
        <w:rPr>
          <w:rFonts w:ascii="Arial Narrow" w:hAnsi="Arial Narrow" w:cs="Tahoma"/>
          <w:b/>
          <w:bCs/>
        </w:rPr>
        <w:t>000)</w:t>
      </w:r>
      <w:r w:rsidRPr="009B3B2B">
        <w:rPr>
          <w:rFonts w:ascii="Arial Narrow" w:hAnsi="Arial Narrow" w:cs="Tahoma"/>
          <w:bCs/>
        </w:rPr>
        <w:t xml:space="preserve"> francs CFA, payable à la Recette Municipale de Garoua Boula</w:t>
      </w:r>
      <w:r w:rsidRPr="009B3B2B">
        <w:rPr>
          <w:rFonts w:ascii="Arial Narrow" w:hAnsi="Arial Narrow" w:cs="Calibri"/>
          <w:bCs/>
        </w:rPr>
        <w:t>Ï</w:t>
      </w:r>
      <w:r w:rsidRPr="009B3B2B">
        <w:rPr>
          <w:rFonts w:ascii="Arial Narrow" w:hAnsi="Arial Narrow" w:cs="Tahoma"/>
          <w:bCs/>
        </w:rPr>
        <w:t>.</w:t>
      </w:r>
    </w:p>
    <w:p w:rsidR="00E05D65" w:rsidRPr="009B3B2B" w:rsidRDefault="00E05D65" w:rsidP="0029510A">
      <w:pPr>
        <w:pStyle w:val="Paragraphedeliste"/>
        <w:numPr>
          <w:ilvl w:val="0"/>
          <w:numId w:val="238"/>
        </w:numPr>
        <w:spacing w:before="120" w:after="0" w:line="240" w:lineRule="auto"/>
        <w:ind w:left="709"/>
        <w:jc w:val="both"/>
        <w:rPr>
          <w:rFonts w:ascii="Arial Narrow" w:hAnsi="Arial Narrow" w:cs="Tahoma"/>
          <w:b/>
          <w:bCs/>
          <w:u w:val="single"/>
        </w:rPr>
      </w:pPr>
      <w:r w:rsidRPr="009B3B2B">
        <w:rPr>
          <w:rFonts w:ascii="Arial Narrow" w:hAnsi="Arial Narrow" w:cs="Tahoma"/>
          <w:b/>
          <w:bCs/>
          <w:u w:val="single"/>
        </w:rPr>
        <w:t>REMISE DES OFFRES</w:t>
      </w:r>
    </w:p>
    <w:p w:rsidR="00E05D65" w:rsidRPr="009B3B2B" w:rsidRDefault="00E05D65" w:rsidP="00E05D65">
      <w:pPr>
        <w:spacing w:after="60"/>
        <w:ind w:firstLine="708"/>
        <w:jc w:val="both"/>
        <w:rPr>
          <w:rFonts w:ascii="Arial Narrow" w:hAnsi="Arial Narrow" w:cs="Tahoma"/>
        </w:rPr>
      </w:pPr>
      <w:r w:rsidRPr="009B3B2B">
        <w:rPr>
          <w:rFonts w:ascii="Arial Narrow" w:hAnsi="Arial Narrow" w:cs="Tahoma"/>
        </w:rPr>
        <w:t xml:space="preserve">Chaque offre, rédigée en français ou en anglais et en </w:t>
      </w:r>
      <w:r w:rsidRPr="009B3B2B">
        <w:rPr>
          <w:rFonts w:ascii="Arial Narrow" w:hAnsi="Arial Narrow" w:cs="Tahoma"/>
          <w:bCs/>
        </w:rPr>
        <w:t>sept (07) exemplaires dont un (01) original et six (06) copies</w:t>
      </w:r>
      <w:r w:rsidRPr="009B3B2B">
        <w:rPr>
          <w:rFonts w:ascii="Arial Narrow" w:hAnsi="Arial Narrow" w:cs="Tahoma"/>
        </w:rPr>
        <w:t xml:space="preserve"> marqués comme tels, devra parvenir sous plis fermés à la Mairie de Garoua Boulai (Secrétariat Général de la Mairie)  contre récépissé, au plus tard le</w:t>
      </w:r>
      <w:r w:rsidR="00AD39BB" w:rsidRPr="009B3B2B">
        <w:rPr>
          <w:rFonts w:ascii="Arial Narrow" w:hAnsi="Arial Narrow" w:cs="Tahoma"/>
          <w:b/>
          <w:i/>
        </w:rPr>
        <w:t>______________</w:t>
      </w:r>
      <w:r w:rsidR="001F1505" w:rsidRPr="009B3B2B">
        <w:rPr>
          <w:rFonts w:ascii="Arial Narrow" w:hAnsi="Arial Narrow" w:cs="Tahoma"/>
          <w:b/>
          <w:i/>
        </w:rPr>
        <w:t xml:space="preserve"> à 10 </w:t>
      </w:r>
      <w:r w:rsidRPr="009B3B2B">
        <w:rPr>
          <w:rFonts w:ascii="Arial Narrow" w:hAnsi="Arial Narrow" w:cs="Tahoma"/>
          <w:b/>
          <w:i/>
        </w:rPr>
        <w:t>heures</w:t>
      </w:r>
      <w:r w:rsidRPr="009B3B2B">
        <w:rPr>
          <w:rFonts w:ascii="Arial Narrow" w:hAnsi="Arial Narrow" w:cs="Tahoma"/>
        </w:rPr>
        <w:t xml:space="preserve"> précises et devra porter la mention suivante : </w:t>
      </w:r>
    </w:p>
    <w:p w:rsidR="009B3B2B" w:rsidRDefault="00E05D65" w:rsidP="009B3B2B">
      <w:pPr>
        <w:spacing w:after="0"/>
        <w:jc w:val="center"/>
        <w:rPr>
          <w:rFonts w:ascii="Arial Narrow" w:hAnsi="Arial Narrow" w:cs="Calibri"/>
          <w:b/>
        </w:rPr>
      </w:pPr>
      <w:r w:rsidRPr="009B3B2B">
        <w:rPr>
          <w:rFonts w:ascii="Arial Narrow" w:hAnsi="Arial Narrow" w:cs="Tahoma"/>
          <w:b/>
          <w:bCs/>
        </w:rPr>
        <w:t>APPEL D’OFFRES NATIONAL OUVERT</w:t>
      </w:r>
      <w:r w:rsidR="00A5210F" w:rsidRPr="009B3B2B">
        <w:rPr>
          <w:rFonts w:ascii="Arial Narrow" w:hAnsi="Arial Narrow" w:cs="Tahoma"/>
          <w:b/>
          <w:bCs/>
        </w:rPr>
        <w:t xml:space="preserve"> </w:t>
      </w:r>
      <w:r w:rsidR="00885BBF" w:rsidRPr="009B3B2B">
        <w:rPr>
          <w:rFonts w:ascii="Arial Narrow" w:hAnsi="Arial Narrow" w:cs="Tahoma"/>
          <w:b/>
        </w:rPr>
        <w:t xml:space="preserve">N° ____/AONO/CGB/CIPM/2023 DU </w:t>
      </w:r>
      <w:r w:rsidR="00E047AE" w:rsidRPr="009B3B2B">
        <w:rPr>
          <w:rFonts w:ascii="Arial Narrow" w:hAnsi="Arial Narrow" w:cs="Tahoma"/>
          <w:b/>
        </w:rPr>
        <w:t>_______</w:t>
      </w:r>
      <w:r w:rsidR="00552143" w:rsidRPr="009B3B2B">
        <w:rPr>
          <w:rFonts w:ascii="Arial Narrow" w:hAnsi="Arial Narrow" w:cs="Tahoma"/>
          <w:b/>
        </w:rPr>
        <w:t>___________</w:t>
      </w:r>
      <w:r w:rsidR="00885BBF" w:rsidRPr="009B3B2B">
        <w:rPr>
          <w:rFonts w:ascii="Arial Narrow" w:hAnsi="Arial Narrow"/>
          <w:b/>
          <w:bCs/>
          <w:iCs/>
        </w:rPr>
        <w:t>POUR L’EXÉCUTION DES TRAVAUX DE CONSTRUCTION DES MURS DE SOUTAINEMENT ET AUTRES OUVRAGES DE CANALISATION  DES EAUX DE RUISSELLEMENT  ET L’ENTRETIEN DES VOIES DE CIRCULATION</w:t>
      </w:r>
      <w:r w:rsidR="008E6147" w:rsidRPr="009B3B2B">
        <w:rPr>
          <w:rFonts w:ascii="Arial Narrow" w:hAnsi="Arial Narrow"/>
          <w:b/>
          <w:bCs/>
          <w:iCs/>
        </w:rPr>
        <w:t xml:space="preserve"> AU LIEU DIT  SOURCE KADEY</w:t>
      </w:r>
      <w:r w:rsidR="000E12E7" w:rsidRPr="009B3B2B">
        <w:rPr>
          <w:rFonts w:ascii="Arial Narrow" w:hAnsi="Arial Narrow"/>
          <w:b/>
          <w:bCs/>
          <w:iCs/>
        </w:rPr>
        <w:t>, QUARTIER</w:t>
      </w:r>
      <w:r w:rsidR="008E6147" w:rsidRPr="009B3B2B">
        <w:rPr>
          <w:rFonts w:ascii="Arial Narrow" w:hAnsi="Arial Narrow"/>
          <w:b/>
          <w:bCs/>
          <w:iCs/>
        </w:rPr>
        <w:t xml:space="preserve"> KADEY</w:t>
      </w:r>
      <w:r w:rsidR="00555076" w:rsidRPr="009B3B2B">
        <w:rPr>
          <w:rFonts w:ascii="Arial Narrow" w:hAnsi="Arial Narrow" w:cs="Calibri"/>
          <w:b/>
        </w:rPr>
        <w:t xml:space="preserve">, </w:t>
      </w:r>
      <w:r w:rsidR="00885BBF" w:rsidRPr="009B3B2B">
        <w:rPr>
          <w:rFonts w:ascii="Arial Narrow" w:hAnsi="Arial Narrow" w:cs="Calibri"/>
          <w:b/>
        </w:rPr>
        <w:t xml:space="preserve">DANS LA </w:t>
      </w:r>
      <w:r w:rsidR="006E1168" w:rsidRPr="009B3B2B">
        <w:rPr>
          <w:rFonts w:ascii="Arial Narrow" w:hAnsi="Arial Narrow" w:cs="Calibri"/>
          <w:b/>
        </w:rPr>
        <w:t xml:space="preserve">COMMUNE DE </w:t>
      </w:r>
      <w:r w:rsidR="00885BBF" w:rsidRPr="009B3B2B">
        <w:rPr>
          <w:rFonts w:ascii="Arial Narrow" w:hAnsi="Arial Narrow" w:cs="Calibri"/>
          <w:b/>
        </w:rPr>
        <w:t>GAROUA-BOULAÏ,</w:t>
      </w:r>
      <w:r w:rsidR="006E1168" w:rsidRPr="009B3B2B">
        <w:rPr>
          <w:rFonts w:ascii="Arial Narrow" w:hAnsi="Arial Narrow" w:cs="Calibri"/>
          <w:b/>
        </w:rPr>
        <w:t xml:space="preserve"> </w:t>
      </w:r>
      <w:r w:rsidR="00885BBF" w:rsidRPr="009B3B2B">
        <w:rPr>
          <w:rFonts w:ascii="Arial Narrow" w:hAnsi="Arial Narrow" w:cs="Calibri"/>
          <w:b/>
        </w:rPr>
        <w:t>DÉPARTEMENT  D</w:t>
      </w:r>
      <w:r w:rsidR="009B3B2B">
        <w:rPr>
          <w:rFonts w:ascii="Arial Narrow" w:hAnsi="Arial Narrow" w:cs="Calibri"/>
          <w:b/>
        </w:rPr>
        <w:t>U</w:t>
      </w:r>
    </w:p>
    <w:p w:rsidR="00885BBF" w:rsidRPr="009B3B2B" w:rsidRDefault="00885BBF" w:rsidP="009B3B2B">
      <w:pPr>
        <w:spacing w:after="0"/>
        <w:jc w:val="center"/>
        <w:rPr>
          <w:rFonts w:ascii="Arial Narrow" w:hAnsi="Arial Narrow" w:cs="Tahoma"/>
          <w:bCs/>
          <w:u w:val="single"/>
        </w:rPr>
      </w:pPr>
      <w:r w:rsidRPr="009B3B2B">
        <w:rPr>
          <w:rFonts w:ascii="Arial Narrow" w:hAnsi="Arial Narrow" w:cs="Calibri"/>
          <w:b/>
        </w:rPr>
        <w:t xml:space="preserve"> LOM ET DJEREM, REGION DE L’EST</w:t>
      </w:r>
    </w:p>
    <w:p w:rsidR="00E05D65" w:rsidRPr="009B3B2B" w:rsidRDefault="00E05D65" w:rsidP="00885BBF">
      <w:pPr>
        <w:spacing w:after="240"/>
        <w:jc w:val="center"/>
        <w:rPr>
          <w:rFonts w:ascii="Arial Narrow" w:hAnsi="Arial Narrow" w:cs="Tahoma"/>
          <w:b/>
          <w:bCs/>
        </w:rPr>
      </w:pPr>
      <w:r w:rsidRPr="009B3B2B">
        <w:rPr>
          <w:rFonts w:ascii="Arial Narrow" w:hAnsi="Arial Narrow" w:cs="Tahoma"/>
          <w:b/>
          <w:bCs/>
        </w:rPr>
        <w:t>«A n’ouvrir qu’en séance de dépouillement»</w:t>
      </w:r>
    </w:p>
    <w:p w:rsidR="00E05D65" w:rsidRPr="009B3B2B" w:rsidRDefault="00E05D65" w:rsidP="00675554">
      <w:pPr>
        <w:pStyle w:val="Paragraphedeliste"/>
        <w:numPr>
          <w:ilvl w:val="0"/>
          <w:numId w:val="238"/>
        </w:numPr>
        <w:spacing w:after="0"/>
        <w:jc w:val="both"/>
        <w:rPr>
          <w:rFonts w:ascii="Arial Narrow" w:hAnsi="Arial Narrow" w:cs="Tahoma"/>
          <w:b/>
          <w:bCs/>
          <w:u w:val="single"/>
        </w:rPr>
      </w:pPr>
      <w:r w:rsidRPr="009B3B2B">
        <w:rPr>
          <w:rFonts w:ascii="Arial Narrow" w:hAnsi="Arial Narrow" w:cs="Tahoma"/>
          <w:b/>
          <w:bCs/>
          <w:u w:val="single"/>
        </w:rPr>
        <w:t>RECEVABILITE DES OFFRES</w:t>
      </w:r>
    </w:p>
    <w:p w:rsidR="009B42CA" w:rsidRPr="009B3B2B" w:rsidRDefault="009B42CA" w:rsidP="009B42CA">
      <w:pPr>
        <w:pStyle w:val="Paragraphedeliste"/>
        <w:spacing w:after="0"/>
        <w:ind w:left="585"/>
        <w:jc w:val="both"/>
        <w:rPr>
          <w:rFonts w:ascii="Arial Narrow" w:hAnsi="Arial Narrow" w:cs="Tahoma"/>
          <w:b/>
          <w:bCs/>
          <w:sz w:val="10"/>
          <w:szCs w:val="10"/>
          <w:u w:val="single"/>
        </w:rPr>
      </w:pPr>
    </w:p>
    <w:p w:rsidR="00AD39BB" w:rsidRPr="009B3B2B" w:rsidRDefault="00AD39BB" w:rsidP="009B3B2B">
      <w:pPr>
        <w:pStyle w:val="Paragraphedeliste"/>
        <w:spacing w:after="0"/>
        <w:ind w:left="0" w:firstLine="708"/>
        <w:jc w:val="both"/>
        <w:rPr>
          <w:rFonts w:ascii="Arial Narrow" w:hAnsi="Arial Narrow" w:cs="Tahoma"/>
          <w:bCs/>
        </w:rPr>
      </w:pPr>
      <w:r w:rsidRPr="009B3B2B">
        <w:rPr>
          <w:rFonts w:ascii="Arial Narrow" w:hAnsi="Arial Narrow" w:cs="Tahoma"/>
          <w:bCs/>
        </w:rPr>
        <w:t>Les offres parvenues hors délai ou celles ne respectant pas le mode de séparation de l’offre financière des offres administratives et techniques seront irrecevables. Sous peine de rejet, les pièces administratives requises devront être impérativement produites en originaux ou en copies certifiées conformes par le service émetteur, conformément aux stipulations du Règlement Particulier de l’Appel d’Offres.  Ces pièces administratives ont une durée de validité de  trois (03) mois, cette date limite de validité des pièces administratives doit être postérieure à la date de lancement de l’Appel d’Offres.</w:t>
      </w:r>
    </w:p>
    <w:p w:rsidR="00AD39BB" w:rsidRPr="009B3B2B" w:rsidRDefault="00AD39BB" w:rsidP="00AD39BB">
      <w:pPr>
        <w:pStyle w:val="Paragraphedeliste"/>
        <w:spacing w:after="0"/>
        <w:ind w:left="0"/>
        <w:jc w:val="both"/>
        <w:rPr>
          <w:rFonts w:ascii="Arial Narrow" w:hAnsi="Arial Narrow" w:cs="Tahoma"/>
          <w:bCs/>
          <w:sz w:val="10"/>
          <w:szCs w:val="10"/>
        </w:rPr>
      </w:pPr>
    </w:p>
    <w:p w:rsidR="00E05D65" w:rsidRPr="009B3B2B" w:rsidRDefault="00E05D65" w:rsidP="00AD39BB">
      <w:pPr>
        <w:spacing w:after="0"/>
        <w:jc w:val="both"/>
        <w:rPr>
          <w:rFonts w:ascii="Arial Narrow" w:hAnsi="Arial Narrow" w:cs="Tahoma"/>
          <w:bCs/>
        </w:rPr>
      </w:pPr>
      <w:r w:rsidRPr="009B3B2B">
        <w:rPr>
          <w:rFonts w:ascii="Arial Narrow" w:hAnsi="Arial Narrow" w:cs="Tahoma"/>
          <w:bCs/>
        </w:rPr>
        <w:t>Les offres parvenues après la date et heure limite de dépôt ne seront pas recevables.</w:t>
      </w:r>
    </w:p>
    <w:p w:rsidR="00E05D65" w:rsidRPr="009B3B2B" w:rsidRDefault="00E05D65" w:rsidP="00AD39BB">
      <w:pPr>
        <w:spacing w:after="0"/>
        <w:jc w:val="both"/>
        <w:rPr>
          <w:rFonts w:ascii="Arial Narrow" w:hAnsi="Arial Narrow" w:cs="Tahoma"/>
          <w:bCs/>
        </w:rPr>
      </w:pPr>
      <w:r w:rsidRPr="009B3B2B">
        <w:rPr>
          <w:rFonts w:ascii="Arial Narrow" w:hAnsi="Arial Narrow" w:cs="Tahoma"/>
          <w:bCs/>
        </w:rPr>
        <w:t>Toute offre non conforme aux prescriptions du présent Avis d’Appel d’Offres  sera déclaré irrecevable.</w:t>
      </w:r>
    </w:p>
    <w:p w:rsidR="00AD39BB" w:rsidRPr="009B3B2B" w:rsidRDefault="00AD39BB" w:rsidP="009313F5">
      <w:pPr>
        <w:spacing w:after="0"/>
        <w:ind w:firstLine="225"/>
        <w:jc w:val="both"/>
        <w:rPr>
          <w:rFonts w:ascii="Arial Narrow" w:hAnsi="Arial Narrow" w:cs="Tahoma"/>
          <w:bCs/>
          <w:sz w:val="10"/>
          <w:szCs w:val="10"/>
        </w:rPr>
      </w:pPr>
    </w:p>
    <w:p w:rsidR="00E05D65" w:rsidRPr="009B3B2B" w:rsidRDefault="00E05D65" w:rsidP="00675554">
      <w:pPr>
        <w:pStyle w:val="Paragraphedeliste"/>
        <w:numPr>
          <w:ilvl w:val="0"/>
          <w:numId w:val="238"/>
        </w:numPr>
        <w:rPr>
          <w:rFonts w:ascii="Arial Narrow" w:hAnsi="Arial Narrow" w:cs="Tahoma"/>
          <w:b/>
          <w:bCs/>
          <w:u w:val="single"/>
        </w:rPr>
      </w:pPr>
      <w:r w:rsidRPr="009B3B2B">
        <w:rPr>
          <w:rFonts w:ascii="Arial Narrow" w:hAnsi="Arial Narrow" w:cs="Tahoma"/>
          <w:b/>
          <w:bCs/>
          <w:u w:val="single"/>
        </w:rPr>
        <w:t xml:space="preserve">OUVERTURE DES OFFRES </w:t>
      </w:r>
    </w:p>
    <w:p w:rsidR="00E05D65" w:rsidRPr="009B3B2B" w:rsidRDefault="00E05D65" w:rsidP="00E05D65">
      <w:pPr>
        <w:tabs>
          <w:tab w:val="left" w:pos="851"/>
        </w:tabs>
        <w:spacing w:after="60" w:line="240" w:lineRule="auto"/>
        <w:ind w:firstLine="709"/>
        <w:jc w:val="both"/>
        <w:rPr>
          <w:rFonts w:ascii="Arial Narrow" w:hAnsi="Arial Narrow" w:cs="Tahoma"/>
        </w:rPr>
      </w:pPr>
      <w:r w:rsidRPr="009B3B2B">
        <w:rPr>
          <w:rFonts w:ascii="Arial Narrow" w:hAnsi="Arial Narrow" w:cs="Tahoma"/>
        </w:rPr>
        <w:lastRenderedPageBreak/>
        <w:t xml:space="preserve">L’ouverture des offres se fera en un seul temps dans la salle de réunion de la Mairie de Garoua BoulaÏ le </w:t>
      </w:r>
      <w:r w:rsidR="00885BBF" w:rsidRPr="009B3B2B">
        <w:rPr>
          <w:rFonts w:ascii="Arial Narrow" w:hAnsi="Arial Narrow" w:cs="Tahoma"/>
          <w:b/>
          <w:i/>
        </w:rPr>
        <w:t>________</w:t>
      </w:r>
      <w:r w:rsidR="009B3B2B">
        <w:rPr>
          <w:rFonts w:ascii="Arial Narrow" w:hAnsi="Arial Narrow" w:cs="Tahoma"/>
          <w:b/>
          <w:i/>
        </w:rPr>
        <w:t>______</w:t>
      </w:r>
      <w:r w:rsidR="00885BBF" w:rsidRPr="009B3B2B">
        <w:rPr>
          <w:rFonts w:ascii="Arial Narrow" w:hAnsi="Arial Narrow" w:cs="Tahoma"/>
          <w:b/>
          <w:i/>
        </w:rPr>
        <w:t>___</w:t>
      </w:r>
      <w:r w:rsidR="00137912" w:rsidRPr="009B3B2B">
        <w:rPr>
          <w:rFonts w:ascii="Arial Narrow" w:hAnsi="Arial Narrow" w:cs="Tahoma"/>
          <w:b/>
          <w:i/>
        </w:rPr>
        <w:t xml:space="preserve">à 11 </w:t>
      </w:r>
      <w:r w:rsidRPr="009B3B2B">
        <w:rPr>
          <w:rFonts w:ascii="Arial Narrow" w:hAnsi="Arial Narrow" w:cs="Tahoma"/>
          <w:b/>
          <w:i/>
        </w:rPr>
        <w:t>heures</w:t>
      </w:r>
      <w:r w:rsidRPr="009B3B2B">
        <w:rPr>
          <w:rFonts w:ascii="Arial Narrow" w:hAnsi="Arial Narrow" w:cs="Tahoma"/>
        </w:rPr>
        <w:t xml:space="preserve"> précises  par la commission Interne de Passation des Marchés de la Commune de Garoua BoulaÏ, en présence des ou de leurs représentants dûment mandatés et ayant une parfaite connaissance de la soumission dont ils ont la charge.</w:t>
      </w:r>
    </w:p>
    <w:p w:rsidR="00E05D65" w:rsidRPr="009B3B2B" w:rsidRDefault="00703FC8" w:rsidP="00675554">
      <w:pPr>
        <w:pStyle w:val="Paragraphedeliste"/>
        <w:numPr>
          <w:ilvl w:val="0"/>
          <w:numId w:val="238"/>
        </w:numPr>
        <w:jc w:val="both"/>
        <w:rPr>
          <w:rFonts w:ascii="Arial Narrow" w:hAnsi="Arial Narrow" w:cs="Tahoma"/>
          <w:b/>
          <w:bCs/>
          <w:u w:val="single"/>
        </w:rPr>
      </w:pPr>
      <w:r w:rsidRPr="009B3B2B">
        <w:rPr>
          <w:rFonts w:ascii="Arial Narrow" w:hAnsi="Arial Narrow" w:cs="Tahoma"/>
          <w:b/>
          <w:bCs/>
          <w:u w:val="single"/>
        </w:rPr>
        <w:t>CRITÈRES D’EVALUATION DES OFFRES</w:t>
      </w:r>
    </w:p>
    <w:p w:rsidR="00E05D65" w:rsidRPr="009B3B2B" w:rsidRDefault="00E05D65" w:rsidP="00675554">
      <w:pPr>
        <w:pStyle w:val="Paragraphedeliste"/>
        <w:numPr>
          <w:ilvl w:val="0"/>
          <w:numId w:val="239"/>
        </w:numPr>
        <w:jc w:val="both"/>
        <w:rPr>
          <w:rFonts w:ascii="Arial Narrow" w:hAnsi="Arial Narrow" w:cs="Tahoma"/>
          <w:bCs/>
        </w:rPr>
      </w:pPr>
      <w:r w:rsidRPr="009B3B2B">
        <w:rPr>
          <w:rFonts w:ascii="Arial Narrow" w:hAnsi="Arial Narrow" w:cs="Tahoma"/>
          <w:b/>
          <w:bCs/>
          <w:u w:val="single"/>
        </w:rPr>
        <w:t>Critères élémentaires :</w:t>
      </w:r>
    </w:p>
    <w:p w:rsidR="00E05D65" w:rsidRPr="009B3B2B" w:rsidRDefault="00E05D65" w:rsidP="00675554">
      <w:pPr>
        <w:pStyle w:val="Paragraphedeliste"/>
        <w:numPr>
          <w:ilvl w:val="0"/>
          <w:numId w:val="160"/>
        </w:numPr>
        <w:jc w:val="both"/>
        <w:rPr>
          <w:rFonts w:ascii="Arial Narrow" w:hAnsi="Arial Narrow" w:cs="Tahoma"/>
          <w:bCs/>
          <w:i/>
          <w:u w:val="single"/>
        </w:rPr>
      </w:pPr>
      <w:r w:rsidRPr="009B3B2B">
        <w:rPr>
          <w:rFonts w:ascii="Arial Narrow" w:hAnsi="Arial Narrow" w:cs="Tahoma"/>
          <w:bCs/>
          <w:i/>
          <w:u w:val="single"/>
        </w:rPr>
        <w:t>Offres Administratives</w:t>
      </w:r>
    </w:p>
    <w:p w:rsidR="00E05D65" w:rsidRPr="009B3B2B" w:rsidRDefault="00E05D65" w:rsidP="00675554">
      <w:pPr>
        <w:pStyle w:val="Paragraphedeliste"/>
        <w:numPr>
          <w:ilvl w:val="0"/>
          <w:numId w:val="161"/>
        </w:numPr>
        <w:jc w:val="both"/>
        <w:rPr>
          <w:rFonts w:ascii="Arial Narrow" w:hAnsi="Arial Narrow" w:cs="Tahoma"/>
          <w:bCs/>
        </w:rPr>
      </w:pPr>
      <w:r w:rsidRPr="009B3B2B">
        <w:rPr>
          <w:rFonts w:ascii="Arial Narrow" w:hAnsi="Arial Narrow" w:cs="Tahoma"/>
          <w:bCs/>
        </w:rPr>
        <w:t>Absence d’une caution de soumission;</w:t>
      </w:r>
    </w:p>
    <w:p w:rsidR="00E05D65" w:rsidRPr="009B3B2B" w:rsidRDefault="00E05D65" w:rsidP="00675554">
      <w:pPr>
        <w:pStyle w:val="Paragraphedeliste"/>
        <w:numPr>
          <w:ilvl w:val="0"/>
          <w:numId w:val="161"/>
        </w:numPr>
        <w:jc w:val="both"/>
        <w:rPr>
          <w:rFonts w:ascii="Arial Narrow" w:hAnsi="Arial Narrow" w:cs="Tahoma"/>
          <w:bCs/>
        </w:rPr>
      </w:pPr>
      <w:r w:rsidRPr="009B3B2B">
        <w:rPr>
          <w:rFonts w:ascii="Arial Narrow" w:hAnsi="Arial Narrow" w:cs="Tahoma"/>
          <w:bCs/>
        </w:rPr>
        <w:t>Pièces falsifiées;</w:t>
      </w:r>
    </w:p>
    <w:p w:rsidR="00E05D65" w:rsidRPr="009B3B2B" w:rsidRDefault="00E05D65" w:rsidP="00675554">
      <w:pPr>
        <w:pStyle w:val="Paragraphedeliste"/>
        <w:numPr>
          <w:ilvl w:val="0"/>
          <w:numId w:val="161"/>
        </w:numPr>
        <w:jc w:val="both"/>
        <w:rPr>
          <w:rFonts w:ascii="Arial Narrow" w:hAnsi="Arial Narrow" w:cs="Tahoma"/>
          <w:bCs/>
        </w:rPr>
      </w:pPr>
      <w:r w:rsidRPr="009B3B2B">
        <w:rPr>
          <w:rFonts w:ascii="Arial Narrow" w:hAnsi="Arial Narrow" w:cs="Tahoma"/>
          <w:bCs/>
        </w:rPr>
        <w:t>Non-conformité de l’une des pièces du dossier administratif après le délai de 48 heures règlementaire;</w:t>
      </w:r>
    </w:p>
    <w:p w:rsidR="00E05D65" w:rsidRPr="009B3B2B" w:rsidRDefault="00E05D65" w:rsidP="00E05D65">
      <w:pPr>
        <w:pStyle w:val="Paragraphedeliste"/>
        <w:ind w:left="1004"/>
        <w:jc w:val="both"/>
        <w:rPr>
          <w:rFonts w:ascii="Arial Narrow" w:hAnsi="Arial Narrow" w:cs="Tahoma"/>
          <w:bCs/>
          <w:sz w:val="10"/>
          <w:szCs w:val="10"/>
        </w:rPr>
      </w:pPr>
    </w:p>
    <w:p w:rsidR="00E05D65" w:rsidRPr="009B3B2B" w:rsidRDefault="00E05D65" w:rsidP="00675554">
      <w:pPr>
        <w:pStyle w:val="Paragraphedeliste"/>
        <w:numPr>
          <w:ilvl w:val="0"/>
          <w:numId w:val="160"/>
        </w:numPr>
        <w:jc w:val="both"/>
        <w:rPr>
          <w:rFonts w:ascii="Arial Narrow" w:hAnsi="Arial Narrow" w:cs="Tahoma"/>
          <w:bCs/>
          <w:i/>
          <w:u w:val="single"/>
        </w:rPr>
      </w:pPr>
      <w:r w:rsidRPr="009B3B2B">
        <w:rPr>
          <w:rFonts w:ascii="Arial Narrow" w:hAnsi="Arial Narrow" w:cs="Tahoma"/>
          <w:bCs/>
          <w:i/>
          <w:u w:val="single"/>
        </w:rPr>
        <w:t xml:space="preserve">Offres Techniques </w:t>
      </w:r>
    </w:p>
    <w:p w:rsidR="00E05D65" w:rsidRPr="009B3B2B" w:rsidRDefault="00E05D65" w:rsidP="00675554">
      <w:pPr>
        <w:pStyle w:val="Paragraphedeliste"/>
        <w:numPr>
          <w:ilvl w:val="0"/>
          <w:numId w:val="162"/>
        </w:numPr>
        <w:spacing w:before="120" w:after="0" w:line="240" w:lineRule="auto"/>
        <w:jc w:val="both"/>
        <w:rPr>
          <w:rFonts w:ascii="Arial Narrow" w:eastAsia="Times New Roman" w:hAnsi="Arial Narrow" w:cs="Tahoma"/>
          <w:bCs/>
          <w:lang w:eastAsia="fr-FR"/>
        </w:rPr>
      </w:pPr>
      <w:r w:rsidRPr="009B3B2B">
        <w:rPr>
          <w:rFonts w:ascii="Arial Narrow" w:eastAsia="Times New Roman" w:hAnsi="Arial Narrow" w:cs="Tahoma"/>
          <w:bCs/>
          <w:lang w:eastAsia="fr-FR"/>
        </w:rPr>
        <w:t>Fausses déclarations ou pièces falsifiées ;</w:t>
      </w:r>
    </w:p>
    <w:p w:rsidR="00E05D65" w:rsidRPr="009B3B2B" w:rsidRDefault="00E05D65" w:rsidP="00675554">
      <w:pPr>
        <w:pStyle w:val="Paragraphedeliste"/>
        <w:numPr>
          <w:ilvl w:val="0"/>
          <w:numId w:val="162"/>
        </w:numPr>
        <w:spacing w:before="120" w:after="0" w:line="240" w:lineRule="auto"/>
        <w:jc w:val="both"/>
        <w:rPr>
          <w:rFonts w:ascii="Arial Narrow" w:eastAsia="Times New Roman" w:hAnsi="Arial Narrow" w:cs="Tahoma"/>
          <w:bCs/>
          <w:lang w:eastAsia="fr-FR"/>
        </w:rPr>
      </w:pPr>
      <w:r w:rsidRPr="009B3B2B">
        <w:rPr>
          <w:rFonts w:ascii="Arial Narrow" w:eastAsia="Times New Roman" w:hAnsi="Arial Narrow" w:cs="Tahoma"/>
          <w:bCs/>
          <w:lang w:eastAsia="fr-FR"/>
        </w:rPr>
        <w:t xml:space="preserve">N’avoir pas réunis au moins 80% de critères de qualification.  </w:t>
      </w:r>
    </w:p>
    <w:p w:rsidR="00E05D65" w:rsidRPr="009B3B2B" w:rsidRDefault="00E05D65" w:rsidP="00675554">
      <w:pPr>
        <w:pStyle w:val="Paragraphedeliste"/>
        <w:numPr>
          <w:ilvl w:val="0"/>
          <w:numId w:val="160"/>
        </w:numPr>
        <w:spacing w:before="120" w:after="0" w:line="240" w:lineRule="auto"/>
        <w:jc w:val="both"/>
        <w:rPr>
          <w:rFonts w:ascii="Arial Narrow" w:eastAsia="Times New Roman" w:hAnsi="Arial Narrow" w:cs="Tahoma"/>
          <w:bCs/>
          <w:i/>
          <w:u w:val="single"/>
          <w:lang w:eastAsia="fr-FR"/>
        </w:rPr>
      </w:pPr>
      <w:r w:rsidRPr="009B3B2B">
        <w:rPr>
          <w:rFonts w:ascii="Arial Narrow" w:eastAsia="Times New Roman" w:hAnsi="Arial Narrow" w:cs="Tahoma"/>
          <w:bCs/>
          <w:i/>
          <w:u w:val="single"/>
          <w:lang w:eastAsia="fr-FR"/>
        </w:rPr>
        <w:t>Offre Financière</w:t>
      </w:r>
    </w:p>
    <w:p w:rsidR="00E05D65" w:rsidRPr="009B3B2B" w:rsidRDefault="00E05D65" w:rsidP="00675554">
      <w:pPr>
        <w:pStyle w:val="Paragraphedeliste"/>
        <w:numPr>
          <w:ilvl w:val="0"/>
          <w:numId w:val="163"/>
        </w:numPr>
        <w:spacing w:before="120" w:after="0" w:line="240" w:lineRule="auto"/>
        <w:jc w:val="both"/>
        <w:rPr>
          <w:rFonts w:ascii="Arial Narrow" w:eastAsia="Times New Roman" w:hAnsi="Arial Narrow" w:cs="Tahoma"/>
          <w:bCs/>
          <w:lang w:eastAsia="fr-FR"/>
        </w:rPr>
      </w:pPr>
      <w:r w:rsidRPr="009B3B2B">
        <w:rPr>
          <w:rFonts w:ascii="Arial Narrow" w:eastAsia="Times New Roman" w:hAnsi="Arial Narrow" w:cs="Tahoma"/>
          <w:bCs/>
          <w:lang w:eastAsia="fr-FR"/>
        </w:rPr>
        <w:t>Offre financière incomplet ;</w:t>
      </w:r>
    </w:p>
    <w:p w:rsidR="00E05D65" w:rsidRPr="009B3B2B" w:rsidRDefault="00E05D65" w:rsidP="00675554">
      <w:pPr>
        <w:pStyle w:val="Paragraphedeliste"/>
        <w:numPr>
          <w:ilvl w:val="0"/>
          <w:numId w:val="163"/>
        </w:numPr>
        <w:spacing w:before="120" w:after="0" w:line="240" w:lineRule="auto"/>
        <w:jc w:val="both"/>
        <w:rPr>
          <w:rFonts w:ascii="Arial Narrow" w:eastAsia="Times New Roman" w:hAnsi="Arial Narrow" w:cs="Tahoma"/>
          <w:bCs/>
          <w:lang w:eastAsia="fr-FR"/>
        </w:rPr>
      </w:pPr>
      <w:r w:rsidRPr="009B3B2B">
        <w:rPr>
          <w:rFonts w:ascii="Arial Narrow" w:eastAsia="Times New Roman" w:hAnsi="Arial Narrow" w:cs="Tahoma"/>
          <w:bCs/>
          <w:lang w:eastAsia="fr-FR"/>
        </w:rPr>
        <w:t>Omission du prix d’une tâche quantifiée dans le bordereau des prix unitaires ou dans le devis estimatif.</w:t>
      </w:r>
    </w:p>
    <w:p w:rsidR="00E05D65" w:rsidRPr="009B3B2B" w:rsidRDefault="00E05D65" w:rsidP="00E05D65">
      <w:pPr>
        <w:spacing w:before="120" w:after="0" w:line="240" w:lineRule="auto"/>
        <w:jc w:val="both"/>
        <w:rPr>
          <w:rFonts w:ascii="Arial Narrow" w:hAnsi="Arial Narrow" w:cs="Tahoma"/>
          <w:bCs/>
        </w:rPr>
      </w:pPr>
      <w:r w:rsidRPr="009B3B2B">
        <w:rPr>
          <w:rFonts w:ascii="Arial Narrow" w:hAnsi="Arial Narrow" w:cs="Tahoma"/>
          <w:b/>
          <w:bCs/>
          <w:i/>
          <w:u w:val="single"/>
        </w:rPr>
        <w:t>N.B:</w:t>
      </w:r>
      <w:r w:rsidRPr="009B3B2B">
        <w:rPr>
          <w:rFonts w:ascii="Arial Narrow" w:hAnsi="Arial Narrow" w:cs="Tahoma"/>
          <w:bCs/>
        </w:rPr>
        <w:t xml:space="preserve"> Les copies certifiées des pièces antérieurement légalisées seront systématiquement rejetées. </w:t>
      </w:r>
    </w:p>
    <w:p w:rsidR="00E05D65" w:rsidRPr="009B3B2B" w:rsidRDefault="00E05D65" w:rsidP="00E05D65">
      <w:pPr>
        <w:spacing w:after="0" w:line="240" w:lineRule="auto"/>
        <w:ind w:firstLine="708"/>
        <w:jc w:val="both"/>
        <w:rPr>
          <w:rFonts w:ascii="Arial Narrow" w:hAnsi="Arial Narrow" w:cs="Tahoma"/>
          <w:sz w:val="10"/>
          <w:szCs w:val="10"/>
        </w:rPr>
      </w:pPr>
    </w:p>
    <w:p w:rsidR="00E05D65" w:rsidRPr="009B3B2B" w:rsidRDefault="00E05D65" w:rsidP="00675554">
      <w:pPr>
        <w:pStyle w:val="Paragraphedeliste"/>
        <w:numPr>
          <w:ilvl w:val="0"/>
          <w:numId w:val="239"/>
        </w:numPr>
        <w:spacing w:after="0" w:line="240" w:lineRule="auto"/>
        <w:jc w:val="both"/>
        <w:rPr>
          <w:rFonts w:ascii="Arial Narrow" w:hAnsi="Arial Narrow" w:cs="Tahoma"/>
          <w:b/>
          <w:u w:val="single"/>
        </w:rPr>
      </w:pPr>
      <w:r w:rsidRPr="009B3B2B">
        <w:rPr>
          <w:rFonts w:ascii="Arial Narrow" w:hAnsi="Arial Narrow" w:cs="Tahoma"/>
          <w:b/>
          <w:u w:val="single"/>
        </w:rPr>
        <w:t>Critères de qualification des offres techniques :</w:t>
      </w:r>
    </w:p>
    <w:p w:rsidR="00E05D65" w:rsidRPr="009B3B2B" w:rsidRDefault="00E05D65" w:rsidP="00E05D65">
      <w:pPr>
        <w:spacing w:after="0"/>
        <w:jc w:val="both"/>
        <w:rPr>
          <w:rFonts w:ascii="Arial Narrow" w:hAnsi="Arial Narrow" w:cs="Tahoma"/>
        </w:rPr>
      </w:pPr>
      <w:r w:rsidRPr="009B3B2B">
        <w:rPr>
          <w:rFonts w:ascii="Arial Narrow" w:hAnsi="Arial Narrow" w:cs="Tahoma"/>
        </w:rPr>
        <w:t>Les critères explicités dans le règlement particulier du DAO et à la qualification des candidats porteront sur :</w:t>
      </w:r>
    </w:p>
    <w:p w:rsidR="00E05D65" w:rsidRPr="009B3B2B" w:rsidRDefault="00E05D65" w:rsidP="00675554">
      <w:pPr>
        <w:pStyle w:val="Paragraphedeliste"/>
        <w:numPr>
          <w:ilvl w:val="0"/>
          <w:numId w:val="164"/>
        </w:numPr>
        <w:jc w:val="both"/>
        <w:rPr>
          <w:rFonts w:ascii="Arial Narrow" w:hAnsi="Arial Narrow" w:cs="Tahoma"/>
        </w:rPr>
      </w:pPr>
      <w:r w:rsidRPr="009B3B2B">
        <w:rPr>
          <w:rFonts w:ascii="Arial Narrow" w:hAnsi="Arial Narrow" w:cs="Tahoma"/>
        </w:rPr>
        <w:t xml:space="preserve">La capacité financière de </w:t>
      </w:r>
      <w:r w:rsidR="005E660C">
        <w:rPr>
          <w:rFonts w:ascii="Arial Narrow" w:hAnsi="Arial Narrow" w:cs="Tahoma"/>
        </w:rPr>
        <w:t xml:space="preserve">cent </w:t>
      </w:r>
      <w:r w:rsidR="00A87359" w:rsidRPr="009B3B2B">
        <w:rPr>
          <w:rFonts w:ascii="Arial Narrow" w:hAnsi="Arial Narrow" w:cs="Tahoma"/>
        </w:rPr>
        <w:t xml:space="preserve">cinquante </w:t>
      </w:r>
      <w:r w:rsidR="005E660C">
        <w:rPr>
          <w:rFonts w:ascii="Arial Narrow" w:hAnsi="Arial Narrow" w:cs="Tahoma"/>
        </w:rPr>
        <w:t xml:space="preserve">un </w:t>
      </w:r>
      <w:r w:rsidR="00DA3C81" w:rsidRPr="009B3B2B">
        <w:rPr>
          <w:rFonts w:ascii="Arial Narrow" w:hAnsi="Arial Narrow" w:cs="Tahoma"/>
        </w:rPr>
        <w:t>millions (</w:t>
      </w:r>
      <w:r w:rsidR="005E660C">
        <w:rPr>
          <w:rFonts w:ascii="Arial Narrow" w:hAnsi="Arial Narrow" w:cs="Tahoma"/>
        </w:rPr>
        <w:t>151</w:t>
      </w:r>
      <w:r w:rsidRPr="009B3B2B">
        <w:rPr>
          <w:rFonts w:ascii="Arial Narrow" w:hAnsi="Arial Narrow" w:cs="Tahoma"/>
        </w:rPr>
        <w:t> 000 000) FCFA ……</w:t>
      </w:r>
      <w:r w:rsidR="00703FC8" w:rsidRPr="009B3B2B">
        <w:rPr>
          <w:rFonts w:ascii="Arial Narrow" w:hAnsi="Arial Narrow" w:cs="Tahoma"/>
        </w:rPr>
        <w:t>…</w:t>
      </w:r>
      <w:r w:rsidR="00A87359" w:rsidRPr="009B3B2B">
        <w:rPr>
          <w:rFonts w:ascii="Arial Narrow" w:hAnsi="Arial Narrow" w:cs="Tahoma"/>
        </w:rPr>
        <w:t>……………………….</w:t>
      </w:r>
      <w:r w:rsidRPr="009B3B2B">
        <w:rPr>
          <w:rFonts w:ascii="Arial Narrow" w:hAnsi="Arial Narrow" w:cs="Tahoma"/>
        </w:rPr>
        <w:t xml:space="preserve"> oui</w:t>
      </w:r>
    </w:p>
    <w:p w:rsidR="00E05D65" w:rsidRPr="009B3B2B" w:rsidRDefault="00E05D65" w:rsidP="00675554">
      <w:pPr>
        <w:pStyle w:val="Paragraphedeliste"/>
        <w:numPr>
          <w:ilvl w:val="0"/>
          <w:numId w:val="164"/>
        </w:numPr>
        <w:jc w:val="both"/>
        <w:rPr>
          <w:rFonts w:ascii="Arial Narrow" w:hAnsi="Arial Narrow" w:cs="Tahoma"/>
        </w:rPr>
      </w:pPr>
      <w:r w:rsidRPr="009B3B2B">
        <w:rPr>
          <w:rFonts w:ascii="Arial Narrow" w:hAnsi="Arial Narrow" w:cs="Tahoma"/>
        </w:rPr>
        <w:t xml:space="preserve">Les références de l’Entreprise </w:t>
      </w:r>
      <w:r w:rsidR="005E660C">
        <w:rPr>
          <w:rFonts w:ascii="Arial Narrow" w:hAnsi="Arial Narrow" w:cs="Tahoma"/>
        </w:rPr>
        <w:t>(trois dernières années)</w:t>
      </w:r>
      <w:r w:rsidRPr="009B3B2B">
        <w:rPr>
          <w:rFonts w:ascii="Arial Narrow" w:hAnsi="Arial Narrow" w:cs="Tahoma"/>
        </w:rPr>
        <w:t>…………</w:t>
      </w:r>
      <w:r w:rsidR="00703FC8" w:rsidRPr="009B3B2B">
        <w:rPr>
          <w:rFonts w:ascii="Arial Narrow" w:hAnsi="Arial Narrow" w:cs="Tahoma"/>
        </w:rPr>
        <w:t>……………</w:t>
      </w:r>
      <w:r w:rsidRPr="009B3B2B">
        <w:rPr>
          <w:rFonts w:ascii="Arial Narrow" w:hAnsi="Arial Narrow" w:cs="Tahoma"/>
        </w:rPr>
        <w:t>……….…………</w:t>
      </w:r>
      <w:r w:rsidR="00A87359" w:rsidRPr="009B3B2B">
        <w:rPr>
          <w:rFonts w:ascii="Arial Narrow" w:hAnsi="Arial Narrow" w:cs="Tahoma"/>
        </w:rPr>
        <w:t>………….</w:t>
      </w:r>
      <w:r w:rsidRPr="009B3B2B">
        <w:rPr>
          <w:rFonts w:ascii="Arial Narrow" w:hAnsi="Arial Narrow" w:cs="Tahoma"/>
        </w:rPr>
        <w:t>. oui</w:t>
      </w:r>
    </w:p>
    <w:p w:rsidR="00E05D65" w:rsidRPr="009B3B2B" w:rsidRDefault="00E05D65" w:rsidP="00675554">
      <w:pPr>
        <w:pStyle w:val="Paragraphedeliste"/>
        <w:numPr>
          <w:ilvl w:val="0"/>
          <w:numId w:val="164"/>
        </w:numPr>
        <w:jc w:val="both"/>
        <w:rPr>
          <w:rFonts w:ascii="Arial Narrow" w:hAnsi="Arial Narrow" w:cs="Tahoma"/>
        </w:rPr>
      </w:pPr>
      <w:r w:rsidRPr="009B3B2B">
        <w:rPr>
          <w:rFonts w:ascii="Arial Narrow" w:hAnsi="Arial Narrow" w:cs="Tahoma"/>
        </w:rPr>
        <w:t>La maitrise du projet ……………………………………….……………</w:t>
      </w:r>
      <w:r w:rsidR="00703FC8" w:rsidRPr="009B3B2B">
        <w:rPr>
          <w:rFonts w:ascii="Arial Narrow" w:hAnsi="Arial Narrow" w:cs="Tahoma"/>
        </w:rPr>
        <w:t>………….</w:t>
      </w:r>
      <w:r w:rsidRPr="009B3B2B">
        <w:rPr>
          <w:rFonts w:ascii="Arial Narrow" w:hAnsi="Arial Narrow" w:cs="Tahoma"/>
        </w:rPr>
        <w:t>…………………</w:t>
      </w:r>
      <w:r w:rsidR="00A87359" w:rsidRPr="009B3B2B">
        <w:rPr>
          <w:rFonts w:ascii="Arial Narrow" w:hAnsi="Arial Narrow" w:cs="Tahoma"/>
        </w:rPr>
        <w:t>………….</w:t>
      </w:r>
      <w:r w:rsidRPr="009B3B2B">
        <w:rPr>
          <w:rFonts w:ascii="Arial Narrow" w:hAnsi="Arial Narrow" w:cs="Tahoma"/>
        </w:rPr>
        <w:t>..oui</w:t>
      </w:r>
    </w:p>
    <w:p w:rsidR="00E05D65" w:rsidRPr="009B3B2B" w:rsidRDefault="00E05D65" w:rsidP="00675554">
      <w:pPr>
        <w:pStyle w:val="Paragraphedeliste"/>
        <w:numPr>
          <w:ilvl w:val="0"/>
          <w:numId w:val="164"/>
        </w:numPr>
        <w:jc w:val="both"/>
        <w:rPr>
          <w:rFonts w:ascii="Arial Narrow" w:hAnsi="Arial Narrow" w:cs="Tahoma"/>
        </w:rPr>
      </w:pPr>
      <w:r w:rsidRPr="009B3B2B">
        <w:rPr>
          <w:rFonts w:ascii="Arial Narrow" w:hAnsi="Arial Narrow" w:cs="Tahoma"/>
        </w:rPr>
        <w:t>L’expérience du personnel d’encadrement ……………………</w:t>
      </w:r>
      <w:r w:rsidR="00703FC8" w:rsidRPr="009B3B2B">
        <w:rPr>
          <w:rFonts w:ascii="Arial Narrow" w:hAnsi="Arial Narrow" w:cs="Tahoma"/>
        </w:rPr>
        <w:t>……………….</w:t>
      </w:r>
      <w:r w:rsidRPr="009B3B2B">
        <w:rPr>
          <w:rFonts w:ascii="Arial Narrow" w:hAnsi="Arial Narrow" w:cs="Tahoma"/>
        </w:rPr>
        <w:t>…………………</w:t>
      </w:r>
      <w:r w:rsidR="00A87359" w:rsidRPr="009B3B2B">
        <w:rPr>
          <w:rFonts w:ascii="Arial Narrow" w:hAnsi="Arial Narrow" w:cs="Tahoma"/>
        </w:rPr>
        <w:t>………….</w:t>
      </w:r>
      <w:r w:rsidRPr="009B3B2B">
        <w:rPr>
          <w:rFonts w:ascii="Arial Narrow" w:hAnsi="Arial Narrow" w:cs="Tahoma"/>
        </w:rPr>
        <w:t>….oui</w:t>
      </w:r>
    </w:p>
    <w:p w:rsidR="00E05D65" w:rsidRPr="009B3B2B" w:rsidRDefault="00E05D65" w:rsidP="00675554">
      <w:pPr>
        <w:pStyle w:val="Paragraphedeliste"/>
        <w:numPr>
          <w:ilvl w:val="0"/>
          <w:numId w:val="164"/>
        </w:numPr>
        <w:jc w:val="both"/>
        <w:rPr>
          <w:rFonts w:ascii="Arial Narrow" w:hAnsi="Arial Narrow" w:cs="Tahoma"/>
        </w:rPr>
      </w:pPr>
      <w:r w:rsidRPr="009B3B2B">
        <w:rPr>
          <w:rFonts w:ascii="Arial Narrow" w:hAnsi="Arial Narrow" w:cs="Tahoma"/>
        </w:rPr>
        <w:t>Le matériel et équipements essentiels………………………..…</w:t>
      </w:r>
      <w:r w:rsidR="00703FC8" w:rsidRPr="009B3B2B">
        <w:rPr>
          <w:rFonts w:ascii="Arial Narrow" w:hAnsi="Arial Narrow" w:cs="Tahoma"/>
        </w:rPr>
        <w:t>………………</w:t>
      </w:r>
      <w:r w:rsidRPr="009B3B2B">
        <w:rPr>
          <w:rFonts w:ascii="Arial Narrow" w:hAnsi="Arial Narrow" w:cs="Tahoma"/>
        </w:rPr>
        <w:t>…………….…</w:t>
      </w:r>
      <w:r w:rsidR="00A87359" w:rsidRPr="009B3B2B">
        <w:rPr>
          <w:rFonts w:ascii="Arial Narrow" w:hAnsi="Arial Narrow" w:cs="Tahoma"/>
        </w:rPr>
        <w:t>…………</w:t>
      </w:r>
      <w:r w:rsidRPr="009B3B2B">
        <w:rPr>
          <w:rFonts w:ascii="Arial Narrow" w:hAnsi="Arial Narrow" w:cs="Tahoma"/>
        </w:rPr>
        <w:t>……oui</w:t>
      </w:r>
    </w:p>
    <w:p w:rsidR="00E05D65" w:rsidRPr="009B3B2B" w:rsidRDefault="00E05D65" w:rsidP="00675554">
      <w:pPr>
        <w:pStyle w:val="Paragraphedeliste"/>
        <w:numPr>
          <w:ilvl w:val="0"/>
          <w:numId w:val="164"/>
        </w:numPr>
        <w:jc w:val="both"/>
        <w:rPr>
          <w:rFonts w:ascii="Arial Narrow" w:hAnsi="Arial Narrow" w:cs="Tahoma"/>
        </w:rPr>
      </w:pPr>
      <w:r w:rsidRPr="009B3B2B">
        <w:rPr>
          <w:rFonts w:ascii="Arial Narrow" w:hAnsi="Arial Narrow" w:cs="Tahoma"/>
        </w:rPr>
        <w:t>L’Organisation, le planning et la compréhension du projet …………</w:t>
      </w:r>
      <w:r w:rsidR="00703FC8" w:rsidRPr="009B3B2B">
        <w:rPr>
          <w:rFonts w:ascii="Arial Narrow" w:hAnsi="Arial Narrow" w:cs="Tahoma"/>
        </w:rPr>
        <w:t>………………………</w:t>
      </w:r>
      <w:r w:rsidRPr="009B3B2B">
        <w:rPr>
          <w:rFonts w:ascii="Arial Narrow" w:hAnsi="Arial Narrow" w:cs="Tahoma"/>
        </w:rPr>
        <w:t>…</w:t>
      </w:r>
      <w:r w:rsidR="00A87359" w:rsidRPr="009B3B2B">
        <w:rPr>
          <w:rFonts w:ascii="Arial Narrow" w:hAnsi="Arial Narrow" w:cs="Tahoma"/>
        </w:rPr>
        <w:t>…………..</w:t>
      </w:r>
      <w:r w:rsidRPr="009B3B2B">
        <w:rPr>
          <w:rFonts w:ascii="Arial Narrow" w:hAnsi="Arial Narrow" w:cs="Tahoma"/>
        </w:rPr>
        <w:t>….oui</w:t>
      </w:r>
    </w:p>
    <w:p w:rsidR="00E05D65" w:rsidRPr="009B3B2B" w:rsidRDefault="00E05D65" w:rsidP="00E05D65">
      <w:pPr>
        <w:numPr>
          <w:ilvl w:val="12"/>
          <w:numId w:val="0"/>
        </w:numPr>
        <w:tabs>
          <w:tab w:val="left" w:pos="7655"/>
          <w:tab w:val="left" w:pos="8222"/>
        </w:tabs>
        <w:spacing w:after="0" w:line="240" w:lineRule="auto"/>
        <w:jc w:val="both"/>
        <w:rPr>
          <w:rFonts w:ascii="Arial Narrow" w:hAnsi="Arial Narrow" w:cs="Tahoma"/>
          <w:b/>
          <w:i/>
        </w:rPr>
      </w:pPr>
      <w:r w:rsidRPr="009B3B2B">
        <w:rPr>
          <w:rFonts w:ascii="Arial Narrow" w:hAnsi="Arial Narrow" w:cs="Tahoma"/>
          <w:b/>
          <w:i/>
        </w:rPr>
        <w:t>Seules les offres financières des soumissionnaires dont l’offre technique aura obtenu un pourcentage de «oui» supérieur ou égal à 80% seront examinées.</w:t>
      </w:r>
    </w:p>
    <w:p w:rsidR="00E05D65" w:rsidRPr="009B3B2B" w:rsidRDefault="00E05D65" w:rsidP="00E05D65">
      <w:pPr>
        <w:numPr>
          <w:ilvl w:val="12"/>
          <w:numId w:val="0"/>
        </w:numPr>
        <w:tabs>
          <w:tab w:val="left" w:pos="7655"/>
          <w:tab w:val="left" w:pos="8222"/>
        </w:tabs>
        <w:spacing w:after="0" w:line="240" w:lineRule="auto"/>
        <w:jc w:val="both"/>
        <w:rPr>
          <w:rFonts w:ascii="Arial Narrow" w:hAnsi="Arial Narrow" w:cs="Tahoma"/>
        </w:rPr>
      </w:pPr>
    </w:p>
    <w:p w:rsidR="00987583" w:rsidRPr="009B3B2B" w:rsidRDefault="00703FC8" w:rsidP="00675554">
      <w:pPr>
        <w:pStyle w:val="Paragraphedeliste"/>
        <w:numPr>
          <w:ilvl w:val="0"/>
          <w:numId w:val="238"/>
        </w:numPr>
        <w:tabs>
          <w:tab w:val="left" w:pos="7655"/>
          <w:tab w:val="left" w:pos="8222"/>
        </w:tabs>
        <w:spacing w:after="0" w:line="240" w:lineRule="auto"/>
        <w:jc w:val="both"/>
        <w:rPr>
          <w:rFonts w:ascii="Arial Narrow" w:hAnsi="Arial Narrow" w:cs="Tahoma"/>
          <w:b/>
          <w:u w:val="single"/>
        </w:rPr>
      </w:pPr>
      <w:r w:rsidRPr="009B3B2B">
        <w:rPr>
          <w:rFonts w:ascii="Arial Narrow" w:hAnsi="Arial Narrow" w:cs="Tahoma"/>
          <w:b/>
          <w:u w:val="single"/>
        </w:rPr>
        <w:t xml:space="preserve">DURÉE DE VALIDITÉ DES OFFRES  </w:t>
      </w:r>
    </w:p>
    <w:p w:rsidR="00E05D65" w:rsidRPr="009B3B2B" w:rsidRDefault="00E05D65" w:rsidP="00E05D65">
      <w:pPr>
        <w:numPr>
          <w:ilvl w:val="12"/>
          <w:numId w:val="0"/>
        </w:numPr>
        <w:tabs>
          <w:tab w:val="left" w:pos="7655"/>
          <w:tab w:val="left" w:pos="8222"/>
        </w:tabs>
        <w:spacing w:after="0" w:line="240" w:lineRule="auto"/>
        <w:ind w:firstLine="426"/>
        <w:jc w:val="both"/>
        <w:rPr>
          <w:rFonts w:ascii="Arial Narrow" w:hAnsi="Arial Narrow" w:cs="Tahoma"/>
        </w:rPr>
      </w:pPr>
      <w:r w:rsidRPr="009B3B2B">
        <w:rPr>
          <w:rFonts w:ascii="Arial Narrow" w:hAnsi="Arial Narrow" w:cs="Tahoma"/>
        </w:rPr>
        <w:t>Les soumissionnaires restent engagés par leur offre pendant soixante (60) jours à partir de la date limite fixée pour la remise des offres.</w:t>
      </w:r>
    </w:p>
    <w:p w:rsidR="00E05D65" w:rsidRPr="009B3B2B" w:rsidRDefault="00E05D65" w:rsidP="00E05D65">
      <w:pPr>
        <w:numPr>
          <w:ilvl w:val="12"/>
          <w:numId w:val="0"/>
        </w:numPr>
        <w:tabs>
          <w:tab w:val="left" w:pos="7655"/>
          <w:tab w:val="left" w:pos="8222"/>
        </w:tabs>
        <w:spacing w:after="0" w:line="240" w:lineRule="auto"/>
        <w:jc w:val="both"/>
        <w:rPr>
          <w:rFonts w:ascii="Arial Narrow" w:hAnsi="Arial Narrow" w:cs="Tahoma"/>
        </w:rPr>
      </w:pPr>
    </w:p>
    <w:p w:rsidR="00E05D65" w:rsidRPr="009B3B2B" w:rsidRDefault="00E91FA8" w:rsidP="00675554">
      <w:pPr>
        <w:pStyle w:val="Paragraphedeliste"/>
        <w:numPr>
          <w:ilvl w:val="0"/>
          <w:numId w:val="238"/>
        </w:numPr>
        <w:spacing w:after="0"/>
        <w:jc w:val="both"/>
        <w:rPr>
          <w:rFonts w:ascii="Arial Narrow" w:hAnsi="Arial Narrow" w:cs="Tahoma"/>
          <w:b/>
          <w:bCs/>
          <w:u w:val="single"/>
        </w:rPr>
      </w:pPr>
      <w:r w:rsidRPr="009B3B2B">
        <w:rPr>
          <w:rFonts w:ascii="Arial Narrow" w:hAnsi="Arial Narrow" w:cs="Tahoma"/>
          <w:b/>
          <w:bCs/>
          <w:u w:val="single"/>
        </w:rPr>
        <w:t>DÉLAI D’EXÉCUTION DES TRAVAUX</w:t>
      </w:r>
    </w:p>
    <w:p w:rsidR="00E05D65" w:rsidRPr="009B3B2B" w:rsidRDefault="00E05D65" w:rsidP="009313F5">
      <w:pPr>
        <w:spacing w:line="240" w:lineRule="auto"/>
        <w:ind w:firstLine="426"/>
        <w:jc w:val="both"/>
        <w:rPr>
          <w:rFonts w:ascii="Arial Narrow" w:hAnsi="Arial Narrow" w:cs="Tahoma"/>
          <w:bCs/>
        </w:rPr>
      </w:pPr>
      <w:r w:rsidRPr="009B3B2B">
        <w:rPr>
          <w:rFonts w:ascii="Arial Narrow" w:hAnsi="Arial Narrow" w:cs="Tahoma"/>
          <w:bCs/>
        </w:rPr>
        <w:t xml:space="preserve">Le délai prévisionnel d’exécution des travaux est de </w:t>
      </w:r>
      <w:r w:rsidR="00F138A8" w:rsidRPr="009B3B2B">
        <w:rPr>
          <w:rFonts w:ascii="Arial Narrow" w:hAnsi="Arial Narrow" w:cs="Tahoma"/>
          <w:bCs/>
        </w:rPr>
        <w:t xml:space="preserve">six </w:t>
      </w:r>
      <w:r w:rsidRPr="009B3B2B">
        <w:rPr>
          <w:rFonts w:ascii="Arial Narrow" w:hAnsi="Arial Narrow" w:cs="Tahoma"/>
          <w:bCs/>
        </w:rPr>
        <w:t>(0</w:t>
      </w:r>
      <w:r w:rsidR="00F138A8" w:rsidRPr="009B3B2B">
        <w:rPr>
          <w:rFonts w:ascii="Arial Narrow" w:hAnsi="Arial Narrow" w:cs="Tahoma"/>
          <w:bCs/>
        </w:rPr>
        <w:t>6</w:t>
      </w:r>
      <w:r w:rsidRPr="009B3B2B">
        <w:rPr>
          <w:rFonts w:ascii="Arial Narrow" w:hAnsi="Arial Narrow" w:cs="Tahoma"/>
          <w:bCs/>
        </w:rPr>
        <w:t>) mois, incluant toutes les contraintes éventuelles liées à l’encadrement, aux contraintes particulières du site, aux conditions climatiques et aux moyens d’accès sur le site des travaux. Le délai court à compter de la date de notification de l’ordre de service de commencer les travaux.</w:t>
      </w:r>
    </w:p>
    <w:p w:rsidR="00E05D65" w:rsidRPr="009B3B2B" w:rsidRDefault="00E05D65" w:rsidP="009313F5">
      <w:pPr>
        <w:spacing w:line="240" w:lineRule="auto"/>
        <w:ind w:firstLine="426"/>
        <w:jc w:val="both"/>
        <w:rPr>
          <w:rFonts w:ascii="Arial Narrow" w:hAnsi="Arial Narrow" w:cs="Tahoma"/>
          <w:bCs/>
        </w:rPr>
      </w:pPr>
      <w:r w:rsidRPr="009B3B2B">
        <w:rPr>
          <w:rFonts w:ascii="Arial Narrow" w:hAnsi="Arial Narrow" w:cs="Tahoma"/>
          <w:bCs/>
        </w:rPr>
        <w:t>Il revient au Cocontractant de proposer dans son offre un calendrier d’exécution entrant dans le délai sus-indiqué.</w:t>
      </w:r>
    </w:p>
    <w:p w:rsidR="00E05D65" w:rsidRPr="009B3B2B" w:rsidRDefault="00E91FA8" w:rsidP="00675554">
      <w:pPr>
        <w:pStyle w:val="Paragraphedeliste"/>
        <w:numPr>
          <w:ilvl w:val="0"/>
          <w:numId w:val="238"/>
        </w:numPr>
        <w:spacing w:after="0"/>
        <w:jc w:val="both"/>
        <w:rPr>
          <w:rFonts w:ascii="Arial Narrow" w:hAnsi="Arial Narrow" w:cs="Tahoma"/>
          <w:b/>
          <w:bCs/>
          <w:u w:val="single"/>
        </w:rPr>
      </w:pPr>
      <w:r w:rsidRPr="009B3B2B">
        <w:rPr>
          <w:rFonts w:ascii="Arial Narrow" w:hAnsi="Arial Narrow" w:cs="Tahoma"/>
          <w:b/>
          <w:bCs/>
          <w:u w:val="single"/>
        </w:rPr>
        <w:t>ATTRIBUTION DU MARCHÉ</w:t>
      </w:r>
    </w:p>
    <w:p w:rsidR="00E05D65" w:rsidRPr="009B3B2B" w:rsidRDefault="00E05D65" w:rsidP="00E05D65">
      <w:pPr>
        <w:spacing w:after="0"/>
        <w:jc w:val="both"/>
        <w:rPr>
          <w:rFonts w:ascii="Arial Narrow" w:hAnsi="Arial Narrow" w:cs="Tahoma"/>
        </w:rPr>
      </w:pPr>
      <w:r w:rsidRPr="009B3B2B">
        <w:rPr>
          <w:rFonts w:ascii="Arial Narrow" w:hAnsi="Arial Narrow" w:cs="Tahoma"/>
          <w:bCs/>
        </w:rPr>
        <w:t>Le</w:t>
      </w:r>
      <w:r w:rsidRPr="009B3B2B">
        <w:rPr>
          <w:rFonts w:ascii="Arial Narrow" w:hAnsi="Arial Narrow" w:cs="Tahoma"/>
        </w:rPr>
        <w:t xml:space="preserve"> Marché sera attribué au soumissionnaire dont l’offre :</w:t>
      </w:r>
    </w:p>
    <w:p w:rsidR="00E05D65" w:rsidRPr="009B3B2B" w:rsidRDefault="00E05D65" w:rsidP="00675554">
      <w:pPr>
        <w:pStyle w:val="Paragraphedeliste"/>
        <w:numPr>
          <w:ilvl w:val="0"/>
          <w:numId w:val="165"/>
        </w:numPr>
        <w:jc w:val="both"/>
        <w:rPr>
          <w:rFonts w:ascii="Arial Narrow" w:hAnsi="Arial Narrow" w:cs="Tahoma"/>
        </w:rPr>
      </w:pPr>
      <w:r w:rsidRPr="009B3B2B">
        <w:rPr>
          <w:rFonts w:ascii="Arial Narrow" w:hAnsi="Arial Narrow" w:cs="Tahoma"/>
        </w:rPr>
        <w:t>Administratif sera jugée conforme ;</w:t>
      </w:r>
    </w:p>
    <w:p w:rsidR="00E05D65" w:rsidRPr="009B3B2B" w:rsidRDefault="00E05D65" w:rsidP="00675554">
      <w:pPr>
        <w:pStyle w:val="Paragraphedeliste"/>
        <w:numPr>
          <w:ilvl w:val="0"/>
          <w:numId w:val="165"/>
        </w:numPr>
        <w:jc w:val="both"/>
        <w:rPr>
          <w:rFonts w:ascii="Arial Narrow" w:hAnsi="Arial Narrow" w:cs="Tahoma"/>
        </w:rPr>
      </w:pPr>
      <w:r w:rsidRPr="009B3B2B">
        <w:rPr>
          <w:rFonts w:ascii="Arial Narrow" w:hAnsi="Arial Narrow" w:cs="Tahoma"/>
        </w:rPr>
        <w:t>Technique sera jugée conforme et aura un pourcentage de «oui» supérieur ou égale à 80% ;</w:t>
      </w:r>
    </w:p>
    <w:p w:rsidR="00E05D65" w:rsidRPr="009B3B2B" w:rsidRDefault="00E05D65" w:rsidP="00675554">
      <w:pPr>
        <w:pStyle w:val="Paragraphedeliste"/>
        <w:numPr>
          <w:ilvl w:val="0"/>
          <w:numId w:val="165"/>
        </w:numPr>
        <w:jc w:val="both"/>
        <w:rPr>
          <w:rFonts w:ascii="Arial Narrow" w:hAnsi="Arial Narrow" w:cs="Tahoma"/>
        </w:rPr>
      </w:pPr>
      <w:r w:rsidRPr="009B3B2B">
        <w:rPr>
          <w:rFonts w:ascii="Arial Narrow" w:hAnsi="Arial Narrow" w:cs="Tahoma"/>
        </w:rPr>
        <w:t xml:space="preserve">Financière après corrections conformément aux dispositions du RPAO des sous détails des prix unitaires, du bordereau des prix unitaires et du devis estimatif, sera jugée conforme aux dispositions du CCTP et classée la moins disante. </w:t>
      </w:r>
    </w:p>
    <w:p w:rsidR="00495143" w:rsidRPr="009B3B2B" w:rsidRDefault="00495143" w:rsidP="00495143">
      <w:pPr>
        <w:pStyle w:val="Paragraphedeliste"/>
        <w:ind w:left="786"/>
        <w:jc w:val="both"/>
        <w:rPr>
          <w:rFonts w:ascii="Arial Narrow" w:hAnsi="Arial Narrow" w:cs="Tahoma"/>
          <w:sz w:val="10"/>
          <w:szCs w:val="10"/>
        </w:rPr>
      </w:pPr>
    </w:p>
    <w:p w:rsidR="00E05D65" w:rsidRPr="009B3B2B" w:rsidRDefault="00E05D65" w:rsidP="00675554">
      <w:pPr>
        <w:pStyle w:val="Paragraphedeliste"/>
        <w:numPr>
          <w:ilvl w:val="0"/>
          <w:numId w:val="238"/>
        </w:numPr>
        <w:spacing w:after="0"/>
        <w:jc w:val="both"/>
        <w:rPr>
          <w:rFonts w:ascii="Arial Narrow" w:hAnsi="Arial Narrow" w:cs="Tahoma"/>
          <w:b/>
          <w:u w:val="single"/>
        </w:rPr>
      </w:pPr>
      <w:r w:rsidRPr="009B3B2B">
        <w:rPr>
          <w:rFonts w:ascii="Arial Narrow" w:hAnsi="Arial Narrow" w:cs="Tahoma"/>
          <w:b/>
          <w:u w:val="single"/>
        </w:rPr>
        <w:t>RENSEIGNEMENTS COMPLEMENTAIRES</w:t>
      </w:r>
    </w:p>
    <w:p w:rsidR="00D438C7" w:rsidRDefault="00E05D65" w:rsidP="00D438C7">
      <w:pPr>
        <w:spacing w:after="0"/>
        <w:rPr>
          <w:rFonts w:ascii="Arial Narrow" w:hAnsi="Arial Narrow" w:cs="Tahoma"/>
        </w:rPr>
      </w:pPr>
      <w:r w:rsidRPr="009B3B2B">
        <w:rPr>
          <w:rFonts w:ascii="Arial Narrow" w:hAnsi="Arial Narrow" w:cs="Tahoma"/>
        </w:rPr>
        <w:t>Les renseignements complémentaires d’ordre technique peuvent être obtenus aux heures ouvrables auprès du Secrétaire de la Commission Interne de Passation des Marchés de la Commune de G</w:t>
      </w:r>
      <w:r w:rsidR="00E91FA8" w:rsidRPr="009B3B2B">
        <w:rPr>
          <w:rFonts w:ascii="Arial Narrow" w:hAnsi="Arial Narrow" w:cs="Tahoma"/>
        </w:rPr>
        <w:t>aroua-Boulaï,</w:t>
      </w:r>
      <w:r w:rsidRPr="009B3B2B">
        <w:rPr>
          <w:rFonts w:ascii="Arial Narrow" w:hAnsi="Arial Narrow" w:cs="Tahoma"/>
        </w:rPr>
        <w:t xml:space="preserve"> Tel : 694 58 45 46 / 677 79 66 27</w:t>
      </w:r>
      <w:r w:rsidR="009B3B2B">
        <w:rPr>
          <w:rFonts w:ascii="Arial Narrow" w:hAnsi="Arial Narrow" w:cs="Tahoma"/>
        </w:rPr>
        <w:t>.</w:t>
      </w:r>
    </w:p>
    <w:p w:rsidR="00D438C7" w:rsidRPr="009B3B2B" w:rsidRDefault="009B3B2B" w:rsidP="009B3B2B">
      <w:pPr>
        <w:spacing w:after="0"/>
        <w:jc w:val="center"/>
        <w:rPr>
          <w:rFonts w:ascii="Arial Narrow" w:hAnsi="Arial Narrow" w:cs="Tahoma"/>
        </w:rPr>
      </w:pPr>
      <w:r>
        <w:rPr>
          <w:rFonts w:ascii="Arial Narrow" w:hAnsi="Arial Narrow" w:cs="Tahoma"/>
        </w:rPr>
        <w:t xml:space="preserve">                                                                                        </w:t>
      </w:r>
      <w:r w:rsidR="00D438C7" w:rsidRPr="009B3B2B">
        <w:rPr>
          <w:rFonts w:ascii="Arial Narrow" w:hAnsi="Arial Narrow" w:cs="Tahoma"/>
        </w:rPr>
        <w:t>Garoua-Boulaï, le _____________</w:t>
      </w:r>
    </w:p>
    <w:p w:rsidR="007B1565" w:rsidRPr="009B3B2B" w:rsidRDefault="00B24074" w:rsidP="00D438C7">
      <w:pPr>
        <w:rPr>
          <w:rFonts w:ascii="Arial Narrow" w:hAnsi="Arial Narrow" w:cs="Tahoma"/>
          <w:b/>
        </w:rPr>
      </w:pPr>
      <w:r>
        <w:rPr>
          <w:rFonts w:ascii="Arial Narrow" w:hAnsi="Arial Narrow"/>
          <w:noProof/>
        </w:rPr>
        <w:pict>
          <v:shape id="Text Box 2986" o:spid="_x0000_s1038" type="#_x0000_t202" style="position:absolute;margin-left:13.1pt;margin-top:5.4pt;width:118.7pt;height:87.15pt;z-index:2518937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" stroked="f">
            <v:textbox>
              <w:txbxContent>
                <w:p w:rsidR="00B24074" w:rsidRDefault="00B24074" w:rsidP="00AE5847">
                  <w:pPr>
                    <w:spacing w:after="0"/>
                    <w:rPr>
                      <w:rFonts w:ascii="Arial Narrow" w:hAnsi="Arial Narrow"/>
                      <w:sz w:val="18"/>
                      <w:szCs w:val="18"/>
                      <w:u w:val="single"/>
                    </w:rPr>
                  </w:pPr>
                  <w:r>
                    <w:rPr>
                      <w:rFonts w:ascii="Arial Black" w:hAnsi="Arial Black"/>
                      <w:i/>
                      <w:sz w:val="18"/>
                      <w:szCs w:val="18"/>
                      <w:u w:val="single"/>
                    </w:rPr>
                    <w:t>Ampliations :</w:t>
                  </w:r>
                  <w:r>
                    <w:rPr>
                      <w:rFonts w:ascii="Arial Narrow" w:hAnsi="Arial Narrow"/>
                      <w:sz w:val="18"/>
                      <w:szCs w:val="18"/>
                      <w:u w:val="single"/>
                    </w:rPr>
                    <w:t>:</w:t>
                  </w:r>
                </w:p>
                <w:p w:rsidR="00B24074" w:rsidRPr="00AE5847" w:rsidRDefault="00B24074" w:rsidP="00AE5847">
                  <w:pPr>
                    <w:pStyle w:val="Paragraphedeliste"/>
                    <w:numPr>
                      <w:ilvl w:val="0"/>
                      <w:numId w:val="240"/>
                    </w:numPr>
                    <w:spacing w:after="0"/>
                    <w:ind w:left="0" w:hanging="142"/>
                    <w:rPr>
                      <w:rFonts w:ascii="Arial Narrow" w:hAnsi="Arial Narrow"/>
                      <w:sz w:val="18"/>
                      <w:szCs w:val="18"/>
                      <w:u w:val="single"/>
                    </w:rPr>
                  </w:pPr>
                  <w:r w:rsidRPr="00AE5847">
                    <w:rPr>
                      <w:rFonts w:ascii="Arial Narrow" w:hAnsi="Arial Narrow"/>
                      <w:sz w:val="18"/>
                      <w:szCs w:val="18"/>
                    </w:rPr>
                    <w:t>FEICOM</w:t>
                  </w:r>
                </w:p>
                <w:p w:rsidR="00B24074" w:rsidRPr="001705F4" w:rsidRDefault="00B24074"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rPr>
                    <w:t>DDTP/L&amp;D/BTA</w:t>
                  </w:r>
                </w:p>
                <w:p w:rsidR="00B24074" w:rsidRPr="001705F4" w:rsidRDefault="00B24074"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rPr>
                    <w:t>DDMINMAP/L&amp;D/BTA</w:t>
                  </w:r>
                </w:p>
                <w:p w:rsidR="00B24074" w:rsidRPr="001705F4" w:rsidRDefault="00B24074"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rPr>
                    <w:t>ARMP (pour insertion JDM)</w:t>
                  </w:r>
                </w:p>
                <w:p w:rsidR="00B24074" w:rsidRPr="001705F4" w:rsidRDefault="00B24074"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rPr>
                    <w:t>Pdt/CIPM/CGB</w:t>
                  </w:r>
                </w:p>
                <w:p w:rsidR="00B24074" w:rsidRPr="001705F4" w:rsidRDefault="00B24074" w:rsidP="00675554">
                  <w:pPr>
                    <w:pStyle w:val="Paragraphedeliste"/>
                    <w:numPr>
                      <w:ilvl w:val="0"/>
                      <w:numId w:val="240"/>
                    </w:numPr>
                    <w:spacing w:after="0"/>
                    <w:ind w:left="0" w:hanging="142"/>
                    <w:rPr>
                      <w:rFonts w:ascii="Arial Narrow" w:hAnsi="Arial Narrow"/>
                      <w:i/>
                      <w:sz w:val="18"/>
                      <w:szCs w:val="18"/>
                    </w:rPr>
                  </w:pPr>
                  <w:r w:rsidRPr="001705F4">
                    <w:rPr>
                      <w:rFonts w:ascii="Arial Narrow" w:hAnsi="Arial Narrow"/>
                      <w:i/>
                      <w:sz w:val="18"/>
                      <w:szCs w:val="18"/>
                    </w:rPr>
                    <w:t>Affichage</w:t>
                  </w:r>
                </w:p>
                <w:p w:rsidR="00B24074" w:rsidRPr="001705F4" w:rsidRDefault="00B24074" w:rsidP="00675554">
                  <w:pPr>
                    <w:pStyle w:val="Paragraphedeliste"/>
                    <w:numPr>
                      <w:ilvl w:val="0"/>
                      <w:numId w:val="240"/>
                    </w:numPr>
                    <w:spacing w:after="0"/>
                    <w:ind w:left="0" w:hanging="142"/>
                    <w:rPr>
                      <w:rFonts w:ascii="Arial Narrow" w:hAnsi="Arial Narrow"/>
                      <w:sz w:val="18"/>
                      <w:szCs w:val="18"/>
                    </w:rPr>
                  </w:pPr>
                  <w:r w:rsidRPr="001705F4">
                    <w:rPr>
                      <w:rFonts w:ascii="Arial Narrow" w:hAnsi="Arial Narrow"/>
                      <w:sz w:val="18"/>
                      <w:szCs w:val="18"/>
                    </w:rPr>
                    <w:t xml:space="preserve">Archives </w:t>
                  </w:r>
                </w:p>
              </w:txbxContent>
            </v:textbox>
            <w10:wrap anchorx="margin"/>
          </v:shape>
        </w:pict>
      </w:r>
    </w:p>
    <w:p w:rsidR="007B1565" w:rsidRPr="009B3B2B" w:rsidRDefault="009B3B2B" w:rsidP="009B3B2B">
      <w:pPr>
        <w:spacing w:after="0"/>
        <w:rPr>
          <w:rFonts w:ascii="Arial Narrow" w:hAnsi="Arial Narrow" w:cs="Tahoma"/>
        </w:rPr>
      </w:pPr>
      <w:r>
        <w:rPr>
          <w:rFonts w:ascii="Arial Narrow" w:hAnsi="Arial Narrow" w:cs="Tahoma"/>
          <w:b/>
        </w:rPr>
        <w:t xml:space="preserve">                                                                                                                                       Le Maire</w:t>
      </w:r>
      <w:r w:rsidR="007B1565" w:rsidRPr="009B3B2B">
        <w:rPr>
          <w:rFonts w:ascii="Arial Narrow" w:hAnsi="Arial Narrow" w:cs="Tahoma"/>
          <w:b/>
        </w:rPr>
        <w:t>,</w:t>
      </w:r>
    </w:p>
    <w:p w:rsidR="00D438C7" w:rsidRPr="009B3B2B" w:rsidRDefault="0067564D" w:rsidP="009B3B2B">
      <w:pPr>
        <w:spacing w:after="0"/>
        <w:jc w:val="center"/>
        <w:rPr>
          <w:rFonts w:ascii="Arial Narrow" w:hAnsi="Arial Narrow" w:cs="Andalus"/>
          <w:b/>
        </w:rPr>
      </w:pPr>
      <w:r w:rsidRPr="009B3B2B">
        <w:rPr>
          <w:rFonts w:ascii="Arial Narrow" w:hAnsi="Arial Narrow" w:cs="Tahoma"/>
          <w:b/>
        </w:rPr>
        <w:t xml:space="preserve">                                                                                        </w:t>
      </w:r>
      <w:r w:rsidR="00D438C7" w:rsidRPr="009B3B2B">
        <w:rPr>
          <w:rFonts w:ascii="Arial Narrow" w:hAnsi="Arial Narrow" w:cs="Tahoma"/>
          <w:b/>
        </w:rPr>
        <w:t>(</w:t>
      </w:r>
      <w:r w:rsidR="00D438C7" w:rsidRPr="009B3B2B">
        <w:rPr>
          <w:rFonts w:ascii="Arial Narrow" w:hAnsi="Arial Narrow" w:cs="Andalus"/>
          <w:b/>
        </w:rPr>
        <w:t>Maitre d’Ouvrage)</w:t>
      </w:r>
    </w:p>
    <w:p w:rsidR="00E05D65" w:rsidRPr="009B3B2B" w:rsidRDefault="00E05D65" w:rsidP="00E91FA8">
      <w:pPr>
        <w:ind w:firstLine="225"/>
        <w:jc w:val="both"/>
        <w:rPr>
          <w:rFonts w:ascii="Arial Narrow" w:hAnsi="Arial Narrow" w:cs="Tahoma"/>
        </w:rPr>
      </w:pPr>
    </w:p>
    <w:p w:rsidR="00D438C7" w:rsidRPr="009B3B2B" w:rsidRDefault="00D438C7" w:rsidP="00E91FA8">
      <w:pPr>
        <w:ind w:firstLine="225"/>
        <w:jc w:val="both"/>
        <w:rPr>
          <w:rFonts w:ascii="Arial Narrow" w:hAnsi="Arial Narrow" w:cs="Tahoma"/>
        </w:rPr>
      </w:pPr>
    </w:p>
    <w:p w:rsidR="00D438C7" w:rsidRPr="009B3B2B" w:rsidRDefault="00D438C7" w:rsidP="00E91FA8">
      <w:pPr>
        <w:ind w:firstLine="225"/>
        <w:jc w:val="both"/>
        <w:rPr>
          <w:rFonts w:ascii="Arial Narrow" w:hAnsi="Arial Narrow" w:cs="Tahoma"/>
        </w:rPr>
      </w:pPr>
    </w:p>
    <w:p w:rsidR="00D438C7" w:rsidRPr="009B3B2B" w:rsidRDefault="00D438C7" w:rsidP="00E91FA8">
      <w:pPr>
        <w:ind w:firstLine="225"/>
        <w:jc w:val="both"/>
        <w:rPr>
          <w:rFonts w:ascii="Arial Narrow" w:hAnsi="Arial Narrow" w:cs="Tahoma"/>
        </w:rPr>
      </w:pPr>
    </w:p>
    <w:p w:rsidR="00D438C7" w:rsidRPr="009B3B2B" w:rsidRDefault="00D438C7" w:rsidP="00E91FA8">
      <w:pPr>
        <w:ind w:firstLine="225"/>
        <w:jc w:val="both"/>
        <w:rPr>
          <w:rFonts w:ascii="Arial Narrow" w:hAnsi="Arial Narrow" w:cs="Tahoma"/>
        </w:rPr>
      </w:pPr>
    </w:p>
    <w:p w:rsidR="00D438C7" w:rsidRPr="009B3B2B" w:rsidRDefault="00D438C7" w:rsidP="00E91FA8">
      <w:pPr>
        <w:ind w:firstLine="225"/>
        <w:jc w:val="both"/>
        <w:rPr>
          <w:rFonts w:ascii="Arial Narrow" w:hAnsi="Arial Narrow" w:cs="Tahoma"/>
        </w:rPr>
      </w:pPr>
    </w:p>
    <w:p w:rsidR="00D438C7" w:rsidRDefault="00D438C7" w:rsidP="00E91FA8">
      <w:pPr>
        <w:ind w:firstLine="225"/>
        <w:jc w:val="both"/>
        <w:rPr>
          <w:rFonts w:ascii="Arial Narrow" w:hAnsi="Arial Narrow" w:cs="Tahoma"/>
          <w:sz w:val="24"/>
          <w:szCs w:val="24"/>
        </w:rPr>
      </w:pPr>
    </w:p>
    <w:p w:rsidR="00E05D65" w:rsidRPr="001F1505" w:rsidRDefault="00E05D65" w:rsidP="00E91FA8">
      <w:pPr>
        <w:spacing w:after="0"/>
        <w:jc w:val="center"/>
        <w:rPr>
          <w:rFonts w:ascii="Arial Narrow" w:hAnsi="Arial Narrow" w:cs="Tahoma"/>
          <w:sz w:val="24"/>
          <w:szCs w:val="24"/>
        </w:rPr>
      </w:pPr>
    </w:p>
    <w:p w:rsidR="001705F4" w:rsidRDefault="001705F4" w:rsidP="00E05D65">
      <w:pPr>
        <w:rPr>
          <w:rFonts w:ascii="Arial Narrow" w:hAnsi="Arial Narrow" w:cs="Andalus"/>
          <w:b/>
          <w:sz w:val="24"/>
          <w:szCs w:val="24"/>
        </w:rPr>
      </w:pPr>
    </w:p>
    <w:p w:rsidR="001705F4" w:rsidRPr="001F1505" w:rsidRDefault="001705F4" w:rsidP="00E05D65">
      <w:pPr>
        <w:rPr>
          <w:rFonts w:ascii="Arial Narrow" w:hAnsi="Arial Narrow" w:cs="Tahoma"/>
          <w:sz w:val="24"/>
          <w:szCs w:val="24"/>
        </w:rPr>
      </w:pPr>
    </w:p>
    <w:p w:rsidR="00E05D65" w:rsidRPr="001F1505" w:rsidRDefault="00E05D65" w:rsidP="00E05D65">
      <w:pPr>
        <w:rPr>
          <w:rFonts w:ascii="Arial Narrow" w:hAnsi="Arial Narrow" w:cs="Tahoma"/>
          <w:u w:val="single"/>
        </w:rPr>
      </w:pPr>
    </w:p>
    <w:p w:rsidR="00E05D65" w:rsidRPr="001F1505" w:rsidRDefault="00E05D65" w:rsidP="00E05D65">
      <w:pPr>
        <w:pStyle w:val="Paragraphedeliste"/>
        <w:jc w:val="center"/>
        <w:rPr>
          <w:rFonts w:ascii="Arial Narrow" w:hAnsi="Arial Narrow" w:cs="Andalus"/>
          <w:b/>
          <w:sz w:val="32"/>
          <w:szCs w:val="32"/>
        </w:rPr>
      </w:pPr>
    </w:p>
    <w:p w:rsidR="00615074" w:rsidRDefault="00615074" w:rsidP="00E05D65">
      <w:pPr>
        <w:jc w:val="center"/>
        <w:rPr>
          <w:rFonts w:ascii="Arial Narrow" w:hAnsi="Arial Narrow" w:cs="Tahoma"/>
        </w:rPr>
      </w:pPr>
    </w:p>
    <w:p w:rsidR="001B134D" w:rsidRDefault="001B134D" w:rsidP="00E05D65">
      <w:pPr>
        <w:jc w:val="center"/>
        <w:rPr>
          <w:rFonts w:ascii="Arial Narrow" w:hAnsi="Arial Narrow" w:cs="Tahoma"/>
        </w:rPr>
      </w:pPr>
    </w:p>
    <w:p w:rsidR="00615074" w:rsidRDefault="00615074" w:rsidP="00E05D65">
      <w:pPr>
        <w:jc w:val="center"/>
        <w:rPr>
          <w:rFonts w:ascii="Arial Narrow" w:hAnsi="Arial Narrow" w:cs="Tahoma"/>
        </w:rPr>
      </w:pPr>
    </w:p>
    <w:p w:rsidR="00CA78BC" w:rsidRDefault="00CA78BC" w:rsidP="00E05D65">
      <w:pPr>
        <w:jc w:val="center"/>
        <w:rPr>
          <w:rFonts w:ascii="Arial Narrow" w:hAnsi="Arial Narrow" w:cs="Tahoma"/>
        </w:rPr>
      </w:pPr>
    </w:p>
    <w:p w:rsidR="00615074" w:rsidRDefault="00615074" w:rsidP="00E05D65">
      <w:pPr>
        <w:jc w:val="center"/>
        <w:rPr>
          <w:rFonts w:ascii="Arial Narrow" w:hAnsi="Arial Narrow" w:cs="Tahoma"/>
        </w:rPr>
      </w:pPr>
    </w:p>
    <w:p w:rsidR="00E05D65" w:rsidRPr="001F1505" w:rsidRDefault="00B24074" w:rsidP="00E05D65">
      <w:pPr>
        <w:jc w:val="center"/>
        <w:rPr>
          <w:rFonts w:ascii="Arial Narrow" w:hAnsi="Arial Narrow" w:cs="Tahoma"/>
        </w:rPr>
      </w:pPr>
      <w:r>
        <w:rPr>
          <w:rFonts w:ascii="Tahoma" w:hAnsi="Tahoma" w:cs="Tahoma"/>
          <w:noProof/>
          <w:sz w:val="20"/>
          <w:szCs w:val="20"/>
        </w:rPr>
        <w:pict>
          <v:shape id="_x0000_s1039" type="#_x0000_t115" style="position:absolute;left:0;text-align:left;margin-left:0;margin-top:3.6pt;width:319.5pt;height:145.55pt;z-index:25189580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" strokeweight="2.25pt">
            <v:textbox>
              <w:txbxContent>
                <w:p w:rsidR="00B24074" w:rsidRDefault="00B24074" w:rsidP="006F0F59">
                  <w:pPr>
                    <w:spacing w:after="0" w:line="240" w:lineRule="auto"/>
                    <w:jc w:val="center"/>
                    <w:rPr>
                      <w:rFonts w:ascii="Albertus Extra Bold" w:hAnsi="Albertus Extra Bold" w:cs="Tahoma"/>
                      <w:b/>
                      <w:sz w:val="20"/>
                      <w:szCs w:val="20"/>
                    </w:rPr>
                  </w:pPr>
                </w:p>
                <w:p w:rsidR="00B24074" w:rsidRPr="00A73E73" w:rsidRDefault="00B24074" w:rsidP="006F0F59">
                  <w:pPr>
                    <w:spacing w:after="0" w:line="240" w:lineRule="auto"/>
                    <w:jc w:val="center"/>
                    <w:rPr>
                      <w:rFonts w:ascii="Albertus Extra Bold" w:hAnsi="Albertus Extra Bold" w:cs="Tahoma"/>
                      <w:b/>
                      <w:sz w:val="14"/>
                      <w:szCs w:val="20"/>
                    </w:rPr>
                  </w:pPr>
                </w:p>
                <w:p w:rsidR="00B24074" w:rsidRPr="00996325" w:rsidRDefault="00B24074"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v:textbox>
            <w10:wrap anchorx="margin"/>
          </v:shape>
        </w:pict>
      </w:r>
    </w:p>
    <w:p w:rsidR="00E05D65" w:rsidRPr="001F1505" w:rsidRDefault="00E05D65" w:rsidP="00E05D65">
      <w:pPr>
        <w:jc w:val="center"/>
        <w:rPr>
          <w:rFonts w:ascii="Arial Narrow" w:hAnsi="Arial Narrow" w:cs="Tahoma"/>
        </w:rPr>
      </w:pPr>
    </w:p>
    <w:p w:rsidR="00E05D65" w:rsidRPr="001F1505" w:rsidRDefault="00E05D65" w:rsidP="00E05D65">
      <w:pPr>
        <w:jc w:val="center"/>
        <w:rPr>
          <w:rFonts w:ascii="Arial Narrow" w:hAnsi="Arial Narrow" w:cs="Tahoma"/>
          <w:b/>
          <w:sz w:val="36"/>
          <w:szCs w:val="36"/>
        </w:rPr>
      </w:pPr>
    </w:p>
    <w:p w:rsidR="00E05D65" w:rsidRPr="001F1505" w:rsidRDefault="00E05D65" w:rsidP="00E05D65">
      <w:pPr>
        <w:jc w:val="center"/>
        <w:rPr>
          <w:rFonts w:ascii="Arial Narrow" w:hAnsi="Arial Narrow" w:cs="Tahoma"/>
          <w:b/>
          <w:sz w:val="36"/>
          <w:szCs w:val="36"/>
        </w:rPr>
      </w:pPr>
    </w:p>
    <w:p w:rsidR="00E05D65" w:rsidRPr="001F1505" w:rsidRDefault="00E05D65" w:rsidP="00E05D65">
      <w:pPr>
        <w:jc w:val="center"/>
        <w:rPr>
          <w:rFonts w:ascii="Arial Narrow" w:hAnsi="Arial Narrow" w:cs="Tahoma"/>
          <w:b/>
          <w:sz w:val="36"/>
          <w:szCs w:val="36"/>
        </w:rPr>
      </w:pPr>
    </w:p>
    <w:p w:rsidR="00E05D65" w:rsidRPr="001F1505" w:rsidRDefault="00E05D65" w:rsidP="00E05D65">
      <w:pPr>
        <w:jc w:val="center"/>
        <w:rPr>
          <w:rFonts w:ascii="Arial Narrow" w:hAnsi="Arial Narrow" w:cs="Tahoma"/>
          <w:b/>
          <w:sz w:val="36"/>
          <w:szCs w:val="36"/>
        </w:rPr>
      </w:pPr>
    </w:p>
    <w:p w:rsidR="00E05D65" w:rsidRDefault="00E05D65" w:rsidP="00E05D65">
      <w:pPr>
        <w:jc w:val="center"/>
        <w:rPr>
          <w:rFonts w:ascii="Tahoma" w:hAnsi="Tahoma" w:cs="Tahoma"/>
          <w:b/>
          <w:sz w:val="36"/>
          <w:szCs w:val="36"/>
        </w:rPr>
      </w:pPr>
    </w:p>
    <w:p w:rsidR="00E05D65" w:rsidRDefault="00E05D65" w:rsidP="00E05D65">
      <w:pPr>
        <w:jc w:val="center"/>
        <w:rPr>
          <w:rFonts w:ascii="Tahoma" w:hAnsi="Tahoma" w:cs="Tahoma"/>
          <w:b/>
          <w:sz w:val="36"/>
          <w:szCs w:val="36"/>
        </w:rPr>
      </w:pPr>
    </w:p>
    <w:p w:rsidR="00E05D65" w:rsidRDefault="00E05D65" w:rsidP="00E05D65">
      <w:pPr>
        <w:jc w:val="center"/>
        <w:rPr>
          <w:rFonts w:ascii="Tahoma" w:hAnsi="Tahoma" w:cs="Tahoma"/>
          <w:b/>
          <w:sz w:val="36"/>
          <w:szCs w:val="36"/>
        </w:rPr>
      </w:pPr>
    </w:p>
    <w:p w:rsidR="007233F9" w:rsidRDefault="007233F9" w:rsidP="00E05D65">
      <w:pPr>
        <w:jc w:val="center"/>
        <w:rPr>
          <w:rFonts w:ascii="Tahoma" w:hAnsi="Tahoma" w:cs="Tahoma"/>
          <w:b/>
          <w:sz w:val="36"/>
          <w:szCs w:val="36"/>
        </w:rPr>
      </w:pPr>
    </w:p>
    <w:p w:rsidR="007233F9" w:rsidRDefault="007233F9" w:rsidP="00E05D65">
      <w:pPr>
        <w:jc w:val="center"/>
        <w:rPr>
          <w:rFonts w:ascii="Tahoma" w:hAnsi="Tahoma" w:cs="Tahoma"/>
          <w:b/>
          <w:sz w:val="36"/>
          <w:szCs w:val="36"/>
        </w:rPr>
      </w:pPr>
    </w:p>
    <w:p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b/>
          <w:sz w:val="31"/>
          <w:szCs w:val="31"/>
          <w:u w:val="single"/>
        </w:rPr>
      </w:pPr>
      <w:bookmarkStart w:id="1" w:name="_GoBack"/>
      <w:bookmarkEnd w:id="1"/>
      <w:r w:rsidRPr="006F0F59">
        <w:rPr>
          <w:rFonts w:ascii="Arial Narrow" w:hAnsi="Arial Narrow"/>
          <w:b/>
          <w:sz w:val="31"/>
          <w:szCs w:val="31"/>
          <w:u w:val="single"/>
        </w:rPr>
        <w:lastRenderedPageBreak/>
        <w:t>SOMMAIRE</w:t>
      </w:r>
    </w:p>
    <w:p w:rsidR="00E05D65" w:rsidRPr="006F0F59" w:rsidRDefault="00B24074"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889" w:history="1">
        <w:r w:rsidR="00E05D65" w:rsidRPr="006F0F59">
          <w:rPr>
            <w:rFonts w:ascii="Arial Narrow" w:hAnsi="Arial Narrow"/>
            <w:b/>
            <w:noProof/>
            <w:szCs w:val="20"/>
          </w:rPr>
          <w:t>A. Généralités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0" w:history="1">
        <w:r w:rsidR="00E05D65" w:rsidRPr="006F0F59">
          <w:rPr>
            <w:rFonts w:ascii="Arial Narrow" w:hAnsi="Arial Narrow"/>
            <w:noProof/>
            <w:szCs w:val="20"/>
          </w:rPr>
          <w:t>Article   1 : Portée de la soumission</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1" w:history="1">
        <w:r w:rsidR="00E05D65" w:rsidRPr="006F0F59">
          <w:rPr>
            <w:rFonts w:ascii="Arial Narrow" w:hAnsi="Arial Narrow"/>
            <w:noProof/>
            <w:szCs w:val="20"/>
          </w:rPr>
          <w:t>Article   2 : Financement</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2" w:history="1">
        <w:r w:rsidR="00E05D65" w:rsidRPr="006F0F59">
          <w:rPr>
            <w:rFonts w:ascii="Arial Narrow" w:hAnsi="Arial Narrow"/>
            <w:noProof/>
            <w:szCs w:val="20"/>
          </w:rPr>
          <w:t>Article   3 : Fraude et corruption</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3" w:history="1">
        <w:r w:rsidR="00E05D65" w:rsidRPr="006F0F59">
          <w:rPr>
            <w:rFonts w:ascii="Arial Narrow" w:hAnsi="Arial Narrow"/>
            <w:noProof/>
            <w:szCs w:val="20"/>
          </w:rPr>
          <w:t>Article   4 : Candidats admis à concourir</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4" w:history="1">
        <w:r w:rsidR="00E05D65" w:rsidRPr="006F0F59">
          <w:rPr>
            <w:rFonts w:ascii="Arial Narrow" w:hAnsi="Arial Narrow"/>
            <w:noProof/>
            <w:szCs w:val="20"/>
          </w:rPr>
          <w:t>Article   5 : Fournitures et Services connexes répondant aux critères d’origine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Cs w:val="20"/>
        </w:rPr>
      </w:pPr>
      <w:hyperlink w:anchor="_Toc95705895" w:history="1">
        <w:r w:rsidR="00E05D65" w:rsidRPr="006F0F59">
          <w:rPr>
            <w:rFonts w:ascii="Arial Narrow" w:hAnsi="Arial Narrow"/>
            <w:noProof/>
            <w:szCs w:val="20"/>
          </w:rPr>
          <w:t>Article   6 : Qualification du Soumissionnaire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Cs w:val="20"/>
        </w:rPr>
      </w:pPr>
      <w:hyperlink w:anchor="_Toc95705895" w:history="1">
        <w:r w:rsidR="00E05D65" w:rsidRPr="006F0F59">
          <w:rPr>
            <w:rFonts w:ascii="Arial Narrow" w:hAnsi="Arial Narrow"/>
            <w:noProof/>
            <w:szCs w:val="20"/>
          </w:rPr>
          <w:t xml:space="preserve">Article   7 :  Visite du site des traux </w:t>
        </w:r>
      </w:hyperlink>
    </w:p>
    <w:p w:rsidR="00E05D65" w:rsidRPr="006F0F59" w:rsidRDefault="00B24074"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896" w:history="1">
        <w:r w:rsidR="00E05D65" w:rsidRPr="006F0F59">
          <w:rPr>
            <w:rFonts w:ascii="Arial Narrow" w:hAnsi="Arial Narrow"/>
            <w:b/>
            <w:noProof/>
            <w:szCs w:val="20"/>
          </w:rPr>
          <w:t>B. Dossier d’Appel d’Offres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7" w:history="1">
        <w:r w:rsidR="00E05D65" w:rsidRPr="006F0F59">
          <w:rPr>
            <w:rFonts w:ascii="Arial Narrow" w:hAnsi="Arial Narrow" w:cs="Tahoma"/>
            <w:noProof/>
            <w:szCs w:val="20"/>
          </w:rPr>
          <w:t>Article   8: Contenu du Dossier d’appel d’offres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8" w:history="1">
        <w:r w:rsidR="00E05D65" w:rsidRPr="006F0F59">
          <w:rPr>
            <w:rFonts w:ascii="Arial Narrow" w:hAnsi="Arial Narrow" w:cs="Tahoma"/>
            <w:noProof/>
            <w:szCs w:val="20"/>
          </w:rPr>
          <w:t>Article   9 : Éclaircissements apportés au Dossier d’Appel d’Offres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899" w:history="1">
        <w:r w:rsidR="00E05D65" w:rsidRPr="006F0F59">
          <w:rPr>
            <w:rFonts w:ascii="Arial Narrow" w:hAnsi="Arial Narrow" w:cs="Tahoma"/>
            <w:noProof/>
            <w:szCs w:val="20"/>
          </w:rPr>
          <w:t>Article   10 : Modification du Dossier d’Appel d’Offres</w:t>
        </w:r>
      </w:hyperlink>
    </w:p>
    <w:p w:rsidR="00B930E2" w:rsidRDefault="00B24074" w:rsidP="00E05D65">
      <w:pPr>
        <w:tabs>
          <w:tab w:val="left" w:leader="dot" w:pos="9000"/>
        </w:tabs>
        <w:suppressAutoHyphens/>
        <w:spacing w:before="240" w:after="0" w:line="240" w:lineRule="auto"/>
        <w:ind w:left="720" w:hanging="720"/>
        <w:rPr>
          <w:rFonts w:ascii="Arial Narrow" w:hAnsi="Arial Narrow"/>
          <w:b/>
          <w:noProof/>
          <w:szCs w:val="20"/>
        </w:rPr>
      </w:pPr>
      <w:hyperlink w:anchor="_Toc95705900" w:history="1">
        <w:r w:rsidR="00E05D65" w:rsidRPr="006F0F59">
          <w:rPr>
            <w:rFonts w:ascii="Arial Narrow" w:hAnsi="Arial Narrow"/>
            <w:b/>
            <w:noProof/>
            <w:szCs w:val="20"/>
          </w:rPr>
          <w:t>C. Préparation des offres</w:t>
        </w:r>
      </w:hyperlink>
    </w:p>
    <w:p w:rsidR="00E05D65" w:rsidRPr="006F0F59" w:rsidRDefault="00B24074" w:rsidP="00B930E2">
      <w:pPr>
        <w:tabs>
          <w:tab w:val="left" w:leader="dot" w:pos="9000"/>
        </w:tabs>
        <w:suppressAutoHyphens/>
        <w:spacing w:before="240" w:after="0" w:line="240" w:lineRule="auto"/>
        <w:ind w:left="720" w:hanging="720"/>
        <w:rPr>
          <w:rFonts w:ascii="Arial Narrow" w:hAnsi="Arial Narrow"/>
          <w:b/>
          <w:noProof/>
          <w:sz w:val="24"/>
          <w:szCs w:val="24"/>
        </w:rPr>
      </w:pPr>
      <w:hyperlink w:anchor="_Toc95705901" w:history="1">
        <w:r w:rsidR="00E05D65" w:rsidRPr="006F0F59">
          <w:rPr>
            <w:rFonts w:ascii="Arial Narrow" w:hAnsi="Arial Narrow"/>
            <w:b/>
            <w:noProof/>
            <w:szCs w:val="20"/>
          </w:rPr>
          <w:t>Article 11 : Frais de soumission</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02" w:history="1">
        <w:r w:rsidR="00E05D65" w:rsidRPr="006F0F59">
          <w:rPr>
            <w:rFonts w:ascii="Arial Narrow" w:hAnsi="Arial Narrow" w:cs="Tahoma"/>
            <w:noProof/>
            <w:szCs w:val="20"/>
          </w:rPr>
          <w:t>Article 12 : Langue de l’offre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03" w:history="1">
        <w:r w:rsidR="00E05D65" w:rsidRPr="006F0F59">
          <w:rPr>
            <w:rFonts w:ascii="Arial Narrow" w:hAnsi="Arial Narrow" w:cs="Tahoma"/>
            <w:noProof/>
            <w:szCs w:val="20"/>
          </w:rPr>
          <w:t>Article 13 : Documents constitutifs de l’offre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04" w:history="1">
        <w:r w:rsidR="00E05D65" w:rsidRPr="006F0F59">
          <w:rPr>
            <w:rFonts w:ascii="Arial Narrow" w:hAnsi="Arial Narrow" w:cs="Tahoma"/>
            <w:noProof/>
            <w:szCs w:val="20"/>
          </w:rPr>
          <w:t>Article 14 : Prix de l’offre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05" w:history="1">
        <w:r w:rsidR="00E05D65" w:rsidRPr="006F0F59">
          <w:rPr>
            <w:rFonts w:ascii="Arial Narrow" w:hAnsi="Arial Narrow" w:cs="Tahoma"/>
            <w:noProof/>
            <w:szCs w:val="20"/>
          </w:rPr>
          <w:t>Article 15 : Monnaies de soumission et de règlement</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Cs w:val="20"/>
        </w:rPr>
      </w:pPr>
      <w:hyperlink w:anchor="_Toc95705906" w:history="1">
        <w:r w:rsidR="00E05D65" w:rsidRPr="006F0F59">
          <w:rPr>
            <w:rFonts w:ascii="Arial Narrow" w:hAnsi="Arial Narrow" w:cs="Tahoma"/>
            <w:noProof/>
            <w:szCs w:val="20"/>
          </w:rPr>
          <w:t>Article 16 :Validité</w:t>
        </w:r>
      </w:hyperlink>
      <w:r w:rsidR="00E05D65" w:rsidRPr="006F0F59">
        <w:rPr>
          <w:rFonts w:ascii="Arial Narrow" w:hAnsi="Arial Narrow"/>
          <w:noProof/>
          <w:szCs w:val="20"/>
        </w:rPr>
        <w:t xml:space="preserve"> des offres</w:t>
      </w:r>
    </w:p>
    <w:p w:rsidR="00E05D65" w:rsidRPr="006F0F59" w:rsidRDefault="00B24074" w:rsidP="00E05D65">
      <w:pPr>
        <w:tabs>
          <w:tab w:val="left" w:leader="dot" w:pos="9000"/>
        </w:tabs>
        <w:suppressAutoHyphens/>
        <w:spacing w:after="0" w:line="240" w:lineRule="auto"/>
        <w:ind w:left="1440" w:hanging="720"/>
        <w:rPr>
          <w:rFonts w:ascii="Arial Narrow" w:hAnsi="Arial Narrow"/>
          <w:noProof/>
          <w:szCs w:val="20"/>
        </w:rPr>
      </w:pPr>
      <w:hyperlink w:anchor="_Toc95705906" w:history="1">
        <w:r w:rsidR="00E05D65" w:rsidRPr="006F0F59">
          <w:rPr>
            <w:rFonts w:ascii="Arial Narrow" w:hAnsi="Arial Narrow" w:cs="Tahoma"/>
            <w:noProof/>
            <w:szCs w:val="20"/>
          </w:rPr>
          <w:t>Article 17 :</w:t>
        </w:r>
      </w:hyperlink>
      <w:r w:rsidR="00E05D65" w:rsidRPr="006F0F59">
        <w:rPr>
          <w:rFonts w:ascii="Arial Narrow" w:hAnsi="Arial Narrow"/>
          <w:noProof/>
          <w:szCs w:val="20"/>
        </w:rPr>
        <w:t xml:space="preserve"> caution de soumission</w:t>
      </w:r>
    </w:p>
    <w:p w:rsidR="00E05D65" w:rsidRPr="006F0F59" w:rsidRDefault="00E05D65" w:rsidP="00E05D65">
      <w:pPr>
        <w:tabs>
          <w:tab w:val="left" w:leader="dot" w:pos="9000"/>
        </w:tabs>
        <w:suppressAutoHyphens/>
        <w:spacing w:after="0" w:line="240" w:lineRule="auto"/>
        <w:ind w:left="1440" w:hanging="873"/>
        <w:rPr>
          <w:rFonts w:ascii="Arial Narrow" w:hAnsi="Arial Narrow"/>
          <w:noProof/>
          <w:szCs w:val="20"/>
        </w:rPr>
      </w:pPr>
      <w:r w:rsidRPr="006F0F59">
        <w:rPr>
          <w:rFonts w:ascii="Arial Narrow" w:hAnsi="Arial Narrow"/>
          <w:noProof/>
          <w:szCs w:val="20"/>
        </w:rPr>
        <w:t xml:space="preserve">  Article 18 : Proposition</w:t>
      </w:r>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08" w:history="1">
        <w:r w:rsidR="00E05D65" w:rsidRPr="006F0F59">
          <w:rPr>
            <w:rFonts w:ascii="Arial Narrow" w:hAnsi="Arial Narrow" w:cs="Tahoma"/>
            <w:noProof/>
            <w:szCs w:val="20"/>
          </w:rPr>
          <w:t>Article 18 : Documents attestant la qualification du Soumissionnaire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0" w:history="1">
        <w:r w:rsidR="00E05D65" w:rsidRPr="006F0F59">
          <w:rPr>
            <w:rFonts w:ascii="Arial Narrow" w:hAnsi="Arial Narrow" w:cs="Tahoma"/>
            <w:noProof/>
            <w:szCs w:val="20"/>
          </w:rPr>
          <w:t>Article 19 : Délai de validité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1" w:history="1">
        <w:r w:rsidR="00E05D65" w:rsidRPr="006F0F59">
          <w:rPr>
            <w:rFonts w:ascii="Arial Narrow" w:hAnsi="Arial Narrow" w:cs="Tahoma"/>
            <w:noProof/>
            <w:szCs w:val="20"/>
          </w:rPr>
          <w:t>Article 20 : Forme et signature de l’offre</w:t>
        </w:r>
      </w:hyperlink>
    </w:p>
    <w:p w:rsidR="00E05D65" w:rsidRPr="006F0F59" w:rsidRDefault="00B24074"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12" w:history="1">
        <w:r w:rsidR="00E05D65" w:rsidRPr="006F0F59">
          <w:rPr>
            <w:rFonts w:ascii="Arial Narrow" w:hAnsi="Arial Narrow"/>
            <w:b/>
            <w:noProof/>
            <w:szCs w:val="20"/>
          </w:rPr>
          <w:t>D. Dépôt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3" w:history="1">
        <w:r w:rsidR="00E05D65" w:rsidRPr="006F0F59">
          <w:rPr>
            <w:rFonts w:ascii="Arial Narrow" w:hAnsi="Arial Narrow" w:cs="Tahoma"/>
            <w:noProof/>
            <w:szCs w:val="20"/>
          </w:rPr>
          <w:t>Article 21 : Cachetage et marquage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4" w:history="1">
        <w:r w:rsidR="00E05D65" w:rsidRPr="006F0F59">
          <w:rPr>
            <w:rFonts w:ascii="Arial Narrow" w:hAnsi="Arial Narrow" w:cs="Tahoma"/>
            <w:noProof/>
            <w:szCs w:val="20"/>
          </w:rPr>
          <w:t>Article 22 : Date et heure limite de dépôt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5" w:history="1">
        <w:r w:rsidR="00E05D65" w:rsidRPr="006F0F59">
          <w:rPr>
            <w:rFonts w:ascii="Arial Narrow" w:hAnsi="Arial Narrow" w:cs="Tahoma"/>
            <w:noProof/>
            <w:szCs w:val="20"/>
          </w:rPr>
          <w:t>Article 23 : Offres hors délai</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6" w:history="1">
        <w:r w:rsidR="00E05D65" w:rsidRPr="006F0F59">
          <w:rPr>
            <w:rFonts w:ascii="Arial Narrow" w:hAnsi="Arial Narrow" w:cs="Tahoma"/>
            <w:noProof/>
            <w:szCs w:val="20"/>
          </w:rPr>
          <w:t>Article 24 : Modification substitution et retrait des offres</w:t>
        </w:r>
      </w:hyperlink>
    </w:p>
    <w:p w:rsidR="00E05D65" w:rsidRPr="006F0F59" w:rsidRDefault="00B24074"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17" w:history="1">
        <w:r w:rsidR="00E05D65" w:rsidRPr="006F0F59">
          <w:rPr>
            <w:rFonts w:ascii="Arial Narrow" w:hAnsi="Arial Narrow"/>
            <w:b/>
            <w:noProof/>
            <w:szCs w:val="20"/>
          </w:rPr>
          <w:t>E.  Ouverture des plis et évaluation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8" w:history="1">
        <w:r w:rsidR="00E05D65" w:rsidRPr="006F0F59">
          <w:rPr>
            <w:rFonts w:ascii="Arial Narrow" w:hAnsi="Arial Narrow" w:cs="Tahoma"/>
            <w:noProof/>
            <w:szCs w:val="20"/>
          </w:rPr>
          <w:t>Article 25 : Ouverture des plis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19" w:history="1">
        <w:r w:rsidR="00E05D65" w:rsidRPr="006F0F59">
          <w:rPr>
            <w:rFonts w:ascii="Arial Narrow" w:hAnsi="Arial Narrow" w:cs="Tahoma"/>
            <w:noProof/>
            <w:szCs w:val="20"/>
          </w:rPr>
          <w:t>Article 27 : Caractère confidentiel de la procédure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0" w:history="1">
        <w:r w:rsidR="00E05D65" w:rsidRPr="006F0F59">
          <w:rPr>
            <w:rFonts w:ascii="Arial Narrow" w:hAnsi="Arial Narrow" w:cs="Tahoma"/>
            <w:noProof/>
            <w:szCs w:val="20"/>
          </w:rPr>
          <w:t xml:space="preserve">Article 28 : </w:t>
        </w:r>
        <w:r w:rsidR="00E05D65" w:rsidRPr="006F0F59">
          <w:rPr>
            <w:rFonts w:ascii="Arial Narrow" w:hAnsi="Arial Narrow"/>
            <w:noProof/>
            <w:szCs w:val="20"/>
          </w:rPr>
          <w:t>Eclaircissements sur les offres et contacts avec le Maître d’Ouvrage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1" w:history="1">
        <w:r w:rsidR="00E05D65" w:rsidRPr="006F0F59">
          <w:rPr>
            <w:rFonts w:ascii="Arial Narrow" w:hAnsi="Arial Narrow" w:cs="Tahoma"/>
            <w:noProof/>
            <w:szCs w:val="20"/>
          </w:rPr>
          <w:t>Article 29 : détermination de la Conformité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2" w:history="1">
        <w:r w:rsidR="00E05D65" w:rsidRPr="006F0F59">
          <w:rPr>
            <w:rFonts w:ascii="Arial Narrow" w:hAnsi="Arial Narrow" w:cs="Tahoma"/>
            <w:noProof/>
            <w:szCs w:val="20"/>
          </w:rPr>
          <w:t>Article 30 : Non-conformité des offres ; erreurs ou omissions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3" w:history="1">
        <w:r w:rsidR="00E05D65" w:rsidRPr="006F0F59">
          <w:rPr>
            <w:rFonts w:ascii="Arial Narrow" w:hAnsi="Arial Narrow" w:cs="Tahoma"/>
            <w:noProof/>
            <w:szCs w:val="20"/>
          </w:rPr>
          <w:t>Article 31 : Examen préliminaire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4" w:history="1">
        <w:r w:rsidR="00E05D65" w:rsidRPr="006F0F59">
          <w:rPr>
            <w:rFonts w:ascii="Arial Narrow" w:hAnsi="Arial Narrow" w:cs="Tahoma"/>
            <w:noProof/>
            <w:szCs w:val="20"/>
          </w:rPr>
          <w:t>Article 32 : Évaluation de l’offre technique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5" w:history="1">
        <w:r w:rsidR="00E05D65" w:rsidRPr="006F0F59">
          <w:rPr>
            <w:rFonts w:ascii="Arial Narrow" w:hAnsi="Arial Narrow" w:cs="Tahoma"/>
            <w:noProof/>
            <w:szCs w:val="20"/>
          </w:rPr>
          <w:t>Article 33 : Conversion en une seule monnaie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6" w:history="1">
        <w:r w:rsidR="00E05D65" w:rsidRPr="006F0F59">
          <w:rPr>
            <w:rFonts w:ascii="Arial Narrow" w:hAnsi="Arial Narrow" w:cs="Tahoma"/>
            <w:noProof/>
            <w:szCs w:val="20"/>
          </w:rPr>
          <w:t>Article 34 : Évaluation des offres financières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7" w:history="1">
        <w:r w:rsidR="00E05D65" w:rsidRPr="006F0F59">
          <w:rPr>
            <w:rFonts w:ascii="Arial Narrow" w:hAnsi="Arial Narrow" w:cs="Tahoma"/>
            <w:noProof/>
            <w:szCs w:val="20"/>
          </w:rPr>
          <w:t>Article 35 : Marge de préférence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8" w:history="1">
        <w:r w:rsidR="00E05D65" w:rsidRPr="006F0F59">
          <w:rPr>
            <w:rFonts w:ascii="Arial Narrow" w:hAnsi="Arial Narrow" w:cs="Tahoma"/>
            <w:noProof/>
            <w:szCs w:val="20"/>
          </w:rPr>
          <w:t>Article 36 : Comparaison des offres</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29" w:history="1">
        <w:r w:rsidR="00E05D65" w:rsidRPr="006F0F59">
          <w:rPr>
            <w:rFonts w:ascii="Arial Narrow" w:hAnsi="Arial Narrow" w:cs="Tahoma"/>
            <w:noProof/>
            <w:szCs w:val="20"/>
          </w:rPr>
          <w:t>Article 37 : Vérification a posteriori des qualifications du soumissionnaire</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30" w:history="1">
        <w:r w:rsidR="00E05D65" w:rsidRPr="006F0F59">
          <w:rPr>
            <w:rFonts w:ascii="Arial Narrow" w:hAnsi="Arial Narrow" w:cs="Tahoma"/>
            <w:noProof/>
            <w:szCs w:val="20"/>
          </w:rPr>
          <w:t>Article 38 : Droit du Maître d'Ouvrage d’accepter ou de rejeter toute offre</w:t>
        </w:r>
      </w:hyperlink>
    </w:p>
    <w:p w:rsidR="00E05D65" w:rsidRPr="006F0F59" w:rsidRDefault="00B24074"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31" w:history="1">
        <w:r w:rsidR="00E05D65" w:rsidRPr="006F0F59">
          <w:rPr>
            <w:rFonts w:ascii="Arial Narrow" w:hAnsi="Arial Narrow"/>
            <w:b/>
            <w:noProof/>
            <w:szCs w:val="20"/>
          </w:rPr>
          <w:t>F. Attribution du Marché</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32" w:history="1">
        <w:r w:rsidR="00E05D65" w:rsidRPr="006F0F59">
          <w:rPr>
            <w:rFonts w:ascii="Arial Narrow" w:hAnsi="Arial Narrow" w:cs="Tahoma"/>
            <w:noProof/>
            <w:szCs w:val="20"/>
          </w:rPr>
          <w:t>Article 39 : Attribution du Marché</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33" w:history="1">
        <w:r w:rsidR="00E05D65" w:rsidRPr="006F0F59">
          <w:rPr>
            <w:rFonts w:ascii="Arial Narrow" w:hAnsi="Arial Narrow" w:cs="Tahoma"/>
            <w:noProof/>
            <w:szCs w:val="20"/>
          </w:rPr>
          <w:t>Article 40 : Droit de modification des quantités lors de l’attribution du Marché</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34" w:history="1">
        <w:r w:rsidR="00E05D65" w:rsidRPr="006F0F59">
          <w:rPr>
            <w:rFonts w:ascii="Arial Narrow" w:hAnsi="Arial Narrow" w:cs="Tahoma"/>
            <w:noProof/>
            <w:szCs w:val="20"/>
          </w:rPr>
          <w:t>Article 41 : Notification de l’attribution du marché</w:t>
        </w:r>
      </w:hyperlink>
    </w:p>
    <w:p w:rsidR="00E05D65" w:rsidRPr="006F0F59" w:rsidRDefault="00B24074" w:rsidP="00E05D65">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E05D65" w:rsidRPr="006F0F59">
          <w:rPr>
            <w:rFonts w:ascii="Arial Narrow" w:hAnsi="Arial Narrow" w:cs="Tahoma"/>
            <w:noProof/>
            <w:szCs w:val="20"/>
          </w:rPr>
          <w:t>Article 42 : Signature du marché</w:t>
        </w:r>
      </w:hyperlink>
    </w:p>
    <w:p w:rsidR="00E05D65" w:rsidRDefault="00B24074" w:rsidP="00E05D65">
      <w:pPr>
        <w:tabs>
          <w:tab w:val="left" w:leader="dot" w:pos="9000"/>
        </w:tabs>
        <w:suppressAutoHyphens/>
        <w:spacing w:after="0" w:line="240" w:lineRule="auto"/>
        <w:ind w:left="1440" w:hanging="720"/>
        <w:rPr>
          <w:rFonts w:ascii="Arial Narrow" w:hAnsi="Arial Narrow" w:cs="Tahoma"/>
          <w:noProof/>
          <w:szCs w:val="20"/>
        </w:rPr>
      </w:pPr>
      <w:hyperlink w:anchor="_Toc95705936" w:history="1">
        <w:r w:rsidR="00E05D65" w:rsidRPr="006F0F59">
          <w:rPr>
            <w:rFonts w:ascii="Arial Narrow" w:hAnsi="Arial Narrow" w:cs="Tahoma"/>
            <w:noProof/>
            <w:szCs w:val="20"/>
          </w:rPr>
          <w:t>Article 43 : Cautionnement définitif</w:t>
        </w:r>
      </w:hyperlink>
    </w:p>
    <w:p w:rsidR="00A03F2A" w:rsidRPr="006F0F59" w:rsidRDefault="00A03F2A" w:rsidP="00E05D65">
      <w:pPr>
        <w:tabs>
          <w:tab w:val="left" w:leader="dot" w:pos="9000"/>
        </w:tabs>
        <w:suppressAutoHyphens/>
        <w:spacing w:after="0" w:line="240" w:lineRule="auto"/>
        <w:ind w:left="1440" w:hanging="720"/>
        <w:rPr>
          <w:rFonts w:ascii="Arial Narrow" w:hAnsi="Arial Narrow"/>
          <w:noProof/>
          <w:sz w:val="24"/>
          <w:szCs w:val="24"/>
        </w:rPr>
      </w:pPr>
    </w:p>
    <w:p w:rsidR="00E05D65" w:rsidRPr="006F0F59" w:rsidRDefault="00E05D65" w:rsidP="006826CF">
      <w:pPr>
        <w:jc w:val="center"/>
        <w:rPr>
          <w:rFonts w:ascii="Arial Narrow" w:hAnsi="Arial Narrow"/>
          <w:b/>
          <w:bCs/>
          <w:sz w:val="27"/>
          <w:szCs w:val="27"/>
        </w:rPr>
      </w:pPr>
      <w:bookmarkStart w:id="2" w:name="_Toc93711673"/>
      <w:bookmarkStart w:id="3" w:name="_Toc93207920"/>
      <w:r w:rsidRPr="006F0F59">
        <w:rPr>
          <w:rFonts w:ascii="Arial Narrow" w:hAnsi="Arial Narrow"/>
          <w:b/>
          <w:bCs/>
          <w:sz w:val="27"/>
          <w:szCs w:val="27"/>
        </w:rPr>
        <w:t>Règlement Général de l'Appel d'Offres</w:t>
      </w:r>
      <w:bookmarkEnd w:id="2"/>
    </w:p>
    <w:p w:rsidR="00E05D65" w:rsidRPr="006F0F59" w:rsidRDefault="00E05D65" w:rsidP="00E05D65">
      <w:pPr>
        <w:suppressAutoHyphens/>
        <w:spacing w:after="0" w:line="240" w:lineRule="auto"/>
        <w:jc w:val="center"/>
        <w:rPr>
          <w:rFonts w:ascii="Arial Narrow" w:hAnsi="Arial Narrow"/>
          <w:b/>
          <w:sz w:val="27"/>
          <w:szCs w:val="27"/>
        </w:rPr>
      </w:pPr>
      <w:bookmarkStart w:id="4" w:name="_Toc348175750"/>
      <w:bookmarkStart w:id="5" w:name="_Toc92614681"/>
      <w:bookmarkStart w:id="6" w:name="_Toc95705889"/>
      <w:bookmarkEnd w:id="3"/>
      <w:r w:rsidRPr="006F0F59">
        <w:rPr>
          <w:rFonts w:ascii="Arial Narrow" w:hAnsi="Arial Narrow"/>
          <w:b/>
          <w:sz w:val="27"/>
          <w:szCs w:val="27"/>
        </w:rPr>
        <w:lastRenderedPageBreak/>
        <w:t xml:space="preserve">A. </w:t>
      </w:r>
      <w:bookmarkEnd w:id="4"/>
      <w:bookmarkEnd w:id="5"/>
      <w:r w:rsidRPr="006F0F59">
        <w:rPr>
          <w:rFonts w:ascii="Arial Narrow" w:hAnsi="Arial Narrow"/>
          <w:b/>
          <w:sz w:val="27"/>
          <w:szCs w:val="27"/>
        </w:rPr>
        <w:t>Généralités</w:t>
      </w:r>
      <w:bookmarkEnd w:id="6"/>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spacing w:val="-4"/>
          <w:sz w:val="23"/>
          <w:szCs w:val="23"/>
        </w:rPr>
      </w:pPr>
      <w:bookmarkStart w:id="7" w:name="_Toc92967963"/>
      <w:bookmarkStart w:id="8" w:name="_Toc95705890"/>
      <w:bookmarkStart w:id="9" w:name="_Toc479752210"/>
      <w:r w:rsidRPr="006F0F59">
        <w:rPr>
          <w:rFonts w:ascii="Arial Narrow" w:hAnsi="Arial Narrow"/>
          <w:b/>
          <w:sz w:val="23"/>
          <w:szCs w:val="23"/>
        </w:rPr>
        <w:t>Article   1 : Portée de la soumission</w:t>
      </w:r>
      <w:bookmarkEnd w:id="7"/>
      <w:bookmarkEnd w:id="8"/>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8"/>
          <w:szCs w:val="8"/>
        </w:rPr>
      </w:pPr>
    </w:p>
    <w:p w:rsidR="00E05D65" w:rsidRPr="006F0F59" w:rsidRDefault="00E05D65" w:rsidP="00675554">
      <w:pPr>
        <w:numPr>
          <w:ilvl w:val="1"/>
          <w:numId w:val="170"/>
        </w:numPr>
        <w:tabs>
          <w:tab w:val="left" w:pos="540"/>
        </w:tabs>
        <w:suppressAutoHyphens/>
        <w:overflowPunct w:val="0"/>
        <w:autoSpaceDE w:val="0"/>
        <w:autoSpaceDN w:val="0"/>
        <w:adjustRightInd w:val="0"/>
        <w:spacing w:after="0" w:line="240" w:lineRule="auto"/>
        <w:ind w:right="-72"/>
        <w:contextualSpacing/>
        <w:jc w:val="both"/>
        <w:textAlignment w:val="baseline"/>
        <w:rPr>
          <w:rFonts w:ascii="Arial Narrow" w:hAnsi="Arial Narrow"/>
          <w:sz w:val="23"/>
          <w:szCs w:val="23"/>
        </w:rPr>
      </w:pPr>
      <w:r w:rsidRPr="006F0F59">
        <w:rPr>
          <w:rFonts w:ascii="Arial Narrow" w:hAnsi="Arial Narrow"/>
          <w:sz w:val="23"/>
          <w:szCs w:val="23"/>
        </w:rPr>
        <w:t>Le Maître de l’Ouvrage, défini dans le Règlement Particulier de l’Appel d’offres (RPAO), ci-après dénommé le “Maître de l’Ouvrage”, lance un Appel d’Offres pour les travaux décrits dans le Dossier d’Appel d’Offres et brièvement définis dans le RPAO.</w:t>
      </w:r>
    </w:p>
    <w:p w:rsidR="00E05D65" w:rsidRPr="006F0F59" w:rsidRDefault="00E05D65" w:rsidP="00E05D65">
      <w:pPr>
        <w:tabs>
          <w:tab w:val="left" w:pos="540"/>
        </w:tabs>
        <w:suppressAutoHyphens/>
        <w:overflowPunct w:val="0"/>
        <w:autoSpaceDE w:val="0"/>
        <w:autoSpaceDN w:val="0"/>
        <w:adjustRightInd w:val="0"/>
        <w:spacing w:after="0" w:line="240" w:lineRule="auto"/>
        <w:ind w:left="720" w:right="-72"/>
        <w:contextualSpacing/>
        <w:jc w:val="both"/>
        <w:textAlignment w:val="baseline"/>
        <w:rPr>
          <w:rFonts w:ascii="Arial Narrow" w:hAnsi="Arial Narrow"/>
          <w:sz w:val="23"/>
          <w:szCs w:val="23"/>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bCs/>
          <w:sz w:val="23"/>
          <w:szCs w:val="23"/>
        </w:rPr>
      </w:pPr>
      <w:r w:rsidRPr="006F0F59">
        <w:rPr>
          <w:rFonts w:ascii="Arial Narrow" w:hAnsi="Arial Narrow"/>
          <w:sz w:val="23"/>
          <w:szCs w:val="23"/>
        </w:rPr>
        <w:tab/>
        <w:t>Le nom, le numéro d’identification des travaux faisant objet  de l’appel d’offres figurent dans le R</w:t>
      </w:r>
      <w:r w:rsidRPr="006F0F59">
        <w:rPr>
          <w:rFonts w:ascii="Arial Narrow" w:hAnsi="Arial Narrow"/>
          <w:bCs/>
          <w:sz w:val="23"/>
          <w:szCs w:val="23"/>
        </w:rPr>
        <w:t>PAO.</w:t>
      </w:r>
    </w:p>
    <w:p w:rsidR="00E05D65" w:rsidRPr="006F0F59" w:rsidRDefault="00E05D65" w:rsidP="00E05D65">
      <w:pPr>
        <w:tabs>
          <w:tab w:val="left" w:pos="2909"/>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r>
      <w:r w:rsidRPr="006F0F59">
        <w:rPr>
          <w:rFonts w:ascii="Arial Narrow" w:hAnsi="Arial Narrow"/>
          <w:sz w:val="23"/>
          <w:szCs w:val="23"/>
        </w:rPr>
        <w:tab/>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1.2</w:t>
      </w:r>
      <w:r w:rsidRPr="006F0F59">
        <w:rPr>
          <w:rFonts w:ascii="Arial Narrow" w:hAnsi="Arial Narrow"/>
          <w:sz w:val="23"/>
          <w:szCs w:val="23"/>
        </w:rPr>
        <w:tab/>
        <w:t>Le Soumissionnaire retenu, ou attributaire, doit achever les travaux dans le délai indiqué dans le RPAO</w:t>
      </w:r>
      <w:r w:rsidRPr="006F0F59">
        <w:rPr>
          <w:rFonts w:ascii="Arial Narrow" w:hAnsi="Arial Narrow"/>
          <w:i/>
          <w:sz w:val="23"/>
          <w:szCs w:val="23"/>
        </w:rPr>
        <w:t>,</w:t>
      </w:r>
      <w:r w:rsidRPr="006F0F59">
        <w:rPr>
          <w:rFonts w:ascii="Arial Narrow" w:hAnsi="Arial Narrow"/>
          <w:sz w:val="23"/>
          <w:szCs w:val="23"/>
        </w:rPr>
        <w:t xml:space="preserve"> et qui court, </w:t>
      </w:r>
      <w:r w:rsidRPr="006F0F59">
        <w:rPr>
          <w:rFonts w:ascii="Arial Narrow" w:hAnsi="Arial Narrow"/>
          <w:sz w:val="24"/>
          <w:szCs w:val="24"/>
        </w:rPr>
        <w:t>sauf stipulation contraire du CCAP,</w:t>
      </w:r>
      <w:r w:rsidRPr="006F0F59">
        <w:rPr>
          <w:rFonts w:ascii="Arial Narrow" w:hAnsi="Arial Narrow"/>
          <w:sz w:val="23"/>
          <w:szCs w:val="23"/>
        </w:rPr>
        <w:t xml:space="preserve"> à compter de la date de notification de l’ordre de service de commencer les travaux, ou dans celle fixée dans ledit ordre de service.</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1.3</w:t>
      </w:r>
      <w:r w:rsidRPr="006F0F59">
        <w:rPr>
          <w:rFonts w:ascii="Arial Narrow" w:hAnsi="Arial Narrow"/>
          <w:sz w:val="23"/>
          <w:szCs w:val="23"/>
        </w:rPr>
        <w:tab/>
        <w:t>Dans le présent dossier d’appel d’offres, le terme “Maître d’Ouvrage” est interchangeable et le terme “jour” désigne un jour calendaire.</w:t>
      </w: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0" w:name="_Toc92967964"/>
      <w:bookmarkEnd w:id="9"/>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1" w:name="_Toc95705891"/>
      <w:r w:rsidRPr="006F0F59">
        <w:rPr>
          <w:rFonts w:ascii="Arial Narrow" w:hAnsi="Arial Narrow"/>
          <w:b/>
          <w:sz w:val="23"/>
          <w:szCs w:val="23"/>
        </w:rPr>
        <w:t xml:space="preserve">Article   2 : </w:t>
      </w:r>
      <w:bookmarkEnd w:id="10"/>
      <w:r w:rsidRPr="006F0F59">
        <w:rPr>
          <w:rFonts w:ascii="Arial Narrow" w:hAnsi="Arial Narrow"/>
          <w:b/>
          <w:sz w:val="23"/>
          <w:szCs w:val="23"/>
        </w:rPr>
        <w:t>Financement</w:t>
      </w:r>
      <w:bookmarkEnd w:id="11"/>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t>La source de financement des travaux objet du présent appel d’offres est précisée dans le RPAO.</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2" w:name="_Toc95705892"/>
      <w:r w:rsidRPr="006F0F59">
        <w:rPr>
          <w:rFonts w:ascii="Arial Narrow" w:hAnsi="Arial Narrow"/>
          <w:b/>
          <w:sz w:val="23"/>
          <w:szCs w:val="23"/>
        </w:rPr>
        <w:t>Article   3 : Fraude et corruption</w:t>
      </w:r>
      <w:bookmarkEnd w:id="12"/>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3.1</w:t>
      </w:r>
      <w:r w:rsidRPr="006F0F59">
        <w:rPr>
          <w:rFonts w:ascii="Arial Narrow" w:hAnsi="Arial Narrow"/>
          <w:sz w:val="23"/>
          <w:szCs w:val="23"/>
        </w:rPr>
        <w:tab/>
        <w:t>Le Maître d’Ouvrage exige des soumissionnaires et de ses cocontractants, qu’ils respectent les règles d’éthique professionnelle les plus strictes durant la passation et l’exécution de ces marchés. En vertu de ce principe, le Maître d’Ouvrage :</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sz w:val="23"/>
          <w:szCs w:val="23"/>
        </w:rPr>
      </w:pPr>
      <w:r w:rsidRPr="006F0F59">
        <w:rPr>
          <w:rFonts w:ascii="Arial Narrow" w:hAnsi="Arial Narrow"/>
          <w:sz w:val="23"/>
          <w:szCs w:val="23"/>
        </w:rPr>
        <w:tab/>
        <w:t>a) définit, aux fins de cette clause, les expressions ci-dessous de la façon suivante  :</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rsidR="00E05D65" w:rsidRPr="006F0F59" w:rsidRDefault="00E05D65" w:rsidP="00675554">
      <w:pPr>
        <w:numPr>
          <w:ilvl w:val="0"/>
          <w:numId w:val="167"/>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est coupable de “corruption” quiconque offre, donne, sollicite ou accepte un quelconque avantage en vue d’influencer l’attribution ou l’exécution d’un marché,</w:t>
      </w:r>
    </w:p>
    <w:p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rsidR="00E05D65" w:rsidRPr="006F0F59" w:rsidRDefault="00E05D65" w:rsidP="00675554">
      <w:pPr>
        <w:numPr>
          <w:ilvl w:val="0"/>
          <w:numId w:val="167"/>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se livre à des “manœuvres frauduleuses” quiconque déforme ou dénature des faits afin d’influencer l’attribution ou l’exécution d’un marché ;</w:t>
      </w:r>
    </w:p>
    <w:p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rsidR="00E05D65" w:rsidRPr="006F0F59" w:rsidRDefault="00E05D65" w:rsidP="00675554">
      <w:pPr>
        <w:numPr>
          <w:ilvl w:val="0"/>
          <w:numId w:val="167"/>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 xml:space="preserve">“pratiques coercitive” désignent toute forme d’entente aux personnes ou à leurs biens ou des menaces à leur encontre afin d’influencer leur action au cours de l’attribution ou de l’exécution des marchés ; </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rsidR="00E05D65" w:rsidRPr="006F0F59" w:rsidRDefault="00E05D65" w:rsidP="00675554">
      <w:pPr>
        <w:numPr>
          <w:ilvl w:val="0"/>
          <w:numId w:val="167"/>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“pratiques coercitives” désignent toute forme d’atteinte aux personnes ou à leurs biens ou de menaces à leur encontre afin d’influencer leur action au cours de l’attribution ou de l’exécution de ce marché.</w:t>
      </w:r>
    </w:p>
    <w:p w:rsidR="00E05D65" w:rsidRPr="006F0F59" w:rsidRDefault="00E05D65" w:rsidP="00E05D65">
      <w:p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8"/>
          <w:szCs w:val="8"/>
        </w:rPr>
      </w:pPr>
    </w:p>
    <w:p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3.2</w:t>
      </w:r>
      <w:r w:rsidRPr="006F0F59">
        <w:rPr>
          <w:rFonts w:ascii="Arial Narrow" w:hAnsi="Arial Narrow"/>
          <w:sz w:val="24"/>
          <w:szCs w:val="24"/>
        </w:rPr>
        <w:tab/>
        <w:t>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3" w:name="_Toc95705893"/>
      <w:r w:rsidRPr="006F0F59">
        <w:rPr>
          <w:rFonts w:ascii="Arial Narrow" w:hAnsi="Arial Narrow"/>
          <w:b/>
          <w:sz w:val="23"/>
          <w:szCs w:val="23"/>
        </w:rPr>
        <w:t>Article   4 : Candidats admis à concourir</w:t>
      </w:r>
      <w:bookmarkEnd w:id="13"/>
    </w:p>
    <w:p w:rsidR="00E05D65" w:rsidRPr="006F0F59" w:rsidRDefault="00E05D65" w:rsidP="00666437">
      <w:pPr>
        <w:spacing w:afterLines="50" w:after="120" w:line="240" w:lineRule="auto"/>
        <w:ind w:left="543" w:hangingChars="236" w:hanging="543"/>
        <w:jc w:val="both"/>
        <w:rPr>
          <w:rFonts w:ascii="Arial Narrow" w:hAnsi="Arial Narrow" w:cs="Tahoma"/>
          <w:sz w:val="23"/>
          <w:szCs w:val="23"/>
        </w:rPr>
      </w:pPr>
      <w:r w:rsidRPr="006F0F59">
        <w:rPr>
          <w:rFonts w:ascii="Arial Narrow" w:hAnsi="Arial Narrow"/>
          <w:sz w:val="23"/>
          <w:szCs w:val="23"/>
        </w:rPr>
        <w:t>4.1</w:t>
      </w:r>
      <w:r w:rsidRPr="006F0F59">
        <w:rPr>
          <w:rFonts w:ascii="Arial Narrow" w:hAnsi="Arial Narrow"/>
          <w:sz w:val="23"/>
          <w:szCs w:val="23"/>
        </w:rPr>
        <w:tab/>
        <w:t xml:space="preserve">Si l’appel d’offres est </w:t>
      </w:r>
      <w:r w:rsidRPr="006F0F59">
        <w:rPr>
          <w:rFonts w:ascii="Arial Narrow" w:hAnsi="Arial Narrow" w:cs="Tahoma"/>
          <w:sz w:val="23"/>
          <w:szCs w:val="23"/>
        </w:rPr>
        <w:t>restreint, la consultation s’adresse à tous les candidats retenus à l’issue de la procédure de pré-qualification.</w:t>
      </w:r>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 xml:space="preserve">4.2 </w:t>
      </w:r>
      <w:r w:rsidRPr="006F0F59">
        <w:rPr>
          <w:rFonts w:ascii="Arial Narrow" w:hAnsi="Arial Narrow"/>
          <w:sz w:val="23"/>
          <w:szCs w:val="23"/>
        </w:rPr>
        <w:tab/>
        <w:t xml:space="preserve">En règle générale, l’appel d’offres s’adresse à tous les entrepreneurs, sous réserve des dispositions ci-après: </w:t>
      </w:r>
    </w:p>
    <w:p w:rsidR="00E05D65" w:rsidRPr="006F0F59" w:rsidRDefault="00E05D65" w:rsidP="00666437">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un soumissionnaire (y compris tous les membres d’un groupement d’entreprises et tous les sous-traitants du soumissionnaire) doit être d’un pays éligible, conformément à la convention de financement.</w:t>
      </w:r>
    </w:p>
    <w:p w:rsidR="00E05D65" w:rsidRPr="006F0F59" w:rsidRDefault="00E05D65" w:rsidP="00666437">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 xml:space="preserve">(b) </w:t>
      </w:r>
      <w:r w:rsidRPr="006F0F59">
        <w:rPr>
          <w:rFonts w:ascii="Arial Narrow" w:hAnsi="Arial Narrow"/>
          <w:sz w:val="23"/>
          <w:szCs w:val="23"/>
        </w:rPr>
        <w:tab/>
        <w:t>un soumissionnaire (y compris tous les membres d’un groupement d’entreprises et tous les sous-traitants du soumissionnaire) ne doit pas se trouver en situation de conflit d’intérêt sous peine de disqualification.</w:t>
      </w:r>
    </w:p>
    <w:p w:rsidR="00E05D65" w:rsidRPr="006F0F59" w:rsidRDefault="00E05D65" w:rsidP="00666437">
      <w:pPr>
        <w:tabs>
          <w:tab w:val="left" w:pos="1080"/>
        </w:tabs>
        <w:suppressAutoHyphens/>
        <w:overflowPunct w:val="0"/>
        <w:autoSpaceDE w:val="0"/>
        <w:autoSpaceDN w:val="0"/>
        <w:adjustRightInd w:val="0"/>
        <w:spacing w:afterLines="50" w:after="120" w:line="240" w:lineRule="auto"/>
        <w:ind w:left="1134" w:right="-72" w:hanging="540"/>
        <w:jc w:val="both"/>
        <w:textAlignment w:val="baseline"/>
        <w:rPr>
          <w:rFonts w:ascii="Arial Narrow" w:hAnsi="Arial Narrow"/>
          <w:sz w:val="23"/>
          <w:szCs w:val="23"/>
        </w:rPr>
      </w:pPr>
      <w:r w:rsidRPr="006F0F59">
        <w:rPr>
          <w:rFonts w:ascii="Arial Narrow" w:hAnsi="Arial Narrow"/>
          <w:sz w:val="23"/>
          <w:szCs w:val="23"/>
        </w:rPr>
        <w:tab/>
        <w:t>Un soumissionnaire peut être jugé comme étant en situation de conflit d’intérêt s’il :</w:t>
      </w:r>
    </w:p>
    <w:p w:rsidR="00E05D65" w:rsidRPr="006F0F59" w:rsidRDefault="00E05D65" w:rsidP="00E05D65">
      <w:pPr>
        <w:tabs>
          <w:tab w:val="left" w:pos="1080"/>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rsidR="00E05D65" w:rsidRPr="006F0F59" w:rsidRDefault="00E05D65" w:rsidP="0041787A">
      <w:pPr>
        <w:numPr>
          <w:ilvl w:val="0"/>
          <w:numId w:val="168"/>
        </w:numPr>
        <w:tabs>
          <w:tab w:val="left" w:pos="540"/>
          <w:tab w:val="num" w:pos="1418"/>
        </w:tabs>
        <w:suppressAutoHyphens/>
        <w:overflowPunct w:val="0"/>
        <w:autoSpaceDE w:val="0"/>
        <w:autoSpaceDN w:val="0"/>
        <w:adjustRightInd w:val="0"/>
        <w:spacing w:after="0" w:line="240" w:lineRule="auto"/>
        <w:ind w:left="1418" w:right="-72" w:hanging="851"/>
        <w:jc w:val="both"/>
        <w:textAlignment w:val="baseline"/>
        <w:rPr>
          <w:rFonts w:ascii="Arial Narrow" w:hAnsi="Arial Narrow"/>
          <w:sz w:val="23"/>
          <w:szCs w:val="23"/>
        </w:rPr>
      </w:pPr>
      <w:r w:rsidRPr="006F0F59">
        <w:rPr>
          <w:rFonts w:ascii="Arial Narrow" w:hAnsi="Arial Narrow"/>
          <w:sz w:val="23"/>
          <w:szCs w:val="23"/>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05D65" w:rsidRPr="006F0F59" w:rsidRDefault="00E05D65" w:rsidP="00E05D65">
      <w:pPr>
        <w:tabs>
          <w:tab w:val="left" w:pos="540"/>
        </w:tabs>
        <w:suppressAutoHyphens/>
        <w:overflowPunct w:val="0"/>
        <w:autoSpaceDE w:val="0"/>
        <w:autoSpaceDN w:val="0"/>
        <w:adjustRightInd w:val="0"/>
        <w:spacing w:after="0" w:line="240" w:lineRule="auto"/>
        <w:ind w:left="1134" w:right="-72"/>
        <w:jc w:val="both"/>
        <w:textAlignment w:val="baseline"/>
        <w:rPr>
          <w:rFonts w:ascii="Arial Narrow" w:hAnsi="Arial Narrow"/>
          <w:sz w:val="8"/>
          <w:szCs w:val="8"/>
        </w:rPr>
      </w:pPr>
    </w:p>
    <w:p w:rsidR="00E05D65" w:rsidRPr="006F0F59" w:rsidRDefault="00E05D65" w:rsidP="0041787A">
      <w:pPr>
        <w:numPr>
          <w:ilvl w:val="0"/>
          <w:numId w:val="168"/>
        </w:numPr>
        <w:tabs>
          <w:tab w:val="left" w:pos="540"/>
          <w:tab w:val="num" w:pos="1418"/>
        </w:tabs>
        <w:suppressAutoHyphens/>
        <w:overflowPunct w:val="0"/>
        <w:autoSpaceDE w:val="0"/>
        <w:autoSpaceDN w:val="0"/>
        <w:adjustRightInd w:val="0"/>
        <w:spacing w:after="0" w:line="240" w:lineRule="auto"/>
        <w:ind w:left="1418" w:right="-72" w:hanging="851"/>
        <w:jc w:val="both"/>
        <w:textAlignment w:val="baseline"/>
        <w:rPr>
          <w:rFonts w:ascii="Arial Narrow" w:hAnsi="Arial Narrow"/>
          <w:sz w:val="23"/>
          <w:szCs w:val="23"/>
        </w:rPr>
      </w:pPr>
      <w:r w:rsidRPr="006F0F59">
        <w:rPr>
          <w:rFonts w:ascii="Arial Narrow" w:hAnsi="Arial Narrow"/>
          <w:sz w:val="23"/>
          <w:szCs w:val="23"/>
        </w:rPr>
        <w:lastRenderedPageBreak/>
        <w:t>Présente plus d’une offre dans le cadre du présent appel d’offres, à l’exception des offres variantes autorisées selon la clause 17, le cas échéant ; cependant, ceci ne fait pas obstacle à la participation de sous-traitants dans plus d’une offre.</w:t>
      </w:r>
    </w:p>
    <w:p w:rsidR="00E05D65" w:rsidRPr="006F0F59" w:rsidRDefault="00E05D65" w:rsidP="00E05D65">
      <w:pPr>
        <w:spacing w:after="0" w:line="240" w:lineRule="auto"/>
        <w:ind w:left="720"/>
        <w:contextualSpacing/>
        <w:rPr>
          <w:rFonts w:ascii="Arial Narrow" w:hAnsi="Arial Narrow"/>
          <w:sz w:val="23"/>
          <w:szCs w:val="23"/>
        </w:rPr>
      </w:pPr>
    </w:p>
    <w:p w:rsidR="00E05D65" w:rsidRPr="006F0F59" w:rsidRDefault="00E05D65" w:rsidP="0041787A">
      <w:pPr>
        <w:numPr>
          <w:ilvl w:val="0"/>
          <w:numId w:val="168"/>
        </w:numPr>
        <w:tabs>
          <w:tab w:val="left" w:pos="540"/>
          <w:tab w:val="num" w:pos="1418"/>
        </w:tabs>
        <w:suppressAutoHyphens/>
        <w:overflowPunct w:val="0"/>
        <w:autoSpaceDE w:val="0"/>
        <w:autoSpaceDN w:val="0"/>
        <w:adjustRightInd w:val="0"/>
        <w:spacing w:after="0" w:line="240" w:lineRule="auto"/>
        <w:ind w:left="1418" w:right="-72" w:hanging="992"/>
        <w:jc w:val="both"/>
        <w:textAlignment w:val="baseline"/>
        <w:rPr>
          <w:rFonts w:ascii="Arial Narrow" w:hAnsi="Arial Narrow"/>
          <w:sz w:val="23"/>
          <w:szCs w:val="23"/>
        </w:rPr>
      </w:pPr>
      <w:r w:rsidRPr="006F0F59">
        <w:rPr>
          <w:rFonts w:ascii="Arial Narrow" w:hAnsi="Arial Narrow"/>
          <w:sz w:val="23"/>
          <w:szCs w:val="23"/>
        </w:rPr>
        <w:t xml:space="preserve">L’autorité contractant ou le Maitre d’Ouvrage possède des arrêts financiers dans sa géographie du capital de nature à compromettre la transparence des procédures de passation des marchés publics.  </w:t>
      </w:r>
    </w:p>
    <w:p w:rsidR="00E05D65" w:rsidRPr="006F0F59" w:rsidRDefault="00E05D65" w:rsidP="00666437">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(c) </w:t>
      </w:r>
      <w:r w:rsidRPr="006F0F59">
        <w:rPr>
          <w:rFonts w:ascii="Arial Narrow" w:hAnsi="Arial Narrow"/>
          <w:sz w:val="23"/>
          <w:szCs w:val="23"/>
        </w:rPr>
        <w:tab/>
        <w:t>Le soumissionnaire ne doit pas être sous le coup d’une décision d’exclusion.</w:t>
      </w:r>
    </w:p>
    <w:p w:rsidR="00E05D65" w:rsidRPr="006F0F59" w:rsidRDefault="00E05D65" w:rsidP="00666437">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(d) </w:t>
      </w:r>
      <w:r w:rsidRPr="006F0F59">
        <w:rPr>
          <w:rFonts w:ascii="Arial Narrow" w:hAnsi="Arial Narrow"/>
          <w:sz w:val="23"/>
          <w:szCs w:val="23"/>
        </w:rPr>
        <w:tab/>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E05D65" w:rsidRPr="006F0F59" w:rsidRDefault="00E05D65" w:rsidP="00666437">
      <w:pPr>
        <w:tabs>
          <w:tab w:val="left" w:pos="1080"/>
        </w:tabs>
        <w:spacing w:beforeLines="50" w:before="120" w:after="0" w:line="240" w:lineRule="auto"/>
        <w:ind w:left="1080" w:right="-74" w:hanging="539"/>
        <w:jc w:val="both"/>
        <w:rPr>
          <w:rFonts w:ascii="Arial Narrow" w:hAnsi="Arial Narrow"/>
          <w:sz w:val="12"/>
          <w:szCs w:val="12"/>
        </w:rPr>
      </w:pPr>
    </w:p>
    <w:p w:rsidR="00E05D65" w:rsidRPr="006F0F59" w:rsidRDefault="00E05D65" w:rsidP="00E05D65">
      <w:pPr>
        <w:suppressAutoHyphens/>
        <w:overflowPunct w:val="0"/>
        <w:autoSpaceDE w:val="0"/>
        <w:autoSpaceDN w:val="0"/>
        <w:adjustRightInd w:val="0"/>
        <w:spacing w:after="0" w:line="240" w:lineRule="auto"/>
        <w:ind w:left="1276" w:hanging="1276"/>
        <w:textAlignment w:val="baseline"/>
        <w:rPr>
          <w:rFonts w:ascii="Arial Narrow" w:hAnsi="Arial Narrow"/>
          <w:b/>
          <w:sz w:val="23"/>
          <w:szCs w:val="23"/>
        </w:rPr>
      </w:pPr>
      <w:bookmarkStart w:id="14" w:name="_Toc479752211"/>
      <w:bookmarkStart w:id="15" w:name="_Toc95705894"/>
      <w:r w:rsidRPr="006F0F59">
        <w:rPr>
          <w:rFonts w:ascii="Arial Narrow" w:hAnsi="Arial Narrow"/>
          <w:b/>
          <w:sz w:val="23"/>
          <w:szCs w:val="23"/>
        </w:rPr>
        <w:t xml:space="preserve">Article   5 : </w:t>
      </w:r>
      <w:bookmarkEnd w:id="14"/>
      <w:bookmarkEnd w:id="15"/>
      <w:r w:rsidRPr="006F0F59">
        <w:rPr>
          <w:rFonts w:ascii="Arial Narrow" w:hAnsi="Arial Narrow"/>
          <w:b/>
          <w:sz w:val="23"/>
          <w:szCs w:val="23"/>
        </w:rPr>
        <w:t>Matériaux, matériel, fournitures, équipements et services autorisés</w:t>
      </w:r>
    </w:p>
    <w:p w:rsidR="00E05D65" w:rsidRPr="006F0F59" w:rsidRDefault="00E05D65" w:rsidP="00E05D65">
      <w:pPr>
        <w:suppressAutoHyphens/>
        <w:spacing w:after="0" w:line="240" w:lineRule="auto"/>
        <w:ind w:left="533" w:right="-72" w:hanging="533"/>
        <w:jc w:val="both"/>
        <w:rPr>
          <w:rFonts w:ascii="Arial Narrow" w:hAnsi="Arial Narrow" w:cs="Tahoma"/>
          <w:sz w:val="8"/>
          <w:szCs w:val="8"/>
        </w:rPr>
      </w:pPr>
    </w:p>
    <w:p w:rsidR="00E05D65" w:rsidRPr="006F0F59" w:rsidRDefault="00E05D65" w:rsidP="00666437">
      <w:pPr>
        <w:suppressAutoHyphens/>
        <w:spacing w:afterLines="50" w:after="120" w:line="240" w:lineRule="auto"/>
        <w:ind w:left="709" w:right="-74" w:hanging="709"/>
        <w:jc w:val="both"/>
        <w:rPr>
          <w:rFonts w:ascii="Arial Narrow" w:hAnsi="Arial Narrow" w:cs="Tahoma"/>
          <w:sz w:val="23"/>
          <w:szCs w:val="23"/>
        </w:rPr>
      </w:pPr>
      <w:r w:rsidRPr="006F0F59">
        <w:rPr>
          <w:rFonts w:ascii="Arial Narrow" w:hAnsi="Arial Narrow" w:cs="Tahoma"/>
          <w:sz w:val="23"/>
          <w:szCs w:val="23"/>
        </w:rPr>
        <w:t>5.1</w:t>
      </w:r>
      <w:r w:rsidRPr="006F0F59">
        <w:rPr>
          <w:rFonts w:ascii="Arial Narrow" w:hAnsi="Arial Narrow" w:cs="Tahoma"/>
          <w:sz w:val="23"/>
          <w:szCs w:val="23"/>
        </w:rPr>
        <w:tab/>
        <w:t xml:space="preserve">Les matériaux </w:t>
      </w:r>
      <w:r w:rsidRPr="006F0F59">
        <w:rPr>
          <w:rFonts w:ascii="Arial Narrow" w:hAnsi="Arial Narrow"/>
          <w:sz w:val="23"/>
          <w:szCs w:val="23"/>
        </w:rPr>
        <w:t xml:space="preserve">, matériels de l’entrepreneur, fournitures, équipements et services </w:t>
      </w:r>
      <w:r w:rsidRPr="006F0F59">
        <w:rPr>
          <w:rFonts w:ascii="Arial Narrow" w:hAnsi="Arial Narrow" w:cs="Tahoma"/>
          <w:sz w:val="23"/>
          <w:szCs w:val="23"/>
        </w:rPr>
        <w:t>devant être fournis dans le cadre du présent marché doivent provenir de pays répondant aux critères de provenance définis dans le RPAO, et toutes les dépenses effectuées  au titre du Marché sont, limitées  auxdits matériaux, matériels, fournitures, équipement et services.</w:t>
      </w:r>
    </w:p>
    <w:p w:rsidR="00E05D65" w:rsidRPr="006F0F59" w:rsidRDefault="00E05D65" w:rsidP="00666437">
      <w:pPr>
        <w:numPr>
          <w:ilvl w:val="1"/>
          <w:numId w:val="169"/>
        </w:numPr>
        <w:suppressAutoHyphens/>
        <w:spacing w:afterLines="50" w:after="120" w:line="240" w:lineRule="auto"/>
        <w:ind w:right="-74"/>
        <w:jc w:val="both"/>
        <w:rPr>
          <w:rFonts w:ascii="Arial Narrow" w:hAnsi="Arial Narrow" w:cs="Tahoma"/>
          <w:sz w:val="23"/>
          <w:szCs w:val="23"/>
        </w:rPr>
      </w:pPr>
      <w:r w:rsidRPr="006F0F59">
        <w:rPr>
          <w:rFonts w:ascii="Arial Narrow" w:hAnsi="Arial Narrow" w:cs="Tahoma"/>
          <w:sz w:val="23"/>
          <w:szCs w:val="23"/>
        </w:rPr>
        <w:t>En vertu de l’article 5.1 ci-dessus, le terme « provenir» désigne le lieu où les bien sont extraits, où fabriqué ou d’où proviennent les services.</w:t>
      </w: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6" w:name="_Toc92967966"/>
      <w:bookmarkStart w:id="17" w:name="_Toc95705895"/>
      <w:r w:rsidRPr="006F0F59">
        <w:rPr>
          <w:rFonts w:ascii="Arial Narrow" w:hAnsi="Arial Narrow"/>
          <w:b/>
          <w:sz w:val="23"/>
          <w:szCs w:val="23"/>
        </w:rPr>
        <w:t xml:space="preserve">Article   6 : Qualification </w:t>
      </w:r>
      <w:bookmarkStart w:id="18" w:name="_Toc348175756"/>
      <w:r w:rsidRPr="006F0F59">
        <w:rPr>
          <w:rFonts w:ascii="Arial Narrow" w:hAnsi="Arial Narrow"/>
          <w:b/>
          <w:sz w:val="23"/>
          <w:szCs w:val="23"/>
        </w:rPr>
        <w:t>du Soumissionnaire</w:t>
      </w:r>
      <w:bookmarkEnd w:id="16"/>
      <w:bookmarkEnd w:id="17"/>
      <w:bookmarkEnd w:id="18"/>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6.1</w:t>
      </w:r>
      <w:r w:rsidRPr="006F0F59">
        <w:rPr>
          <w:rFonts w:ascii="Arial Narrow" w:hAnsi="Arial Narrow"/>
          <w:sz w:val="23"/>
          <w:szCs w:val="23"/>
        </w:rPr>
        <w:tab/>
        <w:t>Les soumissionnaires doivent, comme partie intégrante de leur offre :</w:t>
      </w:r>
    </w:p>
    <w:p w:rsidR="00E05D65" w:rsidRPr="006F0F59" w:rsidRDefault="00E05D65" w:rsidP="00E05D65">
      <w:pPr>
        <w:tabs>
          <w:tab w:val="left" w:pos="540"/>
        </w:tabs>
        <w:spacing w:after="0" w:line="240" w:lineRule="auto"/>
        <w:ind w:left="540" w:right="-72" w:hanging="540"/>
        <w:jc w:val="both"/>
        <w:rPr>
          <w:rFonts w:ascii="Arial Narrow" w:hAnsi="Arial Narrow"/>
          <w:sz w:val="8"/>
          <w:szCs w:val="8"/>
        </w:rPr>
      </w:pPr>
      <w:r w:rsidRPr="006F0F59">
        <w:rPr>
          <w:rFonts w:ascii="Arial Narrow" w:hAnsi="Arial Narrow"/>
          <w:sz w:val="8"/>
          <w:szCs w:val="8"/>
        </w:rPr>
        <w:t>*</w:t>
      </w:r>
    </w:p>
    <w:p w:rsidR="00E05D65" w:rsidRPr="006F0F59" w:rsidRDefault="00E05D65" w:rsidP="00E05D65">
      <w:pPr>
        <w:tabs>
          <w:tab w:val="left" w:pos="1080"/>
        </w:tabs>
        <w:spacing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soumettre un pouvoir habilitant le signataire de la soumission à engager le Soumissionnaire; et</w:t>
      </w:r>
    </w:p>
    <w:p w:rsidR="00E05D65" w:rsidRPr="006F0F59" w:rsidRDefault="00E05D65" w:rsidP="00E05D65">
      <w:pPr>
        <w:tabs>
          <w:tab w:val="left" w:pos="1080"/>
        </w:tabs>
        <w:spacing w:after="0" w:line="240" w:lineRule="auto"/>
        <w:ind w:left="1080" w:right="-72" w:hanging="540"/>
        <w:jc w:val="both"/>
        <w:rPr>
          <w:rFonts w:ascii="Arial Narrow" w:hAnsi="Arial Narrow"/>
          <w:sz w:val="8"/>
          <w:szCs w:val="8"/>
        </w:rPr>
      </w:pPr>
    </w:p>
    <w:p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 xml:space="preserve">fournir toutes les informations (ou mettre à jour les informations jointes à leur demande de pré-qualification qui ont pu changer, au cas où les candidats ont fait l’objet </w:t>
      </w:r>
      <w:r w:rsidR="0041787A" w:rsidRPr="006F0F59">
        <w:rPr>
          <w:rFonts w:ascii="Arial Narrow" w:hAnsi="Arial Narrow"/>
          <w:sz w:val="23"/>
          <w:szCs w:val="23"/>
        </w:rPr>
        <w:t>d’un</w:t>
      </w:r>
      <w:r w:rsidRPr="006F0F59">
        <w:rPr>
          <w:rFonts w:ascii="Arial Narrow" w:hAnsi="Arial Narrow"/>
          <w:sz w:val="23"/>
          <w:szCs w:val="23"/>
        </w:rPr>
        <w:t xml:space="preserve"> pré qualification) demandée aux soumissionnaires afin d’établir leur qualification pour exécuter le marché.</w:t>
      </w:r>
    </w:p>
    <w:p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 xml:space="preserve"> Les informations relatives aux points suivants seront exigées le cas échéant :</w:t>
      </w:r>
    </w:p>
    <w:p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w:t>
      </w:r>
      <w:r w:rsidRPr="006F0F59">
        <w:rPr>
          <w:rFonts w:ascii="Arial Narrow" w:hAnsi="Arial Narrow"/>
          <w:sz w:val="23"/>
          <w:szCs w:val="23"/>
        </w:rPr>
        <w:tab/>
        <w:t>la production des bilans certifiés et chiffres d’affaires récents ;</w:t>
      </w:r>
    </w:p>
    <w:p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(ii)</w:t>
      </w:r>
      <w:r w:rsidRPr="006F0F59">
        <w:rPr>
          <w:rFonts w:ascii="Arial Narrow" w:hAnsi="Arial Narrow"/>
          <w:sz w:val="23"/>
          <w:szCs w:val="23"/>
        </w:rPr>
        <w:tab/>
        <w:t>accès à une ligne de crédit ou disposition d’autres ressources financières;</w:t>
      </w:r>
    </w:p>
    <w:p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(iii)</w:t>
      </w:r>
      <w:r w:rsidRPr="006F0F59">
        <w:rPr>
          <w:rFonts w:ascii="Arial Narrow" w:hAnsi="Arial Narrow"/>
          <w:sz w:val="23"/>
          <w:szCs w:val="23"/>
        </w:rPr>
        <w:tab/>
        <w:t>les commandes acquises et les marchés attribués;</w:t>
      </w:r>
    </w:p>
    <w:p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(iv)</w:t>
      </w:r>
      <w:r w:rsidRPr="006F0F59">
        <w:rPr>
          <w:rFonts w:ascii="Arial Narrow" w:hAnsi="Arial Narrow"/>
          <w:sz w:val="23"/>
          <w:szCs w:val="23"/>
        </w:rPr>
        <w:tab/>
        <w:t xml:space="preserve">les litiges en cours; </w:t>
      </w:r>
    </w:p>
    <w:p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(v)</w:t>
      </w:r>
      <w:r w:rsidRPr="006F0F59">
        <w:rPr>
          <w:rFonts w:ascii="Arial Narrow" w:hAnsi="Arial Narrow"/>
          <w:sz w:val="23"/>
          <w:szCs w:val="23"/>
        </w:rPr>
        <w:tab/>
        <w:t>la disponibilité du matériel indispensable.</w:t>
      </w:r>
    </w:p>
    <w:p w:rsidR="00E05D65" w:rsidRPr="006F0F59" w:rsidRDefault="00E05D65" w:rsidP="00E05D65">
      <w:pPr>
        <w:tabs>
          <w:tab w:val="left" w:pos="540"/>
        </w:tabs>
        <w:spacing w:after="0" w:line="240" w:lineRule="auto"/>
        <w:ind w:left="540" w:right="-72" w:hanging="540"/>
        <w:rPr>
          <w:rFonts w:ascii="Arial Narrow" w:hAnsi="Arial Narrow"/>
          <w:sz w:val="15"/>
          <w:szCs w:val="15"/>
        </w:rPr>
      </w:pPr>
    </w:p>
    <w:p w:rsidR="00E05D65" w:rsidRPr="006F0F59" w:rsidRDefault="00E05D65" w:rsidP="00E05D65">
      <w:pPr>
        <w:tabs>
          <w:tab w:val="left" w:pos="540"/>
        </w:tabs>
        <w:spacing w:after="0" w:line="240" w:lineRule="auto"/>
        <w:ind w:left="540" w:right="-72" w:hanging="540"/>
        <w:rPr>
          <w:rFonts w:ascii="Arial Narrow" w:hAnsi="Arial Narrow"/>
          <w:sz w:val="23"/>
          <w:szCs w:val="23"/>
        </w:rPr>
      </w:pPr>
      <w:r w:rsidRPr="006F0F59">
        <w:rPr>
          <w:rFonts w:ascii="Arial Narrow" w:hAnsi="Arial Narrow"/>
          <w:sz w:val="23"/>
          <w:szCs w:val="23"/>
        </w:rPr>
        <w:t>6.2</w:t>
      </w:r>
      <w:r w:rsidRPr="006F0F59">
        <w:rPr>
          <w:rFonts w:ascii="Arial Narrow" w:hAnsi="Arial Narrow"/>
          <w:sz w:val="23"/>
          <w:szCs w:val="23"/>
        </w:rPr>
        <w:tab/>
        <w:t>Les soumissions présentées par deux ou plusieurs entrepreneurs groupés (co-traitance) doivent satisfaire aux conditions suivantes :</w:t>
      </w:r>
    </w:p>
    <w:p w:rsidR="00E05D65" w:rsidRPr="006F0F59" w:rsidRDefault="00E05D65" w:rsidP="00666437">
      <w:pPr>
        <w:tabs>
          <w:tab w:val="left" w:pos="1080"/>
        </w:tabs>
        <w:spacing w:beforeLines="50" w:before="120"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l’offre devra inclure tous les renseignements énumérés à l’Article 6.1 ci-dessus. Le RPAO doit préciser les informations à fournir par le groupement de celles à fournir par chaque membre du groupement ;</w:t>
      </w:r>
    </w:p>
    <w:p w:rsidR="00E05D65" w:rsidRPr="006F0F59" w:rsidRDefault="00E05D65" w:rsidP="00666437">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l’offre et le marché doivent être signés de façon à obliger tous les membres du groupement;</w:t>
      </w:r>
    </w:p>
    <w:p w:rsidR="00E05D65" w:rsidRPr="006F0F59" w:rsidRDefault="00E05D65" w:rsidP="00666437">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(c)</w:t>
      </w:r>
      <w:r w:rsidRPr="006F0F59">
        <w:rPr>
          <w:rFonts w:ascii="Arial Narrow" w:hAnsi="Arial Narrow"/>
          <w:sz w:val="23"/>
          <w:szCs w:val="23"/>
        </w:rPr>
        <w:tab/>
        <w:t>la nature du groupement (conjoint ou solidaire comme cela est requis dans le RPAO)) doit être précisée et justifiée par la production d’une copie de l’accord de groupement en bonne et due forme;</w:t>
      </w:r>
    </w:p>
    <w:p w:rsidR="00E05D65" w:rsidRPr="006F0F59" w:rsidRDefault="00E05D65" w:rsidP="00666437">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(d)</w:t>
      </w:r>
      <w:r w:rsidRPr="006F0F59">
        <w:rPr>
          <w:rFonts w:ascii="Arial Narrow" w:hAnsi="Arial Narrow"/>
          <w:sz w:val="23"/>
          <w:szCs w:val="23"/>
        </w:rPr>
        <w:tab/>
        <w:t>le membre du groupement désigné comme mandataire, représentera l’ensemble des entreprises vis à vis du Maître d’ouvrage pour l’exécution du marché;</w:t>
      </w:r>
    </w:p>
    <w:p w:rsidR="00E05D65" w:rsidRPr="006F0F59" w:rsidRDefault="00E05D65" w:rsidP="00666437">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(e)</w:t>
      </w:r>
      <w:r w:rsidRPr="006F0F59">
        <w:rPr>
          <w:rFonts w:ascii="Arial Narrow" w:hAnsi="Arial Narrow"/>
          <w:sz w:val="23"/>
          <w:szCs w:val="23"/>
        </w:rPr>
        <w:tab/>
        <w:t xml:space="preserve">En cas de groupement solidaire, les </w:t>
      </w:r>
      <w:r w:rsidR="00B930E2" w:rsidRPr="006F0F59">
        <w:rPr>
          <w:rFonts w:ascii="Arial Narrow" w:hAnsi="Arial Narrow"/>
          <w:sz w:val="23"/>
          <w:szCs w:val="23"/>
        </w:rPr>
        <w:t>cotraitants</w:t>
      </w:r>
      <w:r w:rsidRPr="006F0F59">
        <w:rPr>
          <w:rFonts w:ascii="Arial Narrow" w:hAnsi="Arial Narrow"/>
          <w:sz w:val="23"/>
          <w:szCs w:val="23"/>
        </w:rPr>
        <w:t xml:space="preserve"> se répartissent les payements qui sont effectués par le Maître d’Ouvrage dans son compte unique; en revanche, chaque entreprise est payée par le Maître d’Ouvrage dans son propre compte, lorsqu’il s’agit d’un groupement conjoint ;</w:t>
      </w:r>
    </w:p>
    <w:p w:rsidR="00E05D65" w:rsidRPr="006F0F59" w:rsidRDefault="00E05D65" w:rsidP="00666437">
      <w:pPr>
        <w:tabs>
          <w:tab w:val="left" w:pos="540"/>
        </w:tabs>
        <w:spacing w:beforeLines="50" w:before="120" w:after="0" w:line="240" w:lineRule="auto"/>
        <w:ind w:left="540" w:right="-72" w:hanging="540"/>
        <w:jc w:val="both"/>
        <w:rPr>
          <w:rFonts w:ascii="Arial Narrow" w:hAnsi="Arial Narrow"/>
          <w:sz w:val="23"/>
          <w:szCs w:val="23"/>
        </w:rPr>
      </w:pPr>
      <w:r w:rsidRPr="006F0F59">
        <w:rPr>
          <w:rFonts w:ascii="Arial Narrow" w:hAnsi="Arial Narrow"/>
          <w:sz w:val="23"/>
          <w:szCs w:val="23"/>
        </w:rPr>
        <w:t>6.3</w:t>
      </w:r>
      <w:r w:rsidRPr="006F0F59">
        <w:rPr>
          <w:rFonts w:ascii="Arial Narrow" w:hAnsi="Arial Narrow"/>
          <w:sz w:val="23"/>
          <w:szCs w:val="23"/>
        </w:rPr>
        <w:tab/>
        <w:t>Les soumissionnaires doivent également présenter des propositions suffisamment détaillées pour démontrer qu’elles sont conformes aux spécifications techniques et aux délais d’exécution visés dans le RPAO.</w:t>
      </w:r>
    </w:p>
    <w:p w:rsidR="00E05D65" w:rsidRPr="006F0F59" w:rsidRDefault="00E05D65" w:rsidP="00666437">
      <w:pPr>
        <w:spacing w:beforeLines="50" w:before="120" w:after="0" w:line="240" w:lineRule="auto"/>
        <w:ind w:left="540" w:hanging="540"/>
        <w:jc w:val="both"/>
        <w:rPr>
          <w:rFonts w:ascii="Arial Narrow" w:hAnsi="Arial Narrow" w:cs="Tahoma"/>
          <w:sz w:val="23"/>
          <w:szCs w:val="23"/>
        </w:rPr>
      </w:pPr>
      <w:r w:rsidRPr="006F0F59">
        <w:rPr>
          <w:rFonts w:ascii="Arial Narrow" w:hAnsi="Arial Narrow" w:cs="Tahoma"/>
          <w:sz w:val="23"/>
          <w:szCs w:val="23"/>
        </w:rPr>
        <w:t>6.4</w:t>
      </w:r>
      <w:r w:rsidRPr="006F0F59">
        <w:rPr>
          <w:rFonts w:ascii="Arial Narrow" w:hAnsi="Arial Narrow" w:cs="Tahoma"/>
          <w:sz w:val="23"/>
          <w:szCs w:val="23"/>
        </w:rPr>
        <w:tab/>
        <w:t>Les soumissionnaires qui sollicitent le bénéfice d’une marge de préférence, doivent fournir tous les renseignements nécessaires pour prouver qu’ils satisfont aux critères d’éligibilité décrits à l’article 35 du RGAO.</w:t>
      </w:r>
    </w:p>
    <w:p w:rsidR="00E05D65" w:rsidRPr="006F0F59" w:rsidRDefault="00E05D65" w:rsidP="00666437">
      <w:pPr>
        <w:tabs>
          <w:tab w:val="left" w:pos="540"/>
          <w:tab w:val="left" w:pos="567"/>
        </w:tabs>
        <w:suppressAutoHyphens/>
        <w:spacing w:beforeLines="50" w:before="120" w:after="0" w:line="240" w:lineRule="auto"/>
        <w:ind w:left="567" w:hanging="567"/>
        <w:rPr>
          <w:rFonts w:ascii="Arial Narrow" w:hAnsi="Arial Narrow"/>
          <w:spacing w:val="-4"/>
          <w:sz w:val="8"/>
          <w:szCs w:val="8"/>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19" w:name="_Toc151960615"/>
      <w:r w:rsidRPr="006F0F59">
        <w:rPr>
          <w:rFonts w:ascii="Arial Narrow" w:hAnsi="Arial Narrow" w:cs="Tahoma"/>
          <w:b/>
          <w:sz w:val="24"/>
          <w:szCs w:val="24"/>
        </w:rPr>
        <w:t>Article  7 : Visite du site des travaux</w:t>
      </w:r>
      <w:bookmarkEnd w:id="19"/>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lastRenderedPageBreak/>
        <w:t>7.1</w:t>
      </w:r>
      <w:r w:rsidRPr="006F0F59">
        <w:rPr>
          <w:rFonts w:ascii="Arial Narrow" w:hAnsi="Arial Narrow" w:cs="Tahoma"/>
          <w:sz w:val="24"/>
          <w:szCs w:val="24"/>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7.2</w:t>
      </w:r>
      <w:r w:rsidRPr="006F0F59">
        <w:rPr>
          <w:rFonts w:ascii="Arial Narrow" w:hAnsi="Arial Narrow" w:cs="Tahoma"/>
          <w:sz w:val="24"/>
          <w:szCs w:val="24"/>
        </w:rPr>
        <w:tab/>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 xml:space="preserve">7.3 Le Maitre d’Ouvrage peut organiser une visite des sites des travaux au moment de la réunion préparatoire à l’établissement des offres mentionnées à l’article 19 du RPAO.  </w:t>
      </w:r>
    </w:p>
    <w:p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0" w:name="_Toc151960616"/>
      <w:r w:rsidRPr="006F0F59">
        <w:rPr>
          <w:rFonts w:ascii="Arial Narrow" w:hAnsi="Arial Narrow" w:cs="Tahoma"/>
          <w:b/>
          <w:sz w:val="24"/>
          <w:szCs w:val="24"/>
        </w:rPr>
        <w:t>B.  Dossier d’Appel d’Offres</w:t>
      </w:r>
      <w:bookmarkEnd w:id="20"/>
    </w:p>
    <w:p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1" w:name="_Toc151960617"/>
      <w:r w:rsidRPr="006F0F59">
        <w:rPr>
          <w:rFonts w:ascii="Arial Narrow" w:hAnsi="Arial Narrow" w:cs="Tahoma"/>
          <w:b/>
          <w:sz w:val="24"/>
          <w:szCs w:val="24"/>
        </w:rPr>
        <w:t>Article  8 : Contenu du Dossier d’Appel d’offres</w:t>
      </w:r>
      <w:bookmarkEnd w:id="21"/>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8.1</w:t>
      </w:r>
      <w:r w:rsidRPr="006F0F59">
        <w:rPr>
          <w:rFonts w:ascii="Arial Narrow" w:hAnsi="Arial Narrow" w:cs="Tahoma"/>
          <w:sz w:val="24"/>
          <w:szCs w:val="24"/>
        </w:rPr>
        <w:tab/>
        <w:t xml:space="preserve">Le  Dossier d’Appel d’Offres décrit les travaux faisant l’objet du marché, fixe les procédures de consultation des entrepreneurs et précise les conditions du marché. </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Outre le(s) additif(s) publié(s) conformément à l’article 10 du RPAO, il comprend les documents énumérés ci-après :</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 : Lettre d’invitation à soumissionner (pour les Appels d’Offres Restreints)</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2   : Avis d’Appel d’Offres (AAO)</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3   : Règlement Général de l’Appel d’Offres(RGAO)</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4   : Règlement Particulier de l’Appel d’Offres (RPAO)</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5   : Cahier des Clauses Administratives Particulières (CCAP)</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6   : Cahiers des Clauses Techniques Particulières (CCTP)</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7   : Cadre du Bordereau des Prix (CBP)</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8   : Cadre du Détail Quantitatif et Estimatif (CDQE)</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9   : Cadre du Sous Détail des Prix Unitaires (CSDPU)</w:t>
      </w:r>
    </w:p>
    <w:p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10 : Modèle du Marché</w:t>
      </w:r>
    </w:p>
    <w:p w:rsidR="00E05D65" w:rsidRPr="006F0F59" w:rsidRDefault="0052087A"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Pr>
          <w:rFonts w:ascii="Arial Narrow" w:hAnsi="Arial Narrow" w:cs="Tahoma"/>
          <w:sz w:val="24"/>
          <w:szCs w:val="24"/>
        </w:rPr>
        <w:t>Pièce 11</w:t>
      </w:r>
      <w:r w:rsidRPr="006F0F59">
        <w:rPr>
          <w:rFonts w:ascii="Arial Narrow" w:hAnsi="Arial Narrow" w:cs="Tahoma"/>
          <w:sz w:val="24"/>
          <w:szCs w:val="24"/>
        </w:rPr>
        <w:t xml:space="preserve"> : </w:t>
      </w:r>
      <w:r w:rsidR="00E05D65" w:rsidRPr="006F0F59">
        <w:rPr>
          <w:rFonts w:ascii="Arial Narrow" w:hAnsi="Arial Narrow" w:cs="Tahoma"/>
          <w:sz w:val="24"/>
          <w:szCs w:val="24"/>
        </w:rPr>
        <w:t>Modèle cautionnement définitif ;</w:t>
      </w:r>
    </w:p>
    <w:p w:rsidR="00E05D65" w:rsidRPr="006F0F59" w:rsidRDefault="0052087A"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Pr>
          <w:rFonts w:ascii="Arial Narrow" w:hAnsi="Arial Narrow" w:cs="Tahoma"/>
          <w:sz w:val="24"/>
          <w:szCs w:val="24"/>
        </w:rPr>
        <w:t>Pièce 12</w:t>
      </w:r>
      <w:r w:rsidRPr="006F0F59">
        <w:rPr>
          <w:rFonts w:ascii="Arial Narrow" w:hAnsi="Arial Narrow" w:cs="Tahoma"/>
          <w:sz w:val="24"/>
          <w:szCs w:val="24"/>
        </w:rPr>
        <w:t xml:space="preserve"> : </w:t>
      </w:r>
      <w:r w:rsidR="00E05D65" w:rsidRPr="006F0F59">
        <w:rPr>
          <w:rFonts w:ascii="Arial Narrow" w:hAnsi="Arial Narrow" w:cs="Tahoma"/>
          <w:sz w:val="24"/>
          <w:szCs w:val="24"/>
        </w:rPr>
        <w:t>Cadre de planning d’exécution des travaux ;</w:t>
      </w:r>
    </w:p>
    <w:p w:rsidR="00E05D65" w:rsidRPr="006F0F59" w:rsidRDefault="0052087A"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Pr>
          <w:rFonts w:ascii="Arial Narrow" w:hAnsi="Arial Narrow" w:cs="Tahoma"/>
          <w:sz w:val="24"/>
          <w:szCs w:val="24"/>
        </w:rPr>
        <w:t>Pièce 13</w:t>
      </w:r>
      <w:r w:rsidRPr="006F0F59">
        <w:rPr>
          <w:rFonts w:ascii="Arial Narrow" w:hAnsi="Arial Narrow" w:cs="Tahoma"/>
          <w:sz w:val="24"/>
          <w:szCs w:val="24"/>
        </w:rPr>
        <w:t xml:space="preserve"> : </w:t>
      </w:r>
      <w:r w:rsidR="00E05D65" w:rsidRPr="006F0F59">
        <w:rPr>
          <w:rFonts w:ascii="Arial Narrow" w:hAnsi="Arial Narrow" w:cs="Tahoma"/>
          <w:sz w:val="24"/>
          <w:szCs w:val="24"/>
        </w:rPr>
        <w:t>Modèle lettre de soumission ;</w:t>
      </w:r>
    </w:p>
    <w:p w:rsidR="00E05D65" w:rsidRPr="006F0F59" w:rsidRDefault="0052087A"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Pr>
          <w:rFonts w:ascii="Arial Narrow" w:hAnsi="Arial Narrow" w:cs="Tahoma"/>
          <w:sz w:val="24"/>
          <w:szCs w:val="24"/>
        </w:rPr>
        <w:t>Pièce 14</w:t>
      </w:r>
      <w:r w:rsidRPr="006F0F59">
        <w:rPr>
          <w:rFonts w:ascii="Arial Narrow" w:hAnsi="Arial Narrow" w:cs="Tahoma"/>
          <w:sz w:val="24"/>
          <w:szCs w:val="24"/>
        </w:rPr>
        <w:t xml:space="preserve"> : </w:t>
      </w:r>
      <w:r w:rsidR="00E05D65" w:rsidRPr="006F0F59">
        <w:rPr>
          <w:rFonts w:ascii="Arial Narrow" w:hAnsi="Arial Narrow" w:cs="Tahoma"/>
          <w:sz w:val="24"/>
          <w:szCs w:val="24"/>
        </w:rPr>
        <w:t>Modèle de caution de soumission ;</w:t>
      </w:r>
    </w:p>
    <w:p w:rsidR="00E05D65" w:rsidRPr="006F0F59" w:rsidRDefault="0052087A"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Pr>
          <w:rFonts w:ascii="Arial Narrow" w:hAnsi="Arial Narrow" w:cs="Tahoma"/>
          <w:sz w:val="24"/>
          <w:szCs w:val="24"/>
        </w:rPr>
        <w:t>Pièce 15</w:t>
      </w:r>
      <w:r w:rsidRPr="006F0F59">
        <w:rPr>
          <w:rFonts w:ascii="Arial Narrow" w:hAnsi="Arial Narrow" w:cs="Tahoma"/>
          <w:sz w:val="24"/>
          <w:szCs w:val="24"/>
        </w:rPr>
        <w:t xml:space="preserve"> : </w:t>
      </w:r>
      <w:r w:rsidR="00E05D65" w:rsidRPr="006F0F59">
        <w:rPr>
          <w:rFonts w:ascii="Arial Narrow" w:hAnsi="Arial Narrow" w:cs="Tahoma"/>
          <w:sz w:val="24"/>
          <w:szCs w:val="24"/>
        </w:rPr>
        <w:t>Modèle de caution d’avance de démarrage ;</w:t>
      </w:r>
    </w:p>
    <w:p w:rsidR="00E05D65" w:rsidRPr="006F0F59" w:rsidRDefault="0052087A"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Pr>
          <w:rFonts w:ascii="Arial Narrow" w:hAnsi="Arial Narrow" w:cs="Tahoma"/>
          <w:sz w:val="24"/>
          <w:szCs w:val="24"/>
        </w:rPr>
        <w:t>Pièce 16</w:t>
      </w:r>
      <w:r w:rsidRPr="006F0F59">
        <w:rPr>
          <w:rFonts w:ascii="Arial Narrow" w:hAnsi="Arial Narrow" w:cs="Tahoma"/>
          <w:sz w:val="24"/>
          <w:szCs w:val="24"/>
        </w:rPr>
        <w:t xml:space="preserve"> : </w:t>
      </w:r>
      <w:r w:rsidR="00E05D65" w:rsidRPr="006F0F59">
        <w:rPr>
          <w:rFonts w:ascii="Arial Narrow" w:hAnsi="Arial Narrow" w:cs="Tahoma"/>
          <w:sz w:val="24"/>
          <w:szCs w:val="24"/>
        </w:rPr>
        <w:t>Modèle de caution de retenue de garantie en remplacement de la retenue de garantie ;</w:t>
      </w:r>
    </w:p>
    <w:p w:rsidR="00E05D65" w:rsidRPr="006F0F59" w:rsidRDefault="0052087A" w:rsidP="0052087A">
      <w:pPr>
        <w:suppressAutoHyphens/>
        <w:overflowPunct w:val="0"/>
        <w:autoSpaceDE w:val="0"/>
        <w:autoSpaceDN w:val="0"/>
        <w:adjustRightInd w:val="0"/>
        <w:spacing w:after="0" w:line="240" w:lineRule="auto"/>
        <w:ind w:firstLine="567"/>
        <w:jc w:val="both"/>
        <w:textAlignment w:val="baseline"/>
        <w:rPr>
          <w:rFonts w:ascii="Arial Narrow" w:hAnsi="Arial Narrow" w:cs="Tahoma"/>
          <w:sz w:val="24"/>
          <w:szCs w:val="24"/>
        </w:rPr>
      </w:pPr>
      <w:r>
        <w:rPr>
          <w:rFonts w:ascii="Arial Narrow" w:hAnsi="Arial Narrow" w:cs="Tahoma"/>
          <w:sz w:val="24"/>
          <w:szCs w:val="24"/>
        </w:rPr>
        <w:t>Pièce 17</w:t>
      </w:r>
      <w:r w:rsidRPr="006F0F59">
        <w:rPr>
          <w:rFonts w:ascii="Arial Narrow" w:hAnsi="Arial Narrow" w:cs="Tahoma"/>
          <w:sz w:val="24"/>
          <w:szCs w:val="24"/>
        </w:rPr>
        <w:t xml:space="preserve"> : </w:t>
      </w:r>
      <w:r w:rsidR="00E05D65" w:rsidRPr="006F0F59">
        <w:rPr>
          <w:rFonts w:ascii="Arial Narrow" w:hAnsi="Arial Narrow" w:cs="Tahoma"/>
          <w:sz w:val="24"/>
          <w:szCs w:val="24"/>
        </w:rPr>
        <w:t>Modèle de pouvoirs au mandataire (en cas de groupement d’entreprises)</w:t>
      </w:r>
    </w:p>
    <w:p w:rsidR="00E05D65" w:rsidRPr="006F0F59" w:rsidRDefault="0052087A" w:rsidP="00E05D65">
      <w:pPr>
        <w:tabs>
          <w:tab w:val="left" w:pos="567"/>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Pr>
          <w:rFonts w:ascii="Arial Narrow" w:hAnsi="Arial Narrow" w:cs="Tahoma"/>
          <w:sz w:val="24"/>
          <w:szCs w:val="24"/>
        </w:rPr>
        <w:t>Pièce 18</w:t>
      </w:r>
      <w:r w:rsidR="00E05D65" w:rsidRPr="006F0F59">
        <w:rPr>
          <w:rFonts w:ascii="Arial Narrow" w:hAnsi="Arial Narrow" w:cs="Tahoma"/>
          <w:sz w:val="24"/>
          <w:szCs w:val="24"/>
        </w:rPr>
        <w:t> : Liste des établissements bancaires et organismes financiers habiletés à produire des garanties et cautions dans le cadre des marchés publics.</w:t>
      </w:r>
    </w:p>
    <w:p w:rsidR="00E05D65" w:rsidRPr="006F0F59" w:rsidRDefault="00E05D65" w:rsidP="00675554">
      <w:pPr>
        <w:numPr>
          <w:ilvl w:val="1"/>
          <w:numId w:val="171"/>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cs="Tahoma"/>
          <w:sz w:val="24"/>
          <w:szCs w:val="24"/>
        </w:rPr>
      </w:pPr>
      <w:r w:rsidRPr="006F0F59">
        <w:rPr>
          <w:rFonts w:ascii="Arial Narrow" w:hAnsi="Arial Narrow" w:cs="Tahoma"/>
          <w:sz w:val="24"/>
          <w:szCs w:val="24"/>
        </w:rPr>
        <w:t xml:space="preserve">Le Soumissionnaire doit examiner l’ensemble des règlements, formulaires, conditions et spécifications contenus dans le DAO. Il lui appartient de fournir tous les renseignements demandés et de préparer une offre conforme à tous égards audit dossier. </w:t>
      </w:r>
    </w:p>
    <w:p w:rsidR="00E05D65" w:rsidRPr="006F0F59" w:rsidRDefault="00E05D65" w:rsidP="00E05D65">
      <w:pPr>
        <w:tabs>
          <w:tab w:val="left" w:pos="540"/>
        </w:tabs>
        <w:suppressAutoHyphens/>
        <w:overflowPunct w:val="0"/>
        <w:autoSpaceDE w:val="0"/>
        <w:autoSpaceDN w:val="0"/>
        <w:adjustRightInd w:val="0"/>
        <w:spacing w:after="0" w:line="240" w:lineRule="auto"/>
        <w:ind w:left="360" w:right="-72"/>
        <w:jc w:val="both"/>
        <w:textAlignment w:val="baseline"/>
        <w:rPr>
          <w:rFonts w:ascii="Arial Narrow" w:hAnsi="Arial Narrow" w:cs="Tahoma"/>
          <w:sz w:val="24"/>
          <w:szCs w:val="24"/>
        </w:rPr>
      </w:pPr>
    </w:p>
    <w:p w:rsidR="005C0F3B" w:rsidRDefault="00E05D65" w:rsidP="00E05D65">
      <w:pPr>
        <w:numPr>
          <w:ilvl w:val="0"/>
          <w:numId w:val="171"/>
        </w:numPr>
        <w:tabs>
          <w:tab w:val="left" w:pos="36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bookmarkStart w:id="22" w:name="_Toc151960618"/>
      <w:r w:rsidRPr="005C0F3B">
        <w:rPr>
          <w:rFonts w:ascii="Arial Narrow" w:hAnsi="Arial Narrow" w:cs="Tahoma"/>
          <w:b/>
          <w:sz w:val="24"/>
          <w:szCs w:val="24"/>
        </w:rPr>
        <w:t>Article  9</w:t>
      </w:r>
      <w:bookmarkStart w:id="23" w:name="_Toc348175763"/>
      <w:r w:rsidRPr="005C0F3B">
        <w:rPr>
          <w:rFonts w:ascii="Arial Narrow" w:hAnsi="Arial Narrow" w:cs="Tahoma"/>
          <w:b/>
          <w:sz w:val="24"/>
          <w:szCs w:val="24"/>
        </w:rPr>
        <w:t xml:space="preserve"> : </w:t>
      </w:r>
      <w:r w:rsidRPr="005C0F3B">
        <w:rPr>
          <w:rFonts w:ascii="Arial Narrow" w:hAnsi="Arial Narrow" w:cs="Tahoma"/>
          <w:b/>
        </w:rPr>
        <w:t>Éclaircissements apportés au Dossier d’Appel d’Offres</w:t>
      </w:r>
      <w:bookmarkEnd w:id="22"/>
      <w:r w:rsidRPr="005C0F3B">
        <w:rPr>
          <w:rFonts w:ascii="Arial Narrow" w:hAnsi="Arial Narrow" w:cs="Tahoma"/>
          <w:b/>
        </w:rPr>
        <w:t xml:space="preserve"> et recours</w:t>
      </w:r>
      <w:bookmarkEnd w:id="23"/>
    </w:p>
    <w:p w:rsidR="00E05D65" w:rsidRPr="005C0F3B" w:rsidRDefault="005C0F3B" w:rsidP="00E05D65">
      <w:pPr>
        <w:numPr>
          <w:ilvl w:val="0"/>
          <w:numId w:val="171"/>
        </w:numPr>
        <w:tabs>
          <w:tab w:val="left" w:pos="36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Pr>
          <w:rFonts w:ascii="Arial Narrow" w:hAnsi="Arial Narrow" w:cs="Tahoma"/>
          <w:sz w:val="24"/>
          <w:szCs w:val="24"/>
        </w:rPr>
        <w:t xml:space="preserve">9.1. </w:t>
      </w:r>
      <w:r w:rsidR="00E05D65" w:rsidRPr="005C0F3B">
        <w:rPr>
          <w:rFonts w:ascii="Arial Narrow" w:hAnsi="Arial Narrow" w:cs="Tahoma"/>
          <w:sz w:val="24"/>
          <w:szCs w:val="24"/>
        </w:rPr>
        <w:t xml:space="preserve">Tout soumissionnaire désirant obtenir des éclaircissements sur le Dossier d’Appel d’Offres peut en faire la demande au Maître d’Ouvrage par écrit ou par courrier électronique (télécopie) à l’adresse à l’adresse de l’autorité Contractante indiquée dans le RPAO avec copie au Maitre d’Ouvrage Délégué  cependant, le Maître d’Ouvrage répondra par écrit à toute demande d’éclaircissements reçue au moins quatorze (14) jours avant la date limite de dépôt des offres.  </w:t>
      </w:r>
    </w:p>
    <w:p w:rsidR="00E05D65" w:rsidRPr="006F0F59" w:rsidRDefault="00E05D65"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ab/>
        <w:t>Une copie de la réponse du Maître d’Ouvrage, indiquant la question posée mais ne mentionnant pas son auteur, est adressée à tous les soumissionnaires ayant acheté le Dossier d’Appel d’Offres.</w:t>
      </w: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9.2. Entre  la publication de l’Avis d’Appel d’Offres, y compris la phase de pré-qualification des candidats et l’ouverture des plis, tous soumissionnaires potentiels qui s’estiment léser dans la procédure de passation des marchés publics peuvent introduire une requête auprès du Ministre en charge des Marchés Publics ;</w:t>
      </w: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9.3. Le requérant adresse une copie de ladite requête au Maître d’Ouvrage et à l’organisme chargé de la Régulation et à l’organisme chargé de la régulation des marchés publics ;</w:t>
      </w: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9.4. Maître d’Ouvrage dispose de cinq (05) jours pour réagir. La copie de la réaction est transmise au MINMAP et à l’organisme chargé de la régulation des Marchés Publics.</w:t>
      </w:r>
    </w:p>
    <w:p w:rsidR="00E05D65" w:rsidRPr="006F0F59" w:rsidRDefault="00E05D65" w:rsidP="00666437">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 </w:t>
      </w:r>
    </w:p>
    <w:p w:rsidR="00E05D65" w:rsidRPr="006F0F59" w:rsidRDefault="00E05D65" w:rsidP="00675554">
      <w:pPr>
        <w:numPr>
          <w:ilvl w:val="0"/>
          <w:numId w:val="171"/>
        </w:numPr>
        <w:tabs>
          <w:tab w:val="left" w:pos="360"/>
        </w:tabs>
        <w:overflowPunct w:val="0"/>
        <w:autoSpaceDE w:val="0"/>
        <w:autoSpaceDN w:val="0"/>
        <w:adjustRightInd w:val="0"/>
        <w:spacing w:after="0" w:line="240" w:lineRule="auto"/>
        <w:contextualSpacing/>
        <w:textAlignment w:val="baseline"/>
        <w:rPr>
          <w:rFonts w:ascii="Arial Narrow" w:hAnsi="Arial Narrow" w:cs="Tahoma"/>
          <w:b/>
          <w:sz w:val="24"/>
          <w:szCs w:val="24"/>
        </w:rPr>
      </w:pPr>
      <w:bookmarkStart w:id="24" w:name="_Toc151960619"/>
      <w:r w:rsidRPr="006F0F59">
        <w:rPr>
          <w:rFonts w:ascii="Arial Narrow" w:hAnsi="Arial Narrow" w:cs="Tahoma"/>
          <w:b/>
          <w:sz w:val="24"/>
          <w:szCs w:val="24"/>
        </w:rPr>
        <w:t>Article 10 : Modification du Dossier d’Appel d’Offres</w:t>
      </w:r>
      <w:bookmarkEnd w:id="24"/>
    </w:p>
    <w:p w:rsidR="00E05D65" w:rsidRPr="006F0F59"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24"/>
          <w:szCs w:val="24"/>
        </w:rPr>
      </w:pPr>
    </w:p>
    <w:p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10.1</w:t>
      </w:r>
      <w:r w:rsidRPr="006F0F59">
        <w:rPr>
          <w:rFonts w:ascii="Arial Narrow" w:hAnsi="Arial Narrow" w:cs="Tahoma"/>
          <w:sz w:val="24"/>
          <w:szCs w:val="24"/>
        </w:rPr>
        <w:tab/>
        <w:t>Le Maître d'Ouvrage peut, à tout moment avant la date limite de dépôt des offres et pour tout motif, que ce soit à son initiative ou consécutivement à une saisine  d’un soumissionnaire, modifier le Dossier d’Appel d’Offres en publiant un additif.</w:t>
      </w:r>
    </w:p>
    <w:p w:rsidR="00E05D65" w:rsidRPr="006F0F59" w:rsidRDefault="00E05D65" w:rsidP="00666437">
      <w:pPr>
        <w:tabs>
          <w:tab w:val="left" w:pos="540"/>
        </w:tabs>
        <w:overflowPunct w:val="0"/>
        <w:autoSpaceDE w:val="0"/>
        <w:autoSpaceDN w:val="0"/>
        <w:adjustRightInd w:val="0"/>
        <w:spacing w:beforeLines="50" w:before="120" w:after="0" w:line="240" w:lineRule="auto"/>
        <w:ind w:left="426" w:right="-74" w:hanging="426"/>
        <w:jc w:val="both"/>
        <w:textAlignment w:val="baseline"/>
        <w:rPr>
          <w:rFonts w:ascii="Arial Narrow" w:hAnsi="Arial Narrow" w:cs="Tahoma"/>
          <w:sz w:val="24"/>
          <w:szCs w:val="24"/>
        </w:rPr>
      </w:pPr>
      <w:r w:rsidRPr="006F0F59">
        <w:rPr>
          <w:rFonts w:ascii="Arial Narrow" w:hAnsi="Arial Narrow" w:cs="Tahoma"/>
          <w:sz w:val="24"/>
          <w:szCs w:val="24"/>
        </w:rPr>
        <w:t>10.2</w:t>
      </w:r>
      <w:r w:rsidRPr="006F0F59">
        <w:rPr>
          <w:rFonts w:ascii="Arial Narrow" w:hAnsi="Arial Narrow" w:cs="Tahoma"/>
          <w:sz w:val="24"/>
          <w:szCs w:val="24"/>
        </w:rPr>
        <w:tab/>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E05D65" w:rsidRPr="006F0F59" w:rsidRDefault="00E05D65" w:rsidP="00E05D65">
      <w:pPr>
        <w:tabs>
          <w:tab w:val="left" w:pos="540"/>
        </w:tabs>
        <w:overflowPunct w:val="0"/>
        <w:autoSpaceDE w:val="0"/>
        <w:autoSpaceDN w:val="0"/>
        <w:adjustRightInd w:val="0"/>
        <w:spacing w:after="0" w:line="240" w:lineRule="auto"/>
        <w:ind w:left="360" w:right="-72"/>
        <w:contextualSpacing/>
        <w:jc w:val="both"/>
        <w:textAlignment w:val="baseline"/>
        <w:rPr>
          <w:rFonts w:ascii="Arial Narrow" w:hAnsi="Arial Narrow" w:cs="Tahoma"/>
          <w:sz w:val="24"/>
          <w:szCs w:val="24"/>
        </w:rPr>
      </w:pPr>
    </w:p>
    <w:p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10.3</w:t>
      </w:r>
      <w:r w:rsidRPr="006F0F59">
        <w:rPr>
          <w:rFonts w:ascii="Arial Narrow" w:hAnsi="Arial Narrow" w:cs="Tahoma"/>
          <w:sz w:val="24"/>
          <w:szCs w:val="24"/>
        </w:rPr>
        <w:tab/>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p>
    <w:p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5" w:name="_Toc151960620"/>
      <w:r w:rsidRPr="006F0F59">
        <w:rPr>
          <w:rFonts w:ascii="Arial Narrow" w:hAnsi="Arial Narrow" w:cs="Tahoma"/>
          <w:b/>
          <w:sz w:val="24"/>
          <w:szCs w:val="24"/>
        </w:rPr>
        <w:t>C.  Préparation des offres</w:t>
      </w:r>
      <w:bookmarkEnd w:id="25"/>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6" w:name="_Toc151960621"/>
      <w:r w:rsidRPr="006F0F59">
        <w:rPr>
          <w:rFonts w:ascii="Arial Narrow" w:hAnsi="Arial Narrow" w:cs="Tahoma"/>
          <w:b/>
          <w:sz w:val="24"/>
          <w:szCs w:val="24"/>
        </w:rPr>
        <w:t>Article 11 : Frais de soumission</w:t>
      </w:r>
      <w:bookmarkEnd w:id="26"/>
    </w:p>
    <w:p w:rsidR="00E05D65" w:rsidRPr="006F0F59" w:rsidRDefault="00E05D65" w:rsidP="00E05D65">
      <w:pPr>
        <w:keepNext/>
        <w:suppressAutoHyphens/>
        <w:overflowPunct w:val="0"/>
        <w:autoSpaceDE w:val="0"/>
        <w:autoSpaceDN w:val="0"/>
        <w:adjustRightInd w:val="0"/>
        <w:spacing w:after="0" w:line="240" w:lineRule="auto"/>
        <w:ind w:leftChars="236" w:left="519"/>
        <w:jc w:val="both"/>
        <w:textAlignment w:val="baseline"/>
        <w:rPr>
          <w:rFonts w:ascii="Arial Narrow" w:hAnsi="Arial Narrow" w:cs="Tahoma"/>
          <w:sz w:val="24"/>
          <w:szCs w:val="24"/>
        </w:rPr>
      </w:pPr>
      <w:r w:rsidRPr="006F0F59">
        <w:rPr>
          <w:rFonts w:ascii="Arial Narrow" w:hAnsi="Arial Narrow" w:cs="Tahoma"/>
          <w:sz w:val="24"/>
          <w:szCs w:val="24"/>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sz w:val="24"/>
          <w:szCs w:val="24"/>
        </w:rPr>
      </w:pPr>
    </w:p>
    <w:p w:rsidR="00E05D65"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7" w:name="_Toc151960622"/>
      <w:r w:rsidRPr="006F0F59">
        <w:rPr>
          <w:rFonts w:ascii="Arial Narrow" w:hAnsi="Arial Narrow" w:cs="Tahoma"/>
          <w:b/>
          <w:sz w:val="24"/>
          <w:szCs w:val="24"/>
        </w:rPr>
        <w:t>Article 12 : Langue de l’offre</w:t>
      </w:r>
      <w:bookmarkEnd w:id="27"/>
    </w:p>
    <w:p w:rsidR="00B930E2" w:rsidRPr="006F0F59" w:rsidRDefault="00B930E2"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p>
    <w:p w:rsidR="00E05D65" w:rsidRPr="006F0F59" w:rsidRDefault="00E05D65" w:rsidP="00E05D65">
      <w:pPr>
        <w:tabs>
          <w:tab w:val="left" w:pos="709"/>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auquel cas aux et au fins d’interprétation de l’offre, la traduction fera foi.</w:t>
      </w:r>
    </w:p>
    <w:p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0"/>
          <w:szCs w:val="20"/>
        </w:rPr>
      </w:pPr>
    </w:p>
    <w:p w:rsidR="00E05D65" w:rsidRPr="006F0F59"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bookmarkStart w:id="28" w:name="_Toc151960623"/>
      <w:r w:rsidRPr="006F0F59">
        <w:rPr>
          <w:rFonts w:ascii="Arial Narrow" w:hAnsi="Arial Narrow" w:cs="Tahoma"/>
          <w:b/>
          <w:sz w:val="24"/>
          <w:szCs w:val="24"/>
        </w:rPr>
        <w:t>Article 13 : Documents constituant l’offre</w:t>
      </w:r>
      <w:bookmarkEnd w:id="28"/>
    </w:p>
    <w:p w:rsidR="00E05D65" w:rsidRPr="006F0F59"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13.1 L’offre présentée par le soumissionnaire comprendra les documents détaillés au RPAO, dûment  remplis et regroupés en trois volumes :</w:t>
      </w:r>
    </w:p>
    <w:p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p>
    <w:p w:rsidR="00E05D65" w:rsidRPr="006F0F59" w:rsidRDefault="00E05D65" w:rsidP="00675554">
      <w:pPr>
        <w:numPr>
          <w:ilvl w:val="0"/>
          <w:numId w:val="17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b/>
          <w:sz w:val="24"/>
          <w:szCs w:val="24"/>
        </w:rPr>
        <w:t>Volume 1</w:t>
      </w:r>
      <w:r w:rsidRPr="006F0F59">
        <w:rPr>
          <w:rFonts w:ascii="Arial Narrow" w:hAnsi="Arial Narrow" w:cs="Tahoma"/>
          <w:sz w:val="24"/>
          <w:szCs w:val="24"/>
        </w:rPr>
        <w:t> : Dossier administratif</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Il comprend:</w:t>
      </w:r>
    </w:p>
    <w:p w:rsidR="00E05D65" w:rsidRPr="006F0F59" w:rsidRDefault="00E05D65" w:rsidP="0041787A">
      <w:pPr>
        <w:numPr>
          <w:ilvl w:val="0"/>
          <w:numId w:val="173"/>
        </w:numPr>
        <w:tabs>
          <w:tab w:val="left" w:pos="1276"/>
        </w:tabs>
        <w:suppressAutoHyphens/>
        <w:overflowPunct w:val="0"/>
        <w:autoSpaceDE w:val="0"/>
        <w:autoSpaceDN w:val="0"/>
        <w:adjustRightInd w:val="0"/>
        <w:spacing w:after="0" w:line="240" w:lineRule="auto"/>
        <w:ind w:left="993" w:hanging="414"/>
        <w:contextualSpacing/>
        <w:jc w:val="both"/>
        <w:textAlignment w:val="baseline"/>
        <w:rPr>
          <w:rFonts w:ascii="Arial Narrow" w:hAnsi="Arial Narrow" w:cs="Tahoma"/>
          <w:sz w:val="24"/>
          <w:szCs w:val="24"/>
        </w:rPr>
      </w:pPr>
      <w:r w:rsidRPr="006F0F59">
        <w:rPr>
          <w:rFonts w:ascii="Arial Narrow" w:hAnsi="Arial Narrow" w:cs="Tahoma"/>
          <w:sz w:val="24"/>
          <w:szCs w:val="24"/>
        </w:rPr>
        <w:t>Tous les documents attestant que le soumissionnaire :</w:t>
      </w:r>
    </w:p>
    <w:p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souscrit les déclarations prévues par les lois et règlements en vigueur ;</w:t>
      </w:r>
    </w:p>
    <w:p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acquitter les droits, taxes, impôts, cotisations, contributions, redevances ou prélèvement de quelque nature que ce soit ;</w:t>
      </w:r>
    </w:p>
    <w:p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N’est pas en état de liquidation judiciaire ou en faillite ;</w:t>
      </w:r>
    </w:p>
    <w:p w:rsidR="00E05D65" w:rsidRPr="006F0F59" w:rsidRDefault="00E05D65" w:rsidP="00675554">
      <w:pPr>
        <w:numPr>
          <w:ilvl w:val="0"/>
          <w:numId w:val="17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N’est pas frappé de l’une des interdictions ou d’échéances prévues par la législation en vigueur ;  </w:t>
      </w:r>
    </w:p>
    <w:p w:rsidR="00E05D65" w:rsidRPr="006F0F59" w:rsidRDefault="00E05D65" w:rsidP="00E05D65">
      <w:pPr>
        <w:tabs>
          <w:tab w:val="left" w:pos="1276"/>
        </w:tabs>
        <w:suppressAutoHyphens/>
        <w:overflowPunct w:val="0"/>
        <w:autoSpaceDE w:val="0"/>
        <w:autoSpaceDN w:val="0"/>
        <w:adjustRightInd w:val="0"/>
        <w:spacing w:after="0" w:line="240" w:lineRule="auto"/>
        <w:ind w:left="1080"/>
        <w:contextualSpacing/>
        <w:jc w:val="both"/>
        <w:textAlignment w:val="baseline"/>
        <w:rPr>
          <w:rFonts w:ascii="Arial Narrow" w:hAnsi="Arial Narrow" w:cs="Tahoma"/>
          <w:sz w:val="24"/>
          <w:szCs w:val="24"/>
        </w:rPr>
      </w:pPr>
    </w:p>
    <w:p w:rsidR="00E05D65" w:rsidRPr="006F0F59" w:rsidRDefault="00E05D65" w:rsidP="00675554">
      <w:pPr>
        <w:numPr>
          <w:ilvl w:val="0"/>
          <w:numId w:val="173"/>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caution de soumission établie conformément aux dispositions de l’article 17 du RGAO ;</w:t>
      </w:r>
    </w:p>
    <w:p w:rsidR="00E05D65" w:rsidRDefault="00E05D65" w:rsidP="00675554">
      <w:pPr>
        <w:numPr>
          <w:ilvl w:val="0"/>
          <w:numId w:val="173"/>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La confirmation écrite habilitant le signataire de l’offre à engager le soumissionnaire, conformément aux dispositions de l’article 56.1 du RGAO ;</w:t>
      </w:r>
    </w:p>
    <w:p w:rsidR="00784549" w:rsidRPr="006F0F59" w:rsidRDefault="00784549" w:rsidP="00784549">
      <w:pPr>
        <w:tabs>
          <w:tab w:val="left" w:pos="1276"/>
        </w:tabs>
        <w:suppressAutoHyphens/>
        <w:overflowPunct w:val="0"/>
        <w:autoSpaceDE w:val="0"/>
        <w:autoSpaceDN w:val="0"/>
        <w:adjustRightInd w:val="0"/>
        <w:spacing w:after="0" w:line="240" w:lineRule="auto"/>
        <w:ind w:left="1134"/>
        <w:contextualSpacing/>
        <w:jc w:val="both"/>
        <w:textAlignment w:val="baseline"/>
        <w:rPr>
          <w:rFonts w:ascii="Arial Narrow" w:hAnsi="Arial Narrow" w:cs="Tahoma"/>
          <w:sz w:val="24"/>
          <w:szCs w:val="24"/>
        </w:rPr>
      </w:pPr>
    </w:p>
    <w:p w:rsidR="00E05D65" w:rsidRPr="006F0F59" w:rsidRDefault="00E05D65" w:rsidP="00675554">
      <w:pPr>
        <w:numPr>
          <w:ilvl w:val="0"/>
          <w:numId w:val="172"/>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b/>
          <w:sz w:val="24"/>
          <w:szCs w:val="24"/>
        </w:rPr>
        <w:t>Volume 2</w:t>
      </w:r>
      <w:r w:rsidRPr="006F0F59">
        <w:rPr>
          <w:rFonts w:ascii="Arial Narrow" w:hAnsi="Arial Narrow" w:cs="Tahoma"/>
          <w:sz w:val="24"/>
          <w:szCs w:val="24"/>
        </w:rPr>
        <w:t> : Offre technique</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b.1- Les renseignements sur les qualifications.</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la liste des documents à fournir par les soumissionnaires pour justifier les critères de qualification mentionnés à l’article 6.1 du RPAO ;</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b.2 – Méthodologie</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Le RPAO précise les éléments constitutifs de la proposition technique des soumissionnaires, notamment, une note méthodologique portant sur l’analyse des travaux et précisant l’organisation et le programme que le soumissionnaire compte mettre en place ou en œuvre pour les réaliser (installation et repli, planning, PAQ, sous-traitance, attestation de visite de site le cas échéant, etc..). </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b.3 – Les preuves d’acceptation des conditions du marché.</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soumissionnaire remettra les copies dûment paraphées des documents à caractères administratif et technique régissant le marché, à savoir :</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rsidR="00E05D65" w:rsidRPr="006F0F59" w:rsidRDefault="00E05D65" w:rsidP="00675554">
      <w:pPr>
        <w:numPr>
          <w:ilvl w:val="0"/>
          <w:numId w:val="17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Administratifs Particulières (CCAP) ;</w:t>
      </w:r>
    </w:p>
    <w:p w:rsidR="00E05D65" w:rsidRPr="006F0F59" w:rsidRDefault="00E05D65" w:rsidP="00675554">
      <w:pPr>
        <w:numPr>
          <w:ilvl w:val="0"/>
          <w:numId w:val="17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Techniques Particulières (CCTP) ;</w:t>
      </w:r>
    </w:p>
    <w:p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p>
    <w:p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b.4- Commentaires (facultatifs)</w:t>
      </w:r>
    </w:p>
    <w:p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Un Commentaire des techniques du projet et d’éventuelles propositions.</w:t>
      </w:r>
    </w:p>
    <w:p w:rsidR="00E05D65" w:rsidRPr="006F0F59" w:rsidRDefault="00E05D65" w:rsidP="00E05D65">
      <w:pPr>
        <w:tabs>
          <w:tab w:val="left" w:pos="1276"/>
        </w:tabs>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rsidR="00E05D65" w:rsidRDefault="00E05D65" w:rsidP="00E05D65">
      <w:pPr>
        <w:tabs>
          <w:tab w:val="left" w:pos="1276"/>
        </w:tabs>
        <w:suppressAutoHyphens/>
        <w:overflowPunct w:val="0"/>
        <w:autoSpaceDE w:val="0"/>
        <w:autoSpaceDN w:val="0"/>
        <w:adjustRightInd w:val="0"/>
        <w:spacing w:after="0" w:line="240" w:lineRule="auto"/>
        <w:ind w:firstLine="709"/>
        <w:jc w:val="both"/>
        <w:textAlignment w:val="baseline"/>
        <w:rPr>
          <w:rFonts w:ascii="Arial Narrow" w:hAnsi="Arial Narrow" w:cs="Tahoma"/>
          <w:b/>
          <w:sz w:val="24"/>
          <w:szCs w:val="24"/>
        </w:rPr>
      </w:pPr>
      <w:r w:rsidRPr="006F0F59">
        <w:rPr>
          <w:rFonts w:ascii="Arial Narrow" w:hAnsi="Arial Narrow" w:cs="Tahoma"/>
          <w:b/>
          <w:sz w:val="24"/>
          <w:szCs w:val="24"/>
        </w:rPr>
        <w:t xml:space="preserve">c)- Volume 3 : Offre financière </w:t>
      </w:r>
    </w:p>
    <w:p w:rsidR="00B930E2" w:rsidRPr="006F0F59" w:rsidRDefault="00B930E2" w:rsidP="00E05D65">
      <w:pPr>
        <w:tabs>
          <w:tab w:val="left" w:pos="1276"/>
        </w:tabs>
        <w:suppressAutoHyphens/>
        <w:overflowPunct w:val="0"/>
        <w:autoSpaceDE w:val="0"/>
        <w:autoSpaceDN w:val="0"/>
        <w:adjustRightInd w:val="0"/>
        <w:spacing w:after="0" w:line="240" w:lineRule="auto"/>
        <w:ind w:firstLine="709"/>
        <w:jc w:val="both"/>
        <w:textAlignment w:val="baseline"/>
        <w:rPr>
          <w:rFonts w:ascii="Arial Narrow" w:hAnsi="Arial Narrow" w:cs="Tahoma"/>
          <w:b/>
          <w:sz w:val="24"/>
          <w:szCs w:val="24"/>
        </w:rPr>
      </w:pP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les éléments permettant de justifier le coût des travaux, à savoir :</w:t>
      </w:r>
    </w:p>
    <w:p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p>
    <w:p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La soumission proprement dite, en original rédigée selon le modèle joint, timbré au tarif en vigueur, signée et datée ;</w:t>
      </w:r>
    </w:p>
    <w:p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bordereau des prix unitaires dûment rempli ;</w:t>
      </w:r>
    </w:p>
    <w:p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détail quantitatif et estimatif dûment rempli ;</w:t>
      </w:r>
    </w:p>
    <w:p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sous-détail des prix et/ou la décomposition des prix forfaitaires ;</w:t>
      </w:r>
    </w:p>
    <w:p w:rsidR="00E05D65" w:rsidRPr="006F0F59" w:rsidRDefault="00E05D65" w:rsidP="00675554">
      <w:pPr>
        <w:numPr>
          <w:ilvl w:val="0"/>
          <w:numId w:val="17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L’échéancier  prévisionnel de paiements le cas échéant.</w:t>
      </w:r>
    </w:p>
    <w:p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Les soumissionnaires utiliseront à cet effet les pièces et modèles prévus dans le Dossier d’Appel d’Offres, sous réserve des dispositions de l’article 17.2 du RGAO concernant les autres formes possibles de Caution de soumission.</w:t>
      </w:r>
    </w:p>
    <w:p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p>
    <w:p w:rsidR="00C51440"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9" w:name="_Toc151960624"/>
      <w:r w:rsidRPr="006F0F59">
        <w:rPr>
          <w:rFonts w:ascii="Arial Narrow" w:hAnsi="Arial Narrow" w:cs="Tahoma"/>
          <w:b/>
          <w:sz w:val="24"/>
          <w:szCs w:val="24"/>
        </w:rPr>
        <w:t>Article 14 : Montant de l’offre</w:t>
      </w:r>
      <w:bookmarkEnd w:id="29"/>
    </w:p>
    <w:p w:rsidR="00E05D65" w:rsidRPr="006F0F59" w:rsidRDefault="00C51440" w:rsidP="00C51440">
      <w:pPr>
        <w:tabs>
          <w:tab w:val="left" w:pos="1410"/>
        </w:tabs>
        <w:rPr>
          <w:rFonts w:ascii="Arial Narrow" w:hAnsi="Arial Narrow" w:cs="Tahoma"/>
          <w:sz w:val="24"/>
          <w:szCs w:val="24"/>
        </w:rPr>
      </w:pPr>
      <w:r>
        <w:rPr>
          <w:rFonts w:ascii="Arial Narrow" w:hAnsi="Arial Narrow" w:cs="Tahoma"/>
          <w:sz w:val="24"/>
          <w:szCs w:val="24"/>
        </w:rPr>
        <w:tab/>
      </w:r>
      <w:r w:rsidR="00E05D65" w:rsidRPr="006F0F59">
        <w:rPr>
          <w:rFonts w:ascii="Arial Narrow" w:hAnsi="Arial Narrow" w:cs="Tahoma"/>
          <w:sz w:val="24"/>
          <w:szCs w:val="24"/>
        </w:rPr>
        <w:t>14.1</w:t>
      </w:r>
      <w:r w:rsidR="00E05D65" w:rsidRPr="006F0F59">
        <w:rPr>
          <w:rFonts w:ascii="Arial Narrow" w:hAnsi="Arial Narrow" w:cs="Tahoma"/>
          <w:sz w:val="24"/>
          <w:szCs w:val="24"/>
        </w:rPr>
        <w:tab/>
        <w:t>Sauf indication contraire figurant  dans le Dossier D’Appel d’Offre, le montant du marché couvrira l’ensemble des travaux présentés au point 1.1  du RPAO, sur la base du Bordereau des Prix et du Détail Quantitatif et Estimatif chiffrés présentés par le Soumissionnaire.</w:t>
      </w:r>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14.2</w:t>
      </w:r>
      <w:r w:rsidRPr="006F0F59">
        <w:rPr>
          <w:rFonts w:ascii="Arial Narrow" w:hAnsi="Arial Narrow" w:cs="Tahoma"/>
          <w:sz w:val="24"/>
          <w:szCs w:val="24"/>
        </w:rPr>
        <w:tab/>
        <w:t>Le Soumissionnaire remplira les prix unitaires et totaux de tous les postes du bordereau des prix  et du Détail Quantitatif et Estimatif.</w:t>
      </w:r>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14.3 Sous réserve des dispositions contraires prévues dans le RPAO et au CCAP, tous droits, impôts et taxes payables par le  Soumissionnaire au titre du futur Marché, ou à tout autre titre, trente (30) jours avant la date limite de dépôt des offres seront inclus dans les prix et dans le montant total de son offre.</w:t>
      </w:r>
    </w:p>
    <w:p w:rsidR="00E05D65" w:rsidRPr="006F0F59" w:rsidRDefault="00E05D65" w:rsidP="00666437">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14.4. Si les clauses de révision et/ou d’actualisation des prix  sont prévues au marché, la date d’établissement des prix initiaux, ainsi que les modalités de révision et/ou l’actualisation des prix  doivent être pré</w:t>
      </w:r>
      <w:r w:rsidR="007650EA">
        <w:rPr>
          <w:rFonts w:ascii="Arial Narrow" w:hAnsi="Arial Narrow" w:cs="Tahoma"/>
          <w:sz w:val="24"/>
          <w:szCs w:val="24"/>
        </w:rPr>
        <w:t>cisées. Étant entendu que tout M</w:t>
      </w:r>
      <w:r w:rsidRPr="006F0F59">
        <w:rPr>
          <w:rFonts w:ascii="Arial Narrow" w:hAnsi="Arial Narrow" w:cs="Tahoma"/>
          <w:sz w:val="24"/>
          <w:szCs w:val="24"/>
        </w:rPr>
        <w:t xml:space="preserve">arché dont </w:t>
      </w:r>
      <w:r w:rsidR="00703A5D">
        <w:rPr>
          <w:rFonts w:ascii="Arial Narrow" w:hAnsi="Arial Narrow" w:cs="Tahoma"/>
          <w:sz w:val="24"/>
          <w:szCs w:val="24"/>
        </w:rPr>
        <w:t>la</w:t>
      </w:r>
      <w:r w:rsidRPr="006F0F59">
        <w:rPr>
          <w:rFonts w:ascii="Arial Narrow" w:hAnsi="Arial Narrow" w:cs="Tahoma"/>
          <w:sz w:val="24"/>
          <w:szCs w:val="24"/>
        </w:rPr>
        <w:t xml:space="preserve"> durée d’exécution est au plus égale à un (1) an ne peut faire l’objet de révision de prix.</w:t>
      </w:r>
    </w:p>
    <w:p w:rsidR="00E05D65" w:rsidRPr="006F0F59" w:rsidRDefault="00E05D65" w:rsidP="00666437">
      <w:pPr>
        <w:tabs>
          <w:tab w:val="num" w:pos="-1134"/>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14.5. Tous les prix unitaires assortis des quantités doivent être justifiés par des sous-détails établis conformément au cadre proposé à la Pièce N° 8 du DAO.</w:t>
      </w: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0" w:name="_Toc151960625"/>
      <w:r w:rsidRPr="006F0F59">
        <w:rPr>
          <w:rFonts w:ascii="Arial Narrow" w:hAnsi="Arial Narrow" w:cs="Tahoma"/>
          <w:b/>
          <w:sz w:val="24"/>
          <w:szCs w:val="24"/>
        </w:rPr>
        <w:lastRenderedPageBreak/>
        <w:t>Article 15 : Monnaie de soumission et de règlement</w:t>
      </w:r>
      <w:bookmarkEnd w:id="30"/>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p>
    <w:p w:rsidR="00E05D65" w:rsidRPr="006F0F59" w:rsidRDefault="00E05D65" w:rsidP="00E05D65">
      <w:pPr>
        <w:tabs>
          <w:tab w:val="left" w:pos="567"/>
        </w:tabs>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15.1. En cas d’Appels d’Offres Internationaux, les monnaies de l’offre doivent suivre les dispositions soit de l’Option A ou de l’Option B ci-dessous, l’option applicable étant celle retenue dans le RPAO.</w:t>
      </w:r>
    </w:p>
    <w:p w:rsidR="00E05D65" w:rsidRPr="006F0F59" w:rsidRDefault="00E05D65" w:rsidP="00E05D65">
      <w:pPr>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15.2. Option A : le montant de la soumission est libellé entièrement en monnaie nationale.</w:t>
      </w:r>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montant de la soumission, les prix unitaires du bordereau des prix et les prix du détail quantitatif et estimatif sont libellés entièrement en franc CFA de la manière suivante :</w:t>
      </w:r>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a)- Les prix seront entièrement  libellés dans la monnaie nationale. Le soumissionnaire qui compte engager des dépenses dans d’autres monnaies pour la réalisation des travaux, indiquera en annexe à la soumission le ou les pourcentages du montant de l’offre nécessaire pour  couvrir les besoins en monnaies étrangères, sans excéder un maximum  de trois monnaies de pays membres de l’institution de financement du marché.</w:t>
      </w:r>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b) – Les taux de change utilisés par le soumissionnaire pour couvrir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15.3- Option B : Le montant  de la soumission est directement libellé  en monnaie nationale et étrangère aux taux fixés dans le RPAO.</w:t>
      </w:r>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soumissionnaire libellera les prix unitaires du bordereau des prix du détail quantitatif et estimatif de la manière suivante :</w:t>
      </w:r>
    </w:p>
    <w:p w:rsidR="00E05D65" w:rsidRPr="006F0F59" w:rsidRDefault="00E05D65" w:rsidP="00675554">
      <w:pPr>
        <w:numPr>
          <w:ilvl w:val="0"/>
          <w:numId w:val="177"/>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Les prix des intrants nécessaires aux travaux que le soumissionnaire compte se procurer dans le pays du Maitre d’Ouvrage seront libellés dans la monnaie du pays du Maitre d’Ouvrage spécifiés aux RPAO et dénommée ''monnaie nationale''.</w:t>
      </w:r>
    </w:p>
    <w:p w:rsidR="00E05D65" w:rsidRPr="006F0F59" w:rsidRDefault="00E05D65" w:rsidP="00675554">
      <w:pPr>
        <w:numPr>
          <w:ilvl w:val="0"/>
          <w:numId w:val="177"/>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Les prix des intrants nécessaires aux travaux que le soumissionnaire compte se procurer en dehors du pays du Maitre d’Ouvrage, seront libellés dans la monnaie du pays du soumissionnaire ou de celle d’un pays membre éligible largement utilisée dans le commerce international.</w:t>
      </w:r>
    </w:p>
    <w:p w:rsidR="00E05D65"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15.4- Le Maitre d’Ouvrage peut demander aux soumissionnaires d’expédier leurs besoins en monnaie nationale et étrangère et, justifier que les montants inclus dans les prix unitaires et totaux, et indiqués en annexe à la soumission sont raisonnables, à cette fin, un état détaillé de ces besoins en monnaies étrangères sera fourni par le soumissionnaire.</w:t>
      </w:r>
    </w:p>
    <w:p w:rsidR="001B7434" w:rsidRPr="006F0F59" w:rsidRDefault="001B7434"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15.5 – Durant l’exécution des travaux, la plus part des monnaies étrangères res</w:t>
      </w:r>
      <w:r w:rsidR="007650EA">
        <w:rPr>
          <w:rFonts w:ascii="Arial Narrow" w:hAnsi="Arial Narrow" w:cs="Tahoma"/>
          <w:sz w:val="24"/>
          <w:szCs w:val="24"/>
        </w:rPr>
        <w:t>tant à payer sur le montant du M</w:t>
      </w:r>
      <w:r w:rsidRPr="006F0F59">
        <w:rPr>
          <w:rFonts w:ascii="Arial Narrow" w:hAnsi="Arial Narrow" w:cs="Tahoma"/>
          <w:sz w:val="24"/>
          <w:szCs w:val="24"/>
        </w:rPr>
        <w:t xml:space="preserve">arché peut être révisée d’un commun accord par le Maitre d’Ouvrage et l’entrepreneur de façon à tenir compte de toute modification survenue dans les </w:t>
      </w:r>
      <w:r w:rsidR="007650EA">
        <w:rPr>
          <w:rFonts w:ascii="Arial Narrow" w:hAnsi="Arial Narrow" w:cs="Tahoma"/>
          <w:sz w:val="24"/>
          <w:szCs w:val="24"/>
        </w:rPr>
        <w:t>besoins en devises au titre du M</w:t>
      </w:r>
      <w:r w:rsidRPr="006F0F59">
        <w:rPr>
          <w:rFonts w:ascii="Arial Narrow" w:hAnsi="Arial Narrow" w:cs="Tahoma"/>
          <w:sz w:val="24"/>
          <w:szCs w:val="24"/>
        </w:rPr>
        <w:t>arché.</w:t>
      </w: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1" w:name="_Toc151960626"/>
      <w:r w:rsidRPr="006F0F59">
        <w:rPr>
          <w:rFonts w:ascii="Arial Narrow" w:hAnsi="Arial Narrow" w:cs="Tahoma"/>
          <w:b/>
          <w:sz w:val="24"/>
          <w:szCs w:val="24"/>
        </w:rPr>
        <w:t>Article 16 : Validité des offres</w:t>
      </w:r>
      <w:bookmarkEnd w:id="31"/>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16.1</w:t>
      </w:r>
      <w:r w:rsidRPr="006F0F59">
        <w:rPr>
          <w:rFonts w:ascii="Arial Narrow" w:hAnsi="Arial Narrow" w:cs="Tahoma"/>
          <w:sz w:val="24"/>
          <w:szCs w:val="24"/>
        </w:rPr>
        <w:tab/>
        <w:t>Les offres doivent demeurer valables pendant la période spécifiée  dans le Règlement Particulier de l’Appel d’Offres à compter de la date de remise des offres fixée par le Maitre d’Ouvrage, en application de l’article 22 du RGAO. Une offre valable pour une période plus courte sera rejetée par le Maitre d’Ouvrage comme non conforme.</w:t>
      </w:r>
    </w:p>
    <w:p w:rsidR="00E05D65" w:rsidRPr="006F0F59" w:rsidRDefault="00E05D65" w:rsidP="00AC5AB9">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16.2- Dans des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Le Soumissionnaire qui consent à une prolongation ne se verra pas demander de modifier son offre, ni ne sera autorisé à le faire.</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16.3 – Lorsque le marché ne comporte pas d’article de révision de prix et que la période de validité des offres est prorogée de plus de soixante (60) jours, les montants payables au soumissionnaire retenu, seront actualisés par application de la formule relative figurant à la demande de prolongation que le  Maitre d’Ouvrage adressera au (x) soumissionnaire (s).</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La période d’actualisation ira de la date de dépassement de soixante (60) jours à la date de notification du marché ou de l’ordre de service de démarrage des travaux au soumissionnaire retenu, tel que prévu par le CCAP. L’effet de l’actualisation n’est pas pris en considération aux fins de l’évaluation des offres.</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2" w:name="_Toc151960627"/>
      <w:r w:rsidRPr="006F0F59">
        <w:rPr>
          <w:rFonts w:ascii="Arial Narrow" w:hAnsi="Arial Narrow" w:cs="Tahoma"/>
          <w:b/>
          <w:sz w:val="24"/>
          <w:szCs w:val="24"/>
        </w:rPr>
        <w:t>Article 17 : Caution de Soumission</w:t>
      </w:r>
      <w:bookmarkEnd w:id="32"/>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lastRenderedPageBreak/>
        <w:t>17.1</w:t>
      </w:r>
      <w:r w:rsidRPr="006F0F59">
        <w:rPr>
          <w:rFonts w:ascii="Arial Narrow" w:hAnsi="Arial Narrow" w:cs="Tahoma"/>
          <w:sz w:val="24"/>
          <w:szCs w:val="24"/>
        </w:rPr>
        <w:tab/>
        <w:t>En application de l'article 13 du RGAO, le Soumissionnaire fournira une caution de soumission du montant spécifié dans le Règlement Particulier de l’Appel d’Offre</w:t>
      </w:r>
      <w:r w:rsidRPr="006F0F59">
        <w:rPr>
          <w:rFonts w:ascii="Arial Narrow" w:hAnsi="Arial Narrow" w:cs="Tahoma"/>
          <w:b/>
          <w:sz w:val="24"/>
          <w:szCs w:val="24"/>
        </w:rPr>
        <w:t xml:space="preserve">, </w:t>
      </w:r>
      <w:r w:rsidRPr="006F0F59">
        <w:rPr>
          <w:rFonts w:ascii="Arial Narrow" w:hAnsi="Arial Narrow" w:cs="Tahoma"/>
          <w:sz w:val="24"/>
          <w:szCs w:val="24"/>
        </w:rPr>
        <w:t>laquelle fera partie intégrante de son offre.</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17.2</w:t>
      </w:r>
      <w:r w:rsidRPr="006F0F59">
        <w:rPr>
          <w:rFonts w:ascii="Arial Narrow" w:hAnsi="Arial Narrow" w:cs="Tahoma"/>
          <w:sz w:val="24"/>
          <w:szCs w:val="24"/>
        </w:rPr>
        <w:tab/>
        <w:t>La caution de soumission sera conforme au modèle présenté dans le Dossier d’Appel d’Offres. D’autres modèles peuvent être autorisés, sous réserve de l’approbation préalable du Maitre d’Ouvrage. La Caution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RPAO.</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17.3</w:t>
      </w:r>
      <w:r w:rsidRPr="006F0F59">
        <w:rPr>
          <w:rFonts w:ascii="Arial Narrow" w:hAnsi="Arial Narrow" w:cs="Tahoma"/>
          <w:sz w:val="24"/>
          <w:szCs w:val="24"/>
        </w:rPr>
        <w:tab/>
        <w:t>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17.4</w:t>
      </w:r>
      <w:r w:rsidRPr="006F0F59">
        <w:rPr>
          <w:rFonts w:ascii="Arial Narrow" w:hAnsi="Arial Narrow" w:cs="Tahoma"/>
          <w:sz w:val="24"/>
          <w:szCs w:val="24"/>
        </w:rPr>
        <w:tab/>
        <w:t>Les Cautions de Soumission et les offres des soumissionnaires non retenus seront restituées dans un délai de quinze (15) jours, à compter de date de publication du résultat de l’attribution.</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17.5</w:t>
      </w:r>
      <w:r w:rsidRPr="006F0F59">
        <w:rPr>
          <w:rFonts w:ascii="Arial Narrow" w:hAnsi="Arial Narrow" w:cs="Tahoma"/>
          <w:sz w:val="24"/>
          <w:szCs w:val="24"/>
        </w:rPr>
        <w:tab/>
        <w:t>La Caution de Soumission de l’attributaire du Marché sera libérée dès que ce dernier aura signé le marché et fourni le Cautionnement définitif requis.</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17.6</w:t>
      </w:r>
      <w:r w:rsidRPr="006F0F59">
        <w:rPr>
          <w:rFonts w:ascii="Arial Narrow" w:hAnsi="Arial Narrow" w:cs="Tahoma"/>
          <w:sz w:val="24"/>
          <w:szCs w:val="24"/>
        </w:rPr>
        <w:tab/>
        <w:t>La Caution de Soumission peut être saisie :</w:t>
      </w:r>
    </w:p>
    <w:p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(a)</w:t>
      </w:r>
      <w:r w:rsidRPr="006F0F59">
        <w:rPr>
          <w:rFonts w:ascii="Arial Narrow" w:hAnsi="Arial Narrow" w:cs="Tahoma"/>
          <w:sz w:val="24"/>
          <w:szCs w:val="24"/>
        </w:rPr>
        <w:tab/>
        <w:t xml:space="preserve">si le Soumissionnaire retire son offre durant la période de validité. </w:t>
      </w:r>
    </w:p>
    <w:p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(b)</w:t>
      </w:r>
      <w:r w:rsidRPr="006F0F59">
        <w:rPr>
          <w:rFonts w:ascii="Arial Narrow" w:hAnsi="Arial Narrow" w:cs="Tahoma"/>
          <w:sz w:val="24"/>
          <w:szCs w:val="24"/>
        </w:rPr>
        <w:tab/>
        <w:t>si, le Soumissionnaire est retenu :</w:t>
      </w:r>
    </w:p>
    <w:p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p>
    <w:p w:rsidR="00E05D65" w:rsidRPr="006F0F59" w:rsidRDefault="00E05D65" w:rsidP="00675554">
      <w:pPr>
        <w:numPr>
          <w:ilvl w:val="0"/>
          <w:numId w:val="17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Manque à son obligation de souscrire le marché en application de l’article 38 du RGAO, ou </w:t>
      </w:r>
    </w:p>
    <w:p w:rsidR="00E05D65" w:rsidRPr="006F0F59" w:rsidRDefault="00E05D65" w:rsidP="00675554">
      <w:pPr>
        <w:numPr>
          <w:ilvl w:val="0"/>
          <w:numId w:val="17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Manque à son obligation de fournir le cautionnement définitif en application de l’article 39 du RGAO.</w:t>
      </w:r>
    </w:p>
    <w:p w:rsidR="00E05D65" w:rsidRPr="006F0F59" w:rsidRDefault="00E05D65" w:rsidP="00675554">
      <w:pPr>
        <w:numPr>
          <w:ilvl w:val="0"/>
          <w:numId w:val="178"/>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Refuse de recevoir notification du marché ou de l’ordre de service de démarrage des prestations.</w:t>
      </w:r>
    </w:p>
    <w:p w:rsidR="00E05D65" w:rsidRPr="006F0F59" w:rsidRDefault="00E05D65" w:rsidP="00E05D65">
      <w:pPr>
        <w:tabs>
          <w:tab w:val="left" w:pos="1080"/>
        </w:tabs>
        <w:suppressAutoHyphens/>
        <w:overflowPunct w:val="0"/>
        <w:autoSpaceDE w:val="0"/>
        <w:autoSpaceDN w:val="0"/>
        <w:adjustRightInd w:val="0"/>
        <w:spacing w:after="0" w:line="240" w:lineRule="auto"/>
        <w:ind w:left="540" w:right="-72"/>
        <w:jc w:val="both"/>
        <w:textAlignment w:val="baseline"/>
        <w:rPr>
          <w:rFonts w:ascii="Arial Narrow" w:hAnsi="Arial Narrow" w:cs="Tahoma"/>
          <w:sz w:val="24"/>
          <w:szCs w:val="24"/>
        </w:rPr>
      </w:pPr>
    </w:p>
    <w:p w:rsidR="00E05D65"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3" w:name="_Toc151960628"/>
      <w:r w:rsidRPr="006F0F59">
        <w:rPr>
          <w:rFonts w:ascii="Arial Narrow" w:hAnsi="Arial Narrow" w:cs="Tahoma"/>
          <w:b/>
          <w:sz w:val="24"/>
          <w:szCs w:val="24"/>
        </w:rPr>
        <w:t>Article 18 : Propositions variantes des soumissionnaires</w:t>
      </w:r>
      <w:bookmarkEnd w:id="33"/>
    </w:p>
    <w:p w:rsidR="00E05D65"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w:t>
      </w:r>
    </w:p>
    <w:p w:rsidR="00703A5D" w:rsidRPr="006F0F59" w:rsidRDefault="00703A5D"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rsidR="00E05D65"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18.2 – Excepté dans le cas mentionné à l’Article 18.3 ci-dessous, les soumissionnaires souhaitant offrir des variantes techniques doivent d’abord chiffrer la solution de base du Maitre d’Ouvrage telle que décrite dans le dossier d’Appel d’Offres, et fournir en outre tous les renseignements dont le Maitre d’Ouvrage a besoin pour procéder à l’évaluation complète de la variante proposée, y compris les plans, notes de calcul, spécifications techniques, sous-détails des prix et méthodes d’exécution des travaux proposées, et tous autres détail utiles. Le Maitre d’Ouvrage n’examinera que les variantes techniques, le cas échéant, du soumissionnaire dont l’offre conforme à la solution de base a été évaluée la moins disante.</w:t>
      </w: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18.3 – Quand les soumissionnaires sont autorisés, suivant le RPAO, à soumettre directement des variantes techniques pour certaines parties des travaux, ces parties de travaux doivent être décrites dans les Spécifications technique. De telles variantes seront évaluées suivant leur mérite propre en accord avec les dispositions de l’Article 32.2 (g) du RGAO.</w:t>
      </w: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p>
    <w:p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b/>
          <w:sz w:val="24"/>
          <w:szCs w:val="24"/>
        </w:rPr>
      </w:pPr>
      <w:r w:rsidRPr="006F0F59">
        <w:rPr>
          <w:rFonts w:ascii="Arial Narrow" w:hAnsi="Arial Narrow" w:cs="Tahoma"/>
          <w:b/>
          <w:sz w:val="24"/>
          <w:szCs w:val="24"/>
        </w:rPr>
        <w:t>Article 19 : Réunion préparatoire à l’établissement des offres</w:t>
      </w:r>
    </w:p>
    <w:p w:rsidR="00E05D65" w:rsidRPr="006F0F59" w:rsidRDefault="00E05D65" w:rsidP="00E05D65">
      <w:pPr>
        <w:spacing w:after="0"/>
        <w:rPr>
          <w:rFonts w:ascii="Arial Narrow" w:hAnsi="Arial Narrow" w:cs="Tahoma"/>
        </w:rPr>
      </w:pPr>
      <w:r w:rsidRPr="006F0F59">
        <w:rPr>
          <w:rFonts w:ascii="Arial Narrow" w:hAnsi="Arial Narrow" w:cs="Tahoma"/>
        </w:rPr>
        <w:t>RAS</w:t>
      </w:r>
    </w:p>
    <w:p w:rsidR="00E05D65" w:rsidRPr="006F0F59" w:rsidRDefault="00E05D65" w:rsidP="00E05D65">
      <w:pPr>
        <w:spacing w:after="0"/>
        <w:rPr>
          <w:rFonts w:ascii="Arial Narrow" w:hAnsi="Arial Narrow" w:cs="Tahoma"/>
          <w:b/>
          <w:sz w:val="24"/>
          <w:szCs w:val="24"/>
        </w:rPr>
      </w:pPr>
      <w:r w:rsidRPr="006F0F59">
        <w:rPr>
          <w:rFonts w:ascii="Arial Narrow" w:hAnsi="Arial Narrow" w:cs="Tahoma"/>
          <w:b/>
          <w:sz w:val="24"/>
          <w:szCs w:val="24"/>
        </w:rPr>
        <w:t>Article 20 : Forme et signature de l’offre</w:t>
      </w:r>
    </w:p>
    <w:p w:rsidR="00E05D65" w:rsidRPr="006F0F59" w:rsidRDefault="00E05D65" w:rsidP="00E05D65">
      <w:pPr>
        <w:tabs>
          <w:tab w:val="left" w:pos="284"/>
        </w:tabs>
        <w:spacing w:after="0"/>
        <w:ind w:left="142" w:right="-72" w:hanging="142"/>
        <w:jc w:val="both"/>
        <w:rPr>
          <w:rFonts w:ascii="Arial Narrow" w:hAnsi="Arial Narrow"/>
          <w:sz w:val="23"/>
          <w:szCs w:val="23"/>
        </w:rPr>
      </w:pPr>
      <w:r w:rsidRPr="006F0F59">
        <w:rPr>
          <w:rFonts w:ascii="Arial Narrow" w:hAnsi="Arial Narrow"/>
          <w:sz w:val="23"/>
          <w:szCs w:val="23"/>
        </w:rPr>
        <w:t>20.1</w:t>
      </w:r>
      <w:r w:rsidRPr="006F0F59">
        <w:rPr>
          <w:rFonts w:ascii="Arial Narrow" w:hAnsi="Arial Narrow"/>
          <w:sz w:val="23"/>
          <w:szCs w:val="23"/>
        </w:rPr>
        <w:tab/>
        <w:t xml:space="preserve">Le Soumissionnaire préparera un original des documents constitutifs de l’offre décrits à l’Article 13 du RGAO, en un volume portant clairement l’indication “ORIGINAL”. De plus, le </w:t>
      </w:r>
    </w:p>
    <w:p w:rsidR="00E05D65" w:rsidRPr="006F0F59" w:rsidRDefault="00E05D65" w:rsidP="00E05D65">
      <w:pPr>
        <w:tabs>
          <w:tab w:val="left" w:pos="284"/>
        </w:tabs>
        <w:ind w:left="142" w:right="-72" w:hanging="142"/>
        <w:jc w:val="both"/>
        <w:rPr>
          <w:rFonts w:ascii="Arial Narrow" w:hAnsi="Arial Narrow"/>
          <w:sz w:val="23"/>
          <w:szCs w:val="23"/>
        </w:rPr>
      </w:pPr>
      <w:r w:rsidRPr="006F0F59">
        <w:rPr>
          <w:rFonts w:ascii="Arial Narrow" w:hAnsi="Arial Narrow"/>
          <w:sz w:val="23"/>
          <w:szCs w:val="23"/>
        </w:rPr>
        <w:t>Soumissionnaire soumettra le nombre de copies requis dans les RPAO, portant l’indication “COPIE”. En cas de divergence entre l’original et les copies, l’original fera foi.</w:t>
      </w:r>
    </w:p>
    <w:p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20.2</w:t>
      </w:r>
      <w:r w:rsidRPr="006F0F59">
        <w:rPr>
          <w:rFonts w:ascii="Arial Narrow" w:hAnsi="Arial Narrow"/>
          <w:sz w:val="23"/>
          <w:szCs w:val="23"/>
        </w:rPr>
        <w:tab/>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lastRenderedPageBreak/>
        <w:t>20.3</w:t>
      </w:r>
      <w:r w:rsidRPr="006F0F59">
        <w:rPr>
          <w:rFonts w:ascii="Arial Narrow" w:hAnsi="Arial Narrow"/>
          <w:sz w:val="23"/>
          <w:szCs w:val="23"/>
        </w:rPr>
        <w:tab/>
        <w:t>L’offre ne doit comporter aucune modification, suppression ni surcharge, à moins que de telles corrections ne soient paraphées par le ou les signataires de la soumission.</w:t>
      </w:r>
    </w:p>
    <w:p w:rsidR="00E05D65" w:rsidRPr="006F0F59" w:rsidRDefault="00E05D65" w:rsidP="00E05D65">
      <w:pPr>
        <w:suppressAutoHyphens/>
        <w:spacing w:after="0" w:line="240" w:lineRule="auto"/>
        <w:jc w:val="center"/>
        <w:rPr>
          <w:rFonts w:ascii="Arial Narrow" w:hAnsi="Arial Narrow"/>
          <w:b/>
          <w:sz w:val="27"/>
          <w:szCs w:val="27"/>
        </w:rPr>
      </w:pPr>
      <w:bookmarkStart w:id="34" w:name="_Toc479752229"/>
      <w:bookmarkStart w:id="35" w:name="_Toc95705912"/>
    </w:p>
    <w:p w:rsidR="00E05D65" w:rsidRPr="006F0F59" w:rsidRDefault="00E05D65" w:rsidP="00E05D65">
      <w:pPr>
        <w:suppressAutoHyphens/>
        <w:spacing w:after="0" w:line="240" w:lineRule="auto"/>
        <w:jc w:val="center"/>
        <w:rPr>
          <w:rFonts w:ascii="Arial Narrow" w:hAnsi="Arial Narrow"/>
          <w:b/>
          <w:sz w:val="27"/>
          <w:szCs w:val="27"/>
        </w:rPr>
      </w:pPr>
      <w:r w:rsidRPr="006F0F59">
        <w:rPr>
          <w:rFonts w:ascii="Arial Narrow" w:hAnsi="Arial Narrow"/>
          <w:b/>
          <w:sz w:val="27"/>
          <w:szCs w:val="27"/>
        </w:rPr>
        <w:t>D. Dépôt des offres</w:t>
      </w:r>
      <w:bookmarkEnd w:id="34"/>
      <w:bookmarkEnd w:id="35"/>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u w:val="single"/>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36" w:name="_Toc95705913"/>
      <w:bookmarkStart w:id="37" w:name="_Toc479752230"/>
      <w:r w:rsidRPr="006F0F59">
        <w:rPr>
          <w:rFonts w:ascii="Arial Narrow" w:hAnsi="Arial Narrow" w:cs="Tahoma"/>
          <w:b/>
          <w:spacing w:val="-4"/>
          <w:sz w:val="23"/>
          <w:szCs w:val="23"/>
        </w:rPr>
        <w:t>Article 21 : Cachetage et marquage des offres</w:t>
      </w:r>
      <w:bookmarkEnd w:id="36"/>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37"/>
    <w:p w:rsidR="00E05D65" w:rsidRPr="006F0F59" w:rsidRDefault="00E05D65" w:rsidP="006F0F59">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3"/>
          <w:szCs w:val="23"/>
        </w:rPr>
        <w:t>21.1</w:t>
      </w:r>
      <w:r w:rsidRPr="006F0F59">
        <w:rPr>
          <w:rFonts w:ascii="Arial Narrow" w:hAnsi="Arial Narrow" w:cs="Tahoma"/>
          <w:sz w:val="23"/>
          <w:szCs w:val="23"/>
        </w:rPr>
        <w:tab/>
        <w:t xml:space="preserve">Le Soumissionnaire placera l’original et chacune des copies de l’offre dans des enveloppes séparées et cachetées portant la mention « ORIGINAL » et « COPIE », selon le cas. Ces </w:t>
      </w:r>
      <w:r w:rsidRPr="006F0F59">
        <w:rPr>
          <w:rFonts w:ascii="Arial Narrow" w:hAnsi="Arial Narrow" w:cs="Tahoma"/>
          <w:sz w:val="24"/>
          <w:szCs w:val="24"/>
        </w:rPr>
        <w:t>enveloppes seront ensuite placées dans une enveloppe extérieure qui devra également être cachetée, mais qui ne devra donner aucune indication sur l’identité du soumissionnaire.</w:t>
      </w:r>
    </w:p>
    <w:p w:rsidR="00E05D65" w:rsidRPr="006F0F59" w:rsidRDefault="00E05D65" w:rsidP="00666437">
      <w:pPr>
        <w:tabs>
          <w:tab w:val="left" w:pos="540"/>
        </w:tabs>
        <w:suppressAutoHyphens/>
        <w:spacing w:beforeLines="50" w:before="120"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21.2</w:t>
      </w:r>
      <w:r w:rsidRPr="006F0F59">
        <w:rPr>
          <w:rFonts w:ascii="Arial Narrow" w:hAnsi="Arial Narrow" w:cs="Tahoma"/>
          <w:sz w:val="24"/>
          <w:szCs w:val="24"/>
        </w:rPr>
        <w:tab/>
        <w:t>Les enveloppes intérieures et extérieures :</w:t>
      </w:r>
    </w:p>
    <w:p w:rsidR="00E05D65" w:rsidRPr="006F0F59" w:rsidRDefault="00E05D65" w:rsidP="00666437">
      <w:pPr>
        <w:numPr>
          <w:ilvl w:val="0"/>
          <w:numId w:val="179"/>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seront adressées au Maître d'Ouvrage à l’adresse indiquée dans le Règlement Particulier de l'Appel d'Offres ;</w:t>
      </w:r>
    </w:p>
    <w:p w:rsidR="00E05D65" w:rsidRPr="006F0F59" w:rsidRDefault="00E05D65" w:rsidP="00666437">
      <w:pPr>
        <w:numPr>
          <w:ilvl w:val="0"/>
          <w:numId w:val="179"/>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porteront nom du projet ainsi que l’objet et le numéro de l’Avis d’appel d’offres indiqués dans le RPAO, et la mention « A N'OUVRIR QU'EN SEANCE DE DEPOUILLEMENT&gt;&gt;.</w:t>
      </w:r>
    </w:p>
    <w:p w:rsidR="00E05D65" w:rsidRPr="006F0F59" w:rsidRDefault="00E05D65" w:rsidP="00666437">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21.3</w:t>
      </w:r>
      <w:r w:rsidRPr="006F0F59">
        <w:rPr>
          <w:rFonts w:ascii="Arial Narrow" w:hAnsi="Arial Narrow" w:cs="Tahoma"/>
          <w:sz w:val="24"/>
          <w:szCs w:val="24"/>
        </w:rPr>
        <w:tab/>
        <w:t>Les enveloppes intérieures porteront également le nom et l’adresse du Soumissionnaire de façon à permettre au Maître d'Ouvrage de renvoyer l’offre cachetée si elle a été déclarée irrecevable conformément aux dispositions de l'article 24 du RGAO ;</w:t>
      </w:r>
    </w:p>
    <w:p w:rsidR="00E05D65" w:rsidRPr="006F0F59" w:rsidRDefault="00E05D65" w:rsidP="00666437">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21.4</w:t>
      </w:r>
      <w:r w:rsidRPr="006F0F59">
        <w:rPr>
          <w:rFonts w:ascii="Arial Narrow" w:hAnsi="Arial Narrow" w:cs="Tahoma"/>
          <w:sz w:val="24"/>
          <w:szCs w:val="24"/>
        </w:rPr>
        <w:tab/>
        <w:t>Si l’enveloppe extérieure n’est pas cachetée et marquée comme indiqué à l'article 21.2 susvisé, le Maître d'Ouvrage ne sera nullement responsable si l’offre est égarée ou ouverte prématurément.</w:t>
      </w: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38" w:name="_Toc95705914"/>
      <w:bookmarkStart w:id="39" w:name="_Toc479752231"/>
      <w:r w:rsidRPr="006F0F59">
        <w:rPr>
          <w:rFonts w:ascii="Arial Narrow" w:hAnsi="Arial Narrow" w:cs="Tahoma"/>
          <w:b/>
          <w:spacing w:val="-4"/>
          <w:sz w:val="24"/>
          <w:szCs w:val="24"/>
        </w:rPr>
        <w:t>Article 22 : Date et heure limite de dépôt des offres</w:t>
      </w:r>
      <w:bookmarkEnd w:id="38"/>
    </w:p>
    <w:bookmarkEnd w:id="39"/>
    <w:p w:rsidR="00E05D65" w:rsidRPr="006F0F59" w:rsidRDefault="00E05D65" w:rsidP="00E05D65">
      <w:pPr>
        <w:suppressAutoHyphens/>
        <w:spacing w:after="0" w:line="240" w:lineRule="auto"/>
        <w:ind w:left="566" w:right="-72" w:hangingChars="236" w:hanging="566"/>
        <w:jc w:val="both"/>
        <w:rPr>
          <w:rFonts w:ascii="Arial Narrow" w:hAnsi="Arial Narrow" w:cs="Tahoma"/>
          <w:sz w:val="24"/>
          <w:szCs w:val="24"/>
        </w:rPr>
      </w:pPr>
      <w:r w:rsidRPr="006F0F59">
        <w:rPr>
          <w:rFonts w:ascii="Arial Narrow" w:hAnsi="Arial Narrow" w:cs="Tahoma"/>
          <w:sz w:val="24"/>
          <w:szCs w:val="24"/>
        </w:rPr>
        <w:t>22.1 Les offres doivent être reçues par le Maître d'Ouvrage à l’adresse spécifiée à l'article 22.2 (a) du RPAO au plus tard à la date et à l’heure spécifiées dans le Règlement Particulier de l'Appel d'Offres</w:t>
      </w:r>
    </w:p>
    <w:p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22.2</w:t>
      </w:r>
      <w:r w:rsidRPr="006F0F59">
        <w:rPr>
          <w:rFonts w:ascii="Arial Narrow" w:hAnsi="Arial Narrow" w:cs="Tahoma"/>
          <w:sz w:val="24"/>
          <w:szCs w:val="24"/>
        </w:rPr>
        <w:tab/>
        <w:t>Le Maître d'Ouvrage peut, à son gré, reporter la date limite fixée pour le dépôt des offres en publiant un additif conformément aux dispositions de l'article 9 du RGAO. Dans ce cas, tous les droits et obligations du Maître d'Ouvrage et des soumissionnaires précédemment régis par la date limite initiale seront régis par la nouvelle date limite.</w:t>
      </w:r>
    </w:p>
    <w:p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40" w:name="_Toc95705915"/>
      <w:bookmarkStart w:id="41" w:name="_Toc340304820"/>
      <w:bookmarkStart w:id="42" w:name="_Toc479752232"/>
      <w:r w:rsidRPr="006F0F59">
        <w:rPr>
          <w:rFonts w:ascii="Arial Narrow" w:hAnsi="Arial Narrow" w:cs="Tahoma"/>
          <w:b/>
          <w:spacing w:val="-4"/>
          <w:sz w:val="24"/>
          <w:szCs w:val="24"/>
        </w:rPr>
        <w:t>Article 23 : Offres hors délai</w:t>
      </w:r>
      <w:bookmarkEnd w:id="40"/>
    </w:p>
    <w:bookmarkEnd w:id="41"/>
    <w:bookmarkEnd w:id="42"/>
    <w:p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r w:rsidRPr="006F0F59">
        <w:rPr>
          <w:rFonts w:ascii="Arial Narrow" w:hAnsi="Arial Narrow" w:cs="Tahoma"/>
          <w:sz w:val="24"/>
          <w:szCs w:val="24"/>
        </w:rPr>
        <w:t xml:space="preserve">Toute offre parvenue  au Maître d'Ouvrage après la date et heure limite fixé pour le dépôt des offres conformément  à l'article 22 du RGAO, sera déclarée hors délai et, par conséquent, rejetée. </w:t>
      </w:r>
    </w:p>
    <w:p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p>
    <w:p w:rsidR="00E05D65" w:rsidRPr="006F0F59" w:rsidRDefault="00E05D65" w:rsidP="0041787A">
      <w:pPr>
        <w:tabs>
          <w:tab w:val="left" w:pos="360"/>
        </w:tabs>
        <w:suppressAutoHyphens/>
        <w:spacing w:after="0" w:line="240" w:lineRule="auto"/>
        <w:ind w:left="360" w:hanging="360"/>
        <w:rPr>
          <w:rFonts w:ascii="Arial Narrow" w:hAnsi="Arial Narrow" w:cs="Tahoma"/>
          <w:b/>
          <w:spacing w:val="-4"/>
          <w:sz w:val="24"/>
          <w:szCs w:val="24"/>
        </w:rPr>
      </w:pPr>
      <w:bookmarkStart w:id="43" w:name="_Toc95705916"/>
      <w:bookmarkStart w:id="44" w:name="_Toc340304821"/>
      <w:bookmarkStart w:id="45" w:name="_Toc479752233"/>
      <w:r w:rsidRPr="006F0F59">
        <w:rPr>
          <w:rFonts w:ascii="Arial Narrow" w:hAnsi="Arial Narrow" w:cs="Tahoma"/>
          <w:b/>
          <w:spacing w:val="-4"/>
          <w:sz w:val="24"/>
          <w:szCs w:val="24"/>
        </w:rPr>
        <w:t xml:space="preserve">Article 24 : </w:t>
      </w:r>
      <w:bookmarkStart w:id="46" w:name="_Toc424009126"/>
      <w:bookmarkStart w:id="47" w:name="_Toc438438848"/>
      <w:bookmarkStart w:id="48" w:name="_Toc438532620"/>
      <w:bookmarkStart w:id="49" w:name="_Toc438733992"/>
      <w:bookmarkStart w:id="50" w:name="_Toc438907030"/>
      <w:bookmarkStart w:id="51" w:name="_Toc438907229"/>
      <w:bookmarkStart w:id="52" w:name="_Toc499629533"/>
      <w:r w:rsidRPr="006F0F59">
        <w:rPr>
          <w:rFonts w:ascii="Arial Narrow" w:hAnsi="Arial Narrow" w:cs="Tahoma"/>
          <w:b/>
          <w:spacing w:val="-4"/>
          <w:sz w:val="24"/>
          <w:szCs w:val="24"/>
        </w:rPr>
        <w:t>Modification et retrait des offres</w:t>
      </w:r>
      <w:bookmarkEnd w:id="43"/>
      <w:bookmarkEnd w:id="46"/>
      <w:bookmarkEnd w:id="47"/>
      <w:bookmarkEnd w:id="48"/>
      <w:bookmarkEnd w:id="49"/>
      <w:bookmarkEnd w:id="50"/>
      <w:bookmarkEnd w:id="51"/>
      <w:bookmarkEnd w:id="52"/>
    </w:p>
    <w:bookmarkEnd w:id="44"/>
    <w:bookmarkEnd w:id="45"/>
    <w:p w:rsidR="00E05D65" w:rsidRPr="006F0F59" w:rsidRDefault="00E05D65" w:rsidP="0041787A">
      <w:pPr>
        <w:suppressAutoHyphens/>
        <w:spacing w:after="0" w:line="240" w:lineRule="auto"/>
        <w:ind w:left="284" w:right="-72"/>
        <w:jc w:val="both"/>
        <w:rPr>
          <w:rFonts w:ascii="Arial Narrow" w:hAnsi="Arial Narrow" w:cs="Tahoma"/>
          <w:sz w:val="24"/>
          <w:szCs w:val="24"/>
        </w:rPr>
      </w:pPr>
      <w:r w:rsidRPr="006F0F59">
        <w:rPr>
          <w:rFonts w:ascii="Arial Narrow" w:hAnsi="Arial Narrow" w:cs="Tahoma"/>
          <w:sz w:val="24"/>
          <w:szCs w:val="24"/>
        </w:rPr>
        <w:t>24.1</w:t>
      </w:r>
      <w:r w:rsidRPr="006F0F59">
        <w:rPr>
          <w:rFonts w:ascii="Arial Narrow" w:hAnsi="Arial Narrow" w:cs="Tahoma"/>
          <w:sz w:val="24"/>
          <w:szCs w:val="24"/>
        </w:rPr>
        <w:tab/>
        <w:t>Un Soumissionnaire peut modifier, remplacer ou retirer son offre après l’avoir déposée, à condition que la notification écrite de la modification ou du retrait, soit reçue par le Maître d'Ouvrage avant l’achèvement du délai prescrit pour le dépôt des offres. La date de notification  doit être signée par un représentant ayant habilité  en application de l’article 20.2 du RGA. La modification ou l’offre de remplacement correspondante doit être   jointe à la notification écrite. Les enveloppes doivent porter clairement selon le cas, la mention «RETRAIT» et « OFFRE DE REMPLACEMENT » ou «MODIFICATION».</w:t>
      </w:r>
    </w:p>
    <w:p w:rsidR="00E05D65" w:rsidRPr="006F0F59" w:rsidRDefault="00E05D65" w:rsidP="00666437">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24.2</w:t>
      </w:r>
      <w:r w:rsidRPr="006F0F59">
        <w:rPr>
          <w:rFonts w:ascii="Arial Narrow" w:hAnsi="Arial Narrow" w:cs="Tahoma"/>
          <w:sz w:val="24"/>
          <w:szCs w:val="24"/>
        </w:rPr>
        <w:tab/>
        <w:t>La notification de modification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E05D65" w:rsidRPr="006F0F59" w:rsidRDefault="00E05D65" w:rsidP="00666437">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24.3 Les offres dont les soumissionnaires demandent le retrait en application de l’article 21 du RGAO, leur seront retournées sans avoir été ouverte.</w:t>
      </w:r>
    </w:p>
    <w:p w:rsidR="00E05D65" w:rsidRPr="006F0F59" w:rsidRDefault="00E05D65" w:rsidP="00666437">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24.4</w:t>
      </w:r>
      <w:r w:rsidRPr="006F0F59">
        <w:rPr>
          <w:rFonts w:ascii="Arial Narrow" w:hAnsi="Arial Narrow" w:cs="Tahoma"/>
          <w:sz w:val="24"/>
          <w:szCs w:val="24"/>
        </w:rPr>
        <w:tab/>
        <w:t>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19.6 du RGAO.</w:t>
      </w:r>
    </w:p>
    <w:p w:rsidR="00E05D65" w:rsidRPr="006F0F59" w:rsidRDefault="00E05D65" w:rsidP="00E05D65">
      <w:pPr>
        <w:suppressAutoHyphens/>
        <w:spacing w:after="0" w:line="240" w:lineRule="auto"/>
        <w:jc w:val="both"/>
        <w:rPr>
          <w:rFonts w:ascii="Arial Narrow" w:hAnsi="Arial Narrow" w:cs="Tahoma"/>
          <w:sz w:val="24"/>
          <w:szCs w:val="24"/>
        </w:rPr>
      </w:pPr>
    </w:p>
    <w:p w:rsidR="00E05D65" w:rsidRPr="006F0F59" w:rsidRDefault="00E05D65" w:rsidP="00E05D65">
      <w:pPr>
        <w:suppressAutoHyphens/>
        <w:spacing w:after="0" w:line="240" w:lineRule="auto"/>
        <w:jc w:val="center"/>
        <w:rPr>
          <w:rFonts w:ascii="Arial Narrow" w:hAnsi="Arial Narrow"/>
          <w:b/>
          <w:sz w:val="24"/>
          <w:szCs w:val="24"/>
        </w:rPr>
      </w:pPr>
      <w:bookmarkStart w:id="53" w:name="_Toc479752234"/>
      <w:bookmarkStart w:id="54" w:name="_Toc95705917"/>
      <w:r w:rsidRPr="006F0F59">
        <w:rPr>
          <w:rFonts w:ascii="Arial Narrow" w:hAnsi="Arial Narrow"/>
          <w:b/>
          <w:sz w:val="24"/>
          <w:szCs w:val="24"/>
        </w:rPr>
        <w:t>E.  Ouverture des plis et évaluation des offres</w:t>
      </w:r>
      <w:bookmarkEnd w:id="53"/>
      <w:bookmarkEnd w:id="54"/>
    </w:p>
    <w:p w:rsidR="00E05D65" w:rsidRPr="006F0F59" w:rsidRDefault="00E05D65" w:rsidP="00E05D65">
      <w:pPr>
        <w:suppressAutoHyphens/>
        <w:spacing w:after="0" w:line="240" w:lineRule="auto"/>
        <w:jc w:val="both"/>
        <w:rPr>
          <w:rFonts w:ascii="Arial Narrow" w:hAnsi="Arial Narrow" w:cs="Tahoma"/>
          <w:sz w:val="24"/>
          <w:szCs w:val="24"/>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5" w:name="_Toc479752235"/>
      <w:bookmarkStart w:id="56" w:name="_Toc95705918"/>
      <w:r w:rsidRPr="006F0F59">
        <w:rPr>
          <w:rFonts w:ascii="Arial Narrow" w:hAnsi="Arial Narrow" w:cs="Tahoma"/>
          <w:b/>
          <w:spacing w:val="-4"/>
          <w:sz w:val="24"/>
          <w:szCs w:val="24"/>
        </w:rPr>
        <w:lastRenderedPageBreak/>
        <w:t>Article 25 : Ouverture des plis</w:t>
      </w:r>
      <w:bookmarkEnd w:id="55"/>
      <w:bookmarkEnd w:id="56"/>
    </w:p>
    <w:p w:rsidR="00E05D65" w:rsidRPr="006F0F59" w:rsidRDefault="00E05D65" w:rsidP="00666437">
      <w:pPr>
        <w:tabs>
          <w:tab w:val="left" w:pos="540"/>
        </w:tabs>
        <w:suppressAutoHyphens/>
        <w:spacing w:beforeLines="50" w:before="120" w:after="0" w:line="240" w:lineRule="auto"/>
        <w:ind w:left="540" w:right="-74" w:hanging="540"/>
        <w:jc w:val="both"/>
        <w:rPr>
          <w:rFonts w:ascii="Arial Narrow" w:hAnsi="Arial Narrow" w:cs="Tahoma"/>
          <w:sz w:val="24"/>
          <w:szCs w:val="24"/>
        </w:rPr>
      </w:pPr>
      <w:r w:rsidRPr="006F0F59">
        <w:rPr>
          <w:rFonts w:ascii="Arial Narrow" w:hAnsi="Arial Narrow" w:cs="Tahoma"/>
          <w:sz w:val="24"/>
          <w:szCs w:val="24"/>
        </w:rPr>
        <w:t>25.1</w:t>
      </w:r>
      <w:r w:rsidRPr="006F0F59">
        <w:rPr>
          <w:rFonts w:ascii="Arial Narrow" w:hAnsi="Arial Narrow" w:cs="Tahoma"/>
          <w:sz w:val="24"/>
          <w:szCs w:val="24"/>
        </w:rPr>
        <w:tab/>
        <w:t>L’ouverture de tous les plis se fait en un temps, toutefois pour les projets complexes notamment ceux ayant fait l’objet d’une procédure, l’ouverture peut se faire en deux temps.</w:t>
      </w:r>
    </w:p>
    <w:p w:rsidR="00E05D65" w:rsidRPr="006F0F59" w:rsidRDefault="00E05D65" w:rsidP="00666437">
      <w:pPr>
        <w:tabs>
          <w:tab w:val="left" w:pos="540"/>
        </w:tabs>
        <w:suppressAutoHyphens/>
        <w:spacing w:beforeLines="50" w:before="120" w:after="0" w:line="240" w:lineRule="auto"/>
        <w:ind w:left="540" w:right="-74" w:firstLine="27"/>
        <w:jc w:val="both"/>
        <w:rPr>
          <w:rFonts w:ascii="Arial Narrow" w:hAnsi="Arial Narrow" w:cs="Tahoma"/>
          <w:sz w:val="24"/>
          <w:szCs w:val="24"/>
        </w:rPr>
      </w:pPr>
      <w:r w:rsidRPr="006F0F59">
        <w:rPr>
          <w:rFonts w:ascii="Arial Narrow" w:hAnsi="Arial Narrow" w:cs="Tahoma"/>
          <w:sz w:val="24"/>
          <w:szCs w:val="24"/>
        </w:rPr>
        <w:t xml:space="preserve">La Commission de Passation des Marchés compétente procèdera à l’ouverture des plis  en un ou deux temps en présence des représentants des soumissionnaires concernés qui souhaitent y assister , à la date, heure et adresse indiquée dans le RPAO. Les représentants des soumissionnaires qui sont présents signeront un registre ou une feuille attestant leur présence. </w:t>
      </w:r>
    </w:p>
    <w:p w:rsidR="00E05D65" w:rsidRPr="006F0F59" w:rsidRDefault="00E05D65" w:rsidP="00666437">
      <w:pPr>
        <w:suppressAutoHyphens/>
        <w:spacing w:beforeLines="50" w:before="120" w:after="0" w:line="240" w:lineRule="auto"/>
        <w:ind w:left="567" w:right="-74" w:hanging="567"/>
        <w:jc w:val="both"/>
        <w:rPr>
          <w:rFonts w:ascii="Arial Narrow" w:hAnsi="Arial Narrow" w:cs="Tahoma"/>
          <w:sz w:val="24"/>
          <w:szCs w:val="24"/>
        </w:rPr>
      </w:pPr>
      <w:r w:rsidRPr="006F0F59">
        <w:rPr>
          <w:rFonts w:ascii="Arial Narrow" w:hAnsi="Arial Narrow" w:cs="Tahoma"/>
          <w:sz w:val="24"/>
          <w:szCs w:val="24"/>
        </w:rPr>
        <w:t xml:space="preserve">25.2 Le nom des soumissionnaires, les modifications ou les retraits d’offres, le montant des offres, les rabais éventuels, et la présence ou l’absence de la caution de soumission requise, et toute autre information que le Maître d'Ouvrage, à son gré, peut juger utile de faire connaître, seront annoncés lors de l’ouverture. </w:t>
      </w:r>
    </w:p>
    <w:p w:rsidR="00E05D65" w:rsidRPr="006F0F59" w:rsidRDefault="00E05D65" w:rsidP="00666437">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Dans un premier temps, les enveloppes marquées «retrait» seront ouvertes et leur contenu annoncé à haute voix, et l’enveloppe contenant l’offre correspondant sera renvoyée au Soumissionnaire sans avoir été ouverte. Le retrait d’une offre ne sera autorisé que si la notification correspondante contient une habilitation valide du signataire qui a demandé le retrait et si cette notification est lue à haute voix durant la séance.</w:t>
      </w:r>
    </w:p>
    <w:p w:rsidR="00E05D65" w:rsidRPr="006F0F59" w:rsidRDefault="00E05D65" w:rsidP="00666437">
      <w:pPr>
        <w:suppressAutoHyphens/>
        <w:spacing w:beforeLines="50" w:before="120" w:after="0" w:line="240" w:lineRule="auto"/>
        <w:ind w:left="709" w:right="-74" w:hanging="709"/>
        <w:jc w:val="both"/>
        <w:rPr>
          <w:rFonts w:ascii="Arial Narrow" w:hAnsi="Arial Narrow" w:cs="Tahoma"/>
          <w:sz w:val="24"/>
          <w:szCs w:val="24"/>
        </w:rPr>
      </w:pPr>
      <w:r w:rsidRPr="006F0F59">
        <w:rPr>
          <w:rFonts w:ascii="Arial Narrow" w:hAnsi="Arial Narrow" w:cs="Tahoma"/>
          <w:sz w:val="24"/>
          <w:szCs w:val="24"/>
        </w:rPr>
        <w:t xml:space="preserve">25.4   Toute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Maitre d’Ouvrage peut juger utile de mentionner. Seuls les rabais et variantes de l’offre annoncés à haute voix lors de l’ouverture des plis seront soumis à évaluation. </w:t>
      </w:r>
    </w:p>
    <w:p w:rsidR="00E05D65" w:rsidRPr="006F0F59" w:rsidRDefault="00E05D65" w:rsidP="00666437">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 Les offres (et les modifications reçues conformément aux dispositions de l'article 25.2 du RGAO) qui n’ont pas été ouvertes et lues à haute voix durant la séance d’ouverture des plis, quelle qu’en soit la raison, ne seront pas soumises à évaluation. </w:t>
      </w:r>
    </w:p>
    <w:p w:rsidR="00E05D65" w:rsidRPr="006F0F59" w:rsidRDefault="00E05D65" w:rsidP="00666437">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Il est établi, séance tenante, un procès-verbal d’ouverture  des plis qui mentionne la recevabilité des offres, leur régularité administrative, leurs prix, leurs rabais, et leurs délais ainsi que la composition de la sous- commission d’analyse. Une </w:t>
      </w:r>
    </w:p>
    <w:p w:rsidR="00E05D65" w:rsidRPr="006F0F59" w:rsidRDefault="00E05D65" w:rsidP="00666437">
      <w:pPr>
        <w:pStyle w:val="Paragraphedeliste"/>
        <w:numPr>
          <w:ilvl w:val="1"/>
          <w:numId w:val="180"/>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copie dudit procès-verbal à laquelle est annexée la feuille de présence est remise  à tous les participants à la fin de la séance.</w:t>
      </w:r>
    </w:p>
    <w:p w:rsidR="00E05D65" w:rsidRPr="006F0F59" w:rsidRDefault="00E05D65" w:rsidP="00675554">
      <w:pPr>
        <w:pStyle w:val="Paragraphedeliste"/>
        <w:numPr>
          <w:ilvl w:val="1"/>
          <w:numId w:val="180"/>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À la fin de chaque séance d’ouverture des plis, le président de la commission met immédiatement à la disposition du point focal désigné par l’organisme chargé de la régulation des Marchés Publics, une copie paraphée des offres des soumissionnaires. </w:t>
      </w:r>
    </w:p>
    <w:p w:rsidR="00E05D65" w:rsidRPr="006F0F59" w:rsidRDefault="00E05D65" w:rsidP="00675554">
      <w:pPr>
        <w:pStyle w:val="Paragraphedeliste"/>
        <w:numPr>
          <w:ilvl w:val="1"/>
          <w:numId w:val="180"/>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En cas de recours, tel que prévu par le Code des Marchés Publics, il doit être adressé au Ministre Délégué chargé de la régulation des Marchés Publics et au Chef de structure auprès de laquelle est placée la commission concernée.</w:t>
      </w:r>
    </w:p>
    <w:p w:rsidR="00E05D65" w:rsidRPr="006F0F59" w:rsidRDefault="00E05D65" w:rsidP="00E05D65">
      <w:pPr>
        <w:pStyle w:val="Paragraphedeliste"/>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Il doit parvenir dans un délai maximum de trois (03) jours ouvrables après  l’ouverture des plis, sous forme d’une lettre à laquelle est obligatoirement joint un feuillet de fiche de recours dûment signée par le requérant et, éventuellement, par le Président de la Commission de Passation des Marchés. L’Observateur Indépendant annexe à son rapport, le feuillet qui a été remis, assorti des commentaires ou des observations y afférent.</w:t>
      </w:r>
    </w:p>
    <w:p w:rsidR="00E05D65" w:rsidRPr="006F0F59" w:rsidRDefault="00E05D65" w:rsidP="00E05D65">
      <w:pPr>
        <w:suppressAutoHyphens/>
        <w:spacing w:after="0" w:line="240" w:lineRule="auto"/>
        <w:ind w:right="-72"/>
        <w:jc w:val="both"/>
        <w:rPr>
          <w:rFonts w:ascii="Arial Narrow" w:hAnsi="Arial Narrow" w:cs="Tahoma"/>
          <w:sz w:val="24"/>
          <w:szCs w:val="24"/>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7" w:name="_Toc95705919"/>
      <w:r w:rsidRPr="006F0F59">
        <w:rPr>
          <w:rFonts w:ascii="Arial Narrow" w:hAnsi="Arial Narrow" w:cs="Tahoma"/>
          <w:b/>
          <w:spacing w:val="-4"/>
          <w:sz w:val="24"/>
          <w:szCs w:val="24"/>
        </w:rPr>
        <w:t>Article 26 : Caractère confidentiel de la procédure</w:t>
      </w:r>
      <w:bookmarkEnd w:id="57"/>
    </w:p>
    <w:p w:rsidR="00E05D65" w:rsidRPr="006F0F59" w:rsidRDefault="00E05D65" w:rsidP="00E05D65">
      <w:pPr>
        <w:tabs>
          <w:tab w:val="left" w:pos="540"/>
        </w:tabs>
        <w:suppressAutoHyphens/>
        <w:spacing w:after="0" w:line="240" w:lineRule="auto"/>
        <w:ind w:left="567" w:right="-72" w:hanging="567"/>
        <w:jc w:val="both"/>
        <w:rPr>
          <w:rFonts w:ascii="Arial Narrow" w:hAnsi="Arial Narrow" w:cs="Tahoma"/>
          <w:sz w:val="23"/>
          <w:szCs w:val="23"/>
        </w:rPr>
      </w:pPr>
      <w:r w:rsidRPr="006F0F59">
        <w:rPr>
          <w:rFonts w:ascii="Arial Narrow" w:hAnsi="Arial Narrow" w:cs="Tahoma"/>
          <w:sz w:val="24"/>
          <w:szCs w:val="24"/>
        </w:rPr>
        <w:t>26.1 Aucune information relative à l’examen, à l’évaluation, à la comparaison des offres, et à la vérification de la qualification des soumissionnaires, et à la recommandation d’attribution</w:t>
      </w:r>
      <w:r w:rsidRPr="006F0F59">
        <w:rPr>
          <w:rFonts w:ascii="Arial Narrow" w:hAnsi="Arial Narrow" w:cs="Tahoma"/>
          <w:sz w:val="23"/>
          <w:szCs w:val="23"/>
        </w:rPr>
        <w:t xml:space="preserve"> du Marché ne sera donnée aux soumissionnaires ni à toute autre personne non concernée par ladite procédure tant que l’attribution du Marché n’aura pas été rendue publique.</w:t>
      </w:r>
    </w:p>
    <w:p w:rsidR="00E05D65" w:rsidRPr="006F0F59" w:rsidRDefault="00E05D65" w:rsidP="00666437">
      <w:pPr>
        <w:pStyle w:val="Paragraphedeliste"/>
        <w:numPr>
          <w:ilvl w:val="1"/>
          <w:numId w:val="181"/>
        </w:numPr>
        <w:tabs>
          <w:tab w:val="left" w:pos="540"/>
        </w:tabs>
        <w:suppressAutoHyphens/>
        <w:spacing w:beforeLines="50" w:before="120" w:after="0" w:line="240" w:lineRule="auto"/>
        <w:ind w:left="567" w:right="-74" w:hanging="567"/>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 xml:space="preserve">Toute tentative faite par un Soumissionnaire pour influencer </w:t>
      </w:r>
      <w:smartTag w:uri="urn:schemas-microsoft-com:office:smarttags" w:element="PersonName">
        <w:smartTagPr>
          <w:attr w:name="ProductID" w:val="la Commission"/>
        </w:smartTagPr>
        <w:r w:rsidRPr="006F0F59">
          <w:rPr>
            <w:rFonts w:ascii="Arial Narrow" w:eastAsia="Times New Roman" w:hAnsi="Arial Narrow" w:cs="Tahoma"/>
            <w:sz w:val="23"/>
            <w:szCs w:val="23"/>
            <w:lang w:eastAsia="fr-FR"/>
          </w:rPr>
          <w:t>la Commission</w:t>
        </w:r>
      </w:smartTag>
      <w:r w:rsidRPr="006F0F59">
        <w:rPr>
          <w:rFonts w:ascii="Arial Narrow" w:eastAsia="Times New Roman" w:hAnsi="Arial Narrow" w:cs="Tahoma"/>
          <w:sz w:val="23"/>
          <w:szCs w:val="23"/>
          <w:lang w:eastAsia="fr-FR"/>
        </w:rPr>
        <w:t xml:space="preserve"> de Passation des Marchés ou </w:t>
      </w:r>
      <w:smartTag w:uri="urn:schemas-microsoft-com:office:smarttags" w:element="PersonName">
        <w:smartTagPr>
          <w:attr w:name="ProductID" w:val="La Sous-commission"/>
        </w:smartTagPr>
        <w:r w:rsidRPr="006F0F59">
          <w:rPr>
            <w:rFonts w:ascii="Arial Narrow" w:eastAsia="Times New Roman" w:hAnsi="Arial Narrow" w:cs="Tahoma"/>
            <w:sz w:val="23"/>
            <w:szCs w:val="23"/>
            <w:lang w:eastAsia="fr-FR"/>
          </w:rPr>
          <w:t>la Sous-commission</w:t>
        </w:r>
      </w:smartTag>
      <w:r w:rsidRPr="006F0F59">
        <w:rPr>
          <w:rFonts w:ascii="Arial Narrow" w:eastAsia="Times New Roman" w:hAnsi="Arial Narrow" w:cs="Tahoma"/>
          <w:sz w:val="23"/>
          <w:szCs w:val="23"/>
          <w:lang w:eastAsia="fr-FR"/>
        </w:rPr>
        <w:t xml:space="preserve"> d’analyse dans l’évaluation des offres ou le Maître d’Ouvrage dans la décision d’attribution peut entraîner le rejet de son offre.</w:t>
      </w:r>
    </w:p>
    <w:p w:rsidR="00E05D65" w:rsidRPr="006F0F59" w:rsidRDefault="00E05D65" w:rsidP="00666437">
      <w:pPr>
        <w:pStyle w:val="Paragraphedeliste"/>
        <w:numPr>
          <w:ilvl w:val="1"/>
          <w:numId w:val="181"/>
        </w:numPr>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Nonobstant les dispositions de l’alinéa 27.2, entre l’ouverture des plis et l’attribution du marché, si un Soumissionnaire souhaite entrer en contact avec le Maître d’Ouvrage pour des motifs ayant trait à son offre, il devra le faire par écrit.</w:t>
      </w:r>
    </w:p>
    <w:p w:rsidR="00E05D65" w:rsidRPr="006F0F59" w:rsidRDefault="00E05D65" w:rsidP="00666437">
      <w:pPr>
        <w:pStyle w:val="Paragraphedeliste"/>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p>
    <w:p w:rsidR="00E05D65" w:rsidRDefault="00E05D65" w:rsidP="00E05D65">
      <w:pPr>
        <w:tabs>
          <w:tab w:val="left" w:pos="360"/>
        </w:tabs>
        <w:suppressAutoHyphens/>
        <w:spacing w:after="0" w:line="240" w:lineRule="auto"/>
        <w:ind w:left="360" w:hanging="360"/>
        <w:rPr>
          <w:rFonts w:ascii="Arial Narrow" w:hAnsi="Arial Narrow"/>
          <w:b/>
          <w:spacing w:val="-4"/>
          <w:sz w:val="23"/>
          <w:szCs w:val="23"/>
        </w:rPr>
      </w:pPr>
      <w:bookmarkStart w:id="58" w:name="_Toc95705920"/>
      <w:bookmarkStart w:id="59" w:name="_Toc479752236"/>
      <w:r w:rsidRPr="006F0F59">
        <w:rPr>
          <w:rFonts w:ascii="Arial Narrow" w:hAnsi="Arial Narrow" w:cs="Tahoma"/>
          <w:b/>
          <w:spacing w:val="-4"/>
          <w:sz w:val="23"/>
          <w:szCs w:val="23"/>
        </w:rPr>
        <w:t xml:space="preserve">Article 27 : </w:t>
      </w:r>
      <w:r w:rsidRPr="006F0F59">
        <w:rPr>
          <w:rFonts w:ascii="Arial Narrow" w:hAnsi="Arial Narrow"/>
          <w:b/>
          <w:spacing w:val="-4"/>
          <w:sz w:val="23"/>
          <w:szCs w:val="23"/>
        </w:rPr>
        <w:t>Éclaircissements sur les offres et contacts avec le Maître d’Ouvrage</w:t>
      </w:r>
      <w:bookmarkEnd w:id="58"/>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59"/>
    <w:p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lastRenderedPageBreak/>
        <w:t>27.1</w:t>
      </w:r>
      <w:r w:rsidRPr="006F0F59">
        <w:rPr>
          <w:rFonts w:ascii="Arial Narrow" w:hAnsi="Arial Narrow"/>
          <w:sz w:val="23"/>
          <w:szCs w:val="23"/>
        </w:rPr>
        <w:tab/>
        <w:t xml:space="preserve">Pour faciliter l’examen, l’évaluation et la comparaison des offres,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rsidR="00E05D65" w:rsidRPr="006F0F59" w:rsidRDefault="00E05D65" w:rsidP="00E05D65">
      <w:pPr>
        <w:tabs>
          <w:tab w:val="left" w:pos="540"/>
        </w:tabs>
        <w:spacing w:after="0" w:line="240" w:lineRule="auto"/>
        <w:ind w:left="540" w:right="-72" w:hanging="540"/>
        <w:rPr>
          <w:rFonts w:ascii="Arial Narrow" w:hAnsi="Arial Narrow"/>
          <w:sz w:val="12"/>
          <w:szCs w:val="12"/>
        </w:rPr>
      </w:pP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27.2</w:t>
      </w:r>
      <w:r w:rsidRPr="006F0F59">
        <w:rPr>
          <w:rFonts w:ascii="Arial Narrow" w:hAnsi="Arial Narrow"/>
          <w:sz w:val="23"/>
          <w:szCs w:val="23"/>
        </w:rPr>
        <w:tab/>
        <w:t xml:space="preserve">Sous réserve des dispositions de l’alinéa 1 susvisé, les soumissionnaires ne contacteront pas les membres de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des marchés et de la sous-commission pour des questions ayant trait à leurs offres, entre l’ouverture des plis et l’attribution du marché.</w:t>
      </w:r>
    </w:p>
    <w:p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60" w:name="_Toc95705921"/>
      <w:r w:rsidRPr="006F0F59">
        <w:rPr>
          <w:rFonts w:ascii="Arial Narrow" w:hAnsi="Arial Narrow" w:cs="Tahoma"/>
          <w:b/>
          <w:spacing w:val="-4"/>
          <w:sz w:val="23"/>
          <w:szCs w:val="23"/>
        </w:rPr>
        <w:t>Article 28 : Détermination de la Conformité des offres</w:t>
      </w:r>
      <w:bookmarkEnd w:id="60"/>
    </w:p>
    <w:p w:rsidR="00E05D65" w:rsidRPr="006F0F59" w:rsidRDefault="00E05D65" w:rsidP="00E05D65">
      <w:pPr>
        <w:suppressAutoHyphens/>
        <w:spacing w:after="0" w:line="240" w:lineRule="auto"/>
        <w:ind w:left="533" w:right="-72" w:hanging="533"/>
        <w:rPr>
          <w:rFonts w:ascii="Arial Narrow" w:hAnsi="Arial Narrow" w:cs="Tahoma"/>
          <w:sz w:val="8"/>
          <w:szCs w:val="8"/>
        </w:rPr>
      </w:pPr>
    </w:p>
    <w:p w:rsidR="00E05D65" w:rsidRPr="006F0F59" w:rsidRDefault="00E05D65" w:rsidP="00666437">
      <w:pPr>
        <w:numPr>
          <w:ilvl w:val="1"/>
          <w:numId w:val="183"/>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procèdera à un examen détaillé des offres pour déterminer si elles sont complètes, si les garanties exigées ont été fournies, si les documents ont été correctement signés, et si les offres sont d’une façon générale en bon ordre.</w:t>
      </w:r>
    </w:p>
    <w:p w:rsidR="00E05D65" w:rsidRPr="006F0F59" w:rsidRDefault="00E05D65" w:rsidP="00666437">
      <w:pPr>
        <w:numPr>
          <w:ilvl w:val="1"/>
          <w:numId w:val="183"/>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r w:rsidRPr="006F0F59">
        <w:rPr>
          <w:rFonts w:ascii="Arial Narrow" w:hAnsi="Arial Narrow" w:cs="Tahoma"/>
          <w:sz w:val="24"/>
          <w:szCs w:val="24"/>
        </w:rPr>
        <w:t>La sous-commission d’analyse, si l’offre est conforme pour l’essentiel aux dispositions du Dossier d’Appel d’Offres en se basant sur son contenu sans avoir recours à des éléments de preuve extrinsèques.</w:t>
      </w:r>
    </w:p>
    <w:p w:rsidR="00E05D65" w:rsidRPr="006F0F59" w:rsidRDefault="00E05D65" w:rsidP="00666437">
      <w:pPr>
        <w:suppressAutoHyphens/>
        <w:spacing w:afterLines="50" w:after="120" w:line="240" w:lineRule="auto"/>
        <w:ind w:left="533" w:right="-74" w:hanging="533"/>
        <w:jc w:val="both"/>
        <w:rPr>
          <w:rFonts w:ascii="Arial Narrow" w:hAnsi="Arial Narrow" w:cs="Tahoma"/>
          <w:sz w:val="23"/>
          <w:szCs w:val="23"/>
        </w:rPr>
      </w:pPr>
      <w:r w:rsidRPr="006F0F59">
        <w:rPr>
          <w:rFonts w:ascii="Arial Narrow" w:hAnsi="Arial Narrow" w:cs="Tahoma"/>
          <w:sz w:val="23"/>
          <w:szCs w:val="23"/>
        </w:rPr>
        <w:t>28.3 Une offre conforme pour l’essentiel au Dossier d’Appel d’Offres est une offre qui respecte tous les termes, conditions, et spécifications du Dossier d’Appel d’Offres, sans divergence ni réserve importante. Une divergence ou réserve importante est celle :</w:t>
      </w:r>
    </w:p>
    <w:p w:rsidR="00E05D65" w:rsidRPr="006F0F59" w:rsidRDefault="00E05D65" w:rsidP="00675554">
      <w:pPr>
        <w:numPr>
          <w:ilvl w:val="1"/>
          <w:numId w:val="182"/>
        </w:numPr>
        <w:tabs>
          <w:tab w:val="clear" w:pos="1440"/>
          <w:tab w:val="num" w:pos="851"/>
        </w:tabs>
        <w:suppressAutoHyphens/>
        <w:spacing w:after="0" w:line="240" w:lineRule="auto"/>
        <w:ind w:right="-72"/>
        <w:jc w:val="both"/>
        <w:rPr>
          <w:rFonts w:ascii="Arial Narrow" w:hAnsi="Arial Narrow" w:cs="Tahoma"/>
          <w:sz w:val="23"/>
          <w:szCs w:val="23"/>
        </w:rPr>
      </w:pPr>
      <w:r w:rsidRPr="006F0F59">
        <w:rPr>
          <w:rFonts w:ascii="Arial Narrow" w:hAnsi="Arial Narrow" w:cs="Tahoma"/>
          <w:sz w:val="23"/>
          <w:szCs w:val="23"/>
        </w:rPr>
        <w:t xml:space="preserve">qui Affecte sensiblement l’étendue, la qualité ou la réalisation des travaux ; </w:t>
      </w:r>
    </w:p>
    <w:p w:rsidR="00E05D65" w:rsidRPr="006F0F59" w:rsidRDefault="00E05D65" w:rsidP="00675554">
      <w:pPr>
        <w:numPr>
          <w:ilvl w:val="1"/>
          <w:numId w:val="182"/>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qui limitent sensiblement, en contradiction avec le Dossier d’appel d’offres, les droits du Maître d’Ouvrage ou ses obligations au titre du Marché ;</w:t>
      </w:r>
    </w:p>
    <w:p w:rsidR="00E05D65" w:rsidRPr="006F0F59" w:rsidRDefault="00E05D65" w:rsidP="00675554">
      <w:pPr>
        <w:numPr>
          <w:ilvl w:val="1"/>
          <w:numId w:val="182"/>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Est telle que sa correction affecterait injustement la compétitivité des autres Soumissionnaires ont présenté des offres conformes pour l’essentiel au Dossier d’appel d’offres.</w:t>
      </w:r>
    </w:p>
    <w:p w:rsidR="00E05D65" w:rsidRPr="006F0F59" w:rsidRDefault="00E05D65" w:rsidP="00666437">
      <w:pPr>
        <w:pStyle w:val="Paragraphedeliste"/>
        <w:numPr>
          <w:ilvl w:val="1"/>
          <w:numId w:val="184"/>
        </w:numPr>
        <w:suppressAutoHyphens/>
        <w:overflowPunct w:val="0"/>
        <w:autoSpaceDE w:val="0"/>
        <w:autoSpaceDN w:val="0"/>
        <w:adjustRightInd w:val="0"/>
        <w:spacing w:afterLines="50" w:after="120" w:line="240" w:lineRule="auto"/>
        <w:ind w:left="709" w:right="-74" w:hanging="709"/>
        <w:jc w:val="both"/>
        <w:textAlignment w:val="baseline"/>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Si une offre n’est pas conforme pour l’essentiel, elle sera écartée par </w:t>
      </w:r>
      <w:smartTag w:uri="urn:schemas-microsoft-com:office:smarttags" w:element="PersonName">
        <w:smartTagPr>
          <w:attr w:name="ProductID" w:val="la Commission"/>
        </w:smartTagPr>
        <w:r w:rsidRPr="006F0F59">
          <w:rPr>
            <w:rFonts w:ascii="Arial Narrow" w:eastAsia="Times New Roman" w:hAnsi="Arial Narrow" w:cs="Tahoma"/>
            <w:sz w:val="24"/>
            <w:szCs w:val="24"/>
            <w:lang w:eastAsia="fr-FR"/>
          </w:rPr>
          <w:t>la Commission</w:t>
        </w:r>
      </w:smartTag>
      <w:r w:rsidRPr="006F0F59">
        <w:rPr>
          <w:rFonts w:ascii="Arial Narrow" w:eastAsia="Times New Roman" w:hAnsi="Arial Narrow" w:cs="Tahoma"/>
          <w:sz w:val="24"/>
          <w:szCs w:val="24"/>
          <w:lang w:eastAsia="fr-FR"/>
        </w:rPr>
        <w:t xml:space="preserve"> des Marchés Compétente et ne pourra être par la suite rendue conforme.</w:t>
      </w:r>
    </w:p>
    <w:p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cs="Tahoma"/>
          <w:sz w:val="24"/>
          <w:szCs w:val="24"/>
        </w:rPr>
        <w:t>28.5</w:t>
      </w:r>
      <w:r w:rsidRPr="006F0F59">
        <w:rPr>
          <w:rFonts w:ascii="Arial Narrow" w:hAnsi="Arial Narrow" w:cs="Tahoma"/>
          <w:sz w:val="24"/>
          <w:szCs w:val="24"/>
        </w:rPr>
        <w:tab/>
      </w:r>
      <w:r w:rsidRPr="006F0F59">
        <w:rPr>
          <w:rFonts w:ascii="Arial Narrow" w:hAnsi="Arial Narrow" w:cs="Tahoma"/>
          <w:sz w:val="24"/>
          <w:szCs w:val="24"/>
        </w:rPr>
        <w:tab/>
        <w:t>Le Maître d’ouvrage se réserve le droit d’accepter ou de rejeter toute modification,</w:t>
      </w:r>
      <w:r w:rsidRPr="006F0F59">
        <w:rPr>
          <w:rFonts w:ascii="Arial Narrow" w:hAnsi="Arial Narrow"/>
          <w:sz w:val="24"/>
          <w:szCs w:val="24"/>
        </w:rPr>
        <w:t xml:space="preserve"> divergence ou réserve. Les modifications, divergences, variantes et autres facteurs qui dépassent les exigences du dossier d’appel d’offres ne doivent pas être pris en compte lors de l’évaluation des offres.</w:t>
      </w:r>
    </w:p>
    <w:p w:rsidR="00E05D65" w:rsidRPr="006F0F59" w:rsidRDefault="00E05D65" w:rsidP="00E05D65">
      <w:pPr>
        <w:tabs>
          <w:tab w:val="left" w:pos="540"/>
          <w:tab w:val="left" w:pos="1035"/>
        </w:tabs>
        <w:spacing w:after="0" w:line="240" w:lineRule="auto"/>
        <w:ind w:right="-72"/>
        <w:jc w:val="both"/>
        <w:rPr>
          <w:rFonts w:ascii="Arial Narrow" w:hAnsi="Arial Narrow" w:cs="Tahoma"/>
          <w:b/>
          <w:sz w:val="23"/>
          <w:szCs w:val="23"/>
        </w:rPr>
      </w:pPr>
    </w:p>
    <w:p w:rsidR="00E05D65" w:rsidRDefault="00E05D65" w:rsidP="00E05D65">
      <w:pPr>
        <w:tabs>
          <w:tab w:val="left" w:pos="540"/>
          <w:tab w:val="left" w:pos="1035"/>
        </w:tabs>
        <w:spacing w:after="0" w:line="240" w:lineRule="auto"/>
        <w:ind w:right="-72"/>
        <w:jc w:val="both"/>
        <w:rPr>
          <w:rFonts w:ascii="Arial Narrow" w:hAnsi="Arial Narrow" w:cs="Tahoma"/>
          <w:b/>
          <w:sz w:val="23"/>
          <w:szCs w:val="23"/>
        </w:rPr>
      </w:pPr>
      <w:r w:rsidRPr="006F0F59">
        <w:rPr>
          <w:rFonts w:ascii="Arial Narrow" w:hAnsi="Arial Narrow" w:cs="Tahoma"/>
          <w:b/>
          <w:sz w:val="23"/>
          <w:szCs w:val="23"/>
        </w:rPr>
        <w:t>Article 29 : Qualification du soumissionnaire</w:t>
      </w:r>
    </w:p>
    <w:p w:rsidR="00E05D65" w:rsidRPr="006F0F59" w:rsidRDefault="00E05D65" w:rsidP="00E05D65">
      <w:pPr>
        <w:jc w:val="both"/>
        <w:rPr>
          <w:rFonts w:ascii="Arial Narrow" w:hAnsi="Arial Narrow" w:cs="Tahoma"/>
          <w:sz w:val="23"/>
          <w:szCs w:val="23"/>
        </w:rPr>
      </w:pPr>
      <w:r w:rsidRPr="006F0F59">
        <w:rPr>
          <w:rFonts w:ascii="Arial Narrow" w:hAnsi="Arial Narrow" w:cs="Tahoma"/>
          <w:sz w:val="24"/>
          <w:szCs w:val="24"/>
        </w:rPr>
        <w:t xml:space="preserve">La sous-commission s’assurera que le Soumissionnaire retenu pour avoir soumis l’offre substantiellement conforme aux dispositions du </w:t>
      </w:r>
      <w:r w:rsidRPr="006F0F59">
        <w:rPr>
          <w:rFonts w:ascii="Arial Narrow" w:hAnsi="Arial Narrow" w:cs="Tahoma"/>
          <w:sz w:val="23"/>
          <w:szCs w:val="23"/>
        </w:rPr>
        <w:t>Dossier d’appel d’offres, satisfait aux critères de qualification stipulés à l’article 6 du RPAO. IL est essentiel d’éviter tout arbitraire dans la détermination de la qualification.</w:t>
      </w:r>
    </w:p>
    <w:p w:rsidR="00661D99" w:rsidRDefault="00E05D65" w:rsidP="00E05D65">
      <w:pPr>
        <w:tabs>
          <w:tab w:val="left" w:pos="360"/>
        </w:tabs>
        <w:suppressAutoHyphens/>
        <w:spacing w:after="0" w:line="240" w:lineRule="auto"/>
        <w:ind w:left="360" w:hanging="360"/>
        <w:rPr>
          <w:rFonts w:ascii="Arial Narrow" w:hAnsi="Arial Narrow"/>
          <w:b/>
          <w:spacing w:val="-4"/>
          <w:sz w:val="24"/>
          <w:szCs w:val="20"/>
        </w:rPr>
      </w:pPr>
      <w:r w:rsidRPr="006F0F59">
        <w:rPr>
          <w:rFonts w:ascii="Arial Narrow" w:hAnsi="Arial Narrow"/>
          <w:b/>
          <w:spacing w:val="-4"/>
          <w:sz w:val="24"/>
          <w:szCs w:val="20"/>
        </w:rPr>
        <w:t>Article 30 : Correction des erreurs</w:t>
      </w:r>
    </w:p>
    <w:p w:rsidR="00E05D65" w:rsidRPr="006F0F59" w:rsidRDefault="00E05D65" w:rsidP="00E05D65">
      <w:pPr>
        <w:tabs>
          <w:tab w:val="left" w:pos="540"/>
        </w:tabs>
        <w:spacing w:after="0" w:line="240" w:lineRule="auto"/>
        <w:ind w:left="574" w:right="-72" w:hanging="574"/>
        <w:jc w:val="both"/>
        <w:rPr>
          <w:rFonts w:ascii="Arial Narrow" w:hAnsi="Arial Narrow"/>
          <w:sz w:val="24"/>
          <w:szCs w:val="24"/>
        </w:rPr>
      </w:pPr>
      <w:r w:rsidRPr="006F0F59">
        <w:rPr>
          <w:rFonts w:ascii="Arial Narrow" w:hAnsi="Arial Narrow"/>
          <w:sz w:val="24"/>
          <w:szCs w:val="24"/>
        </w:rPr>
        <w:t>30.1</w:t>
      </w:r>
      <w:r w:rsidRPr="006F0F59">
        <w:rPr>
          <w:rFonts w:ascii="Arial Narrow" w:hAnsi="Arial Narrow"/>
          <w:sz w:val="24"/>
          <w:szCs w:val="24"/>
        </w:rPr>
        <w:tab/>
      </w:r>
      <w:r w:rsidRPr="006F0F59">
        <w:rPr>
          <w:rFonts w:ascii="Arial Narrow" w:hAnsi="Arial Narrow"/>
          <w:sz w:val="24"/>
          <w:szCs w:val="24"/>
        </w:rPr>
        <w:tab/>
        <w:t>La Sous-commission d’analyse vérifiera les offres reconnues conformes pour l’essentiel au Dossier d’Appel d’Offres pour en rectifier les erreurs de calcul éventuelles. La sous-commission d’analyse corrigera les erreurs de la façon suivante :</w:t>
      </w:r>
    </w:p>
    <w:p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rsidR="00E05D65" w:rsidRPr="006F0F59" w:rsidRDefault="00E05D65" w:rsidP="00666437">
      <w:pPr>
        <w:numPr>
          <w:ilvl w:val="0"/>
          <w:numId w:val="18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la virgule des décimales du prix unitaire soit manifestement mal placée, auquel cas le prix total indiqué prévaudra et le prix unitaire sera corrigé ; </w:t>
      </w:r>
    </w:p>
    <w:p w:rsidR="00E05D65" w:rsidRPr="006F0F59" w:rsidRDefault="00E05D65" w:rsidP="00666437">
      <w:pPr>
        <w:numPr>
          <w:ilvl w:val="0"/>
          <w:numId w:val="18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 le total obtenu par addition ou soustraction des sous totaux n’est pas exact, les sous totaux feront foi et le total sera corrigé ; et</w:t>
      </w:r>
    </w:p>
    <w:p w:rsidR="00E05D65" w:rsidRPr="006F0F59" w:rsidRDefault="00E05D65" w:rsidP="00666437">
      <w:pPr>
        <w:numPr>
          <w:ilvl w:val="0"/>
          <w:numId w:val="185"/>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E05D65" w:rsidRPr="006F0F59" w:rsidRDefault="00E05D65" w:rsidP="00675554">
      <w:pPr>
        <w:numPr>
          <w:ilvl w:val="1"/>
          <w:numId w:val="186"/>
        </w:numPr>
        <w:tabs>
          <w:tab w:val="left" w:pos="540"/>
        </w:tabs>
        <w:spacing w:after="0" w:line="240" w:lineRule="auto"/>
        <w:ind w:right="-72"/>
        <w:jc w:val="both"/>
        <w:rPr>
          <w:rFonts w:ascii="Arial Narrow" w:hAnsi="Arial Narrow"/>
          <w:sz w:val="24"/>
          <w:szCs w:val="24"/>
        </w:rPr>
      </w:pPr>
      <w:r w:rsidRPr="006F0F59">
        <w:rPr>
          <w:rFonts w:ascii="Arial Narrow" w:hAnsi="Arial Narrow"/>
          <w:sz w:val="24"/>
          <w:szCs w:val="24"/>
        </w:rPr>
        <w:t xml:space="preserve"> Le montant figurant dans </w:t>
      </w:r>
      <w:smartTag w:uri="urn:schemas-microsoft-com:office:smarttags" w:element="PersonName">
        <w:smartTagPr>
          <w:attr w:name="ProductID" w:val="la Soumission"/>
        </w:smartTagPr>
        <w:r w:rsidRPr="006F0F59">
          <w:rPr>
            <w:rFonts w:ascii="Arial Narrow" w:hAnsi="Arial Narrow"/>
            <w:sz w:val="24"/>
            <w:szCs w:val="24"/>
          </w:rPr>
          <w:t>la Soumission</w:t>
        </w:r>
      </w:smartTag>
      <w:r w:rsidRPr="006F0F59">
        <w:rPr>
          <w:rFonts w:ascii="Arial Narrow" w:hAnsi="Arial Narrow"/>
          <w:sz w:val="24"/>
          <w:szCs w:val="24"/>
        </w:rPr>
        <w:t xml:space="preserve"> sera corrigé par </w:t>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conformément à la procédure de correction d’erreurs susmentionnée et, avec la confirmation du Soumissionnaire, ledit montant sera réputé l’engager. </w:t>
      </w:r>
    </w:p>
    <w:p w:rsidR="00E05D65" w:rsidRPr="006F0F59" w:rsidRDefault="00E05D65" w:rsidP="00E05D65">
      <w:pPr>
        <w:spacing w:after="0" w:line="240" w:lineRule="auto"/>
        <w:ind w:left="578" w:hanging="578"/>
        <w:jc w:val="both"/>
        <w:rPr>
          <w:rFonts w:ascii="Arial Narrow" w:hAnsi="Arial Narrow" w:cs="Tahoma"/>
          <w:sz w:val="24"/>
          <w:szCs w:val="24"/>
        </w:rPr>
      </w:pPr>
      <w:r w:rsidRPr="006F0F59">
        <w:rPr>
          <w:rFonts w:ascii="Arial Narrow" w:hAnsi="Arial Narrow" w:cs="Tahoma"/>
          <w:sz w:val="24"/>
          <w:szCs w:val="24"/>
        </w:rPr>
        <w:lastRenderedPageBreak/>
        <w:t>30.3 Si le Soumissionnaire ayant présenté l’offre évaluée la moins-disante, n’accepte pas les corrections apportées, son offre sera écartée et sa garantie pourra être saisie.</w:t>
      </w:r>
    </w:p>
    <w:p w:rsidR="00E05D65" w:rsidRPr="006F0F59" w:rsidRDefault="00E05D65" w:rsidP="00E05D65">
      <w:pPr>
        <w:spacing w:after="0"/>
        <w:jc w:val="both"/>
        <w:rPr>
          <w:rFonts w:ascii="Arial Narrow" w:hAnsi="Arial Narrow" w:cs="Tahoma"/>
          <w:b/>
          <w:sz w:val="24"/>
          <w:szCs w:val="24"/>
        </w:rPr>
      </w:pPr>
    </w:p>
    <w:p w:rsidR="00E05D65" w:rsidRPr="006F0F59" w:rsidRDefault="00E05D65" w:rsidP="00E05D65">
      <w:pPr>
        <w:jc w:val="both"/>
        <w:rPr>
          <w:rFonts w:ascii="Arial Narrow" w:hAnsi="Arial Narrow" w:cs="Tahoma"/>
          <w:b/>
          <w:sz w:val="24"/>
          <w:szCs w:val="24"/>
        </w:rPr>
      </w:pPr>
      <w:r w:rsidRPr="006F0F59">
        <w:rPr>
          <w:rFonts w:ascii="Arial Narrow" w:hAnsi="Arial Narrow" w:cs="Tahoma"/>
          <w:b/>
          <w:sz w:val="24"/>
          <w:szCs w:val="24"/>
        </w:rPr>
        <w:t>Article 31 : Conversion en une seule monnaie</w:t>
      </w:r>
    </w:p>
    <w:p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31.1 Pour faciliter l’évaluation de la comparaison des offres, la commission d’analyse  convertira les prix des offres exprimés dans les diverses monnaies dans lesquelles le montant de l’offre est payable en francs CFA.</w:t>
      </w:r>
    </w:p>
    <w:p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 xml:space="preserve">31.2 </w:t>
      </w:r>
      <w:r w:rsidR="007650EA" w:rsidRPr="006F0F59">
        <w:rPr>
          <w:rFonts w:ascii="Arial Narrow" w:hAnsi="Arial Narrow" w:cs="Tahoma"/>
          <w:sz w:val="24"/>
          <w:szCs w:val="24"/>
        </w:rPr>
        <w:t>La</w:t>
      </w:r>
      <w:r w:rsidRPr="006F0F59">
        <w:rPr>
          <w:rFonts w:ascii="Arial Narrow" w:hAnsi="Arial Narrow" w:cs="Tahoma"/>
          <w:sz w:val="24"/>
          <w:szCs w:val="24"/>
        </w:rPr>
        <w:t xml:space="preserve"> conversion se fera en utilisant le cours vendeur fixé par la Banque des </w:t>
      </w:r>
      <w:r w:rsidR="007650EA" w:rsidRPr="006F0F59">
        <w:rPr>
          <w:rFonts w:ascii="Arial Narrow" w:hAnsi="Arial Narrow" w:cs="Tahoma"/>
          <w:sz w:val="24"/>
          <w:szCs w:val="24"/>
        </w:rPr>
        <w:t>États</w:t>
      </w:r>
      <w:r w:rsidRPr="006F0F59">
        <w:rPr>
          <w:rFonts w:ascii="Arial Narrow" w:hAnsi="Arial Narrow" w:cs="Tahoma"/>
          <w:sz w:val="24"/>
          <w:szCs w:val="24"/>
        </w:rPr>
        <w:t xml:space="preserve"> de l’Afrique Centrale (BEAC), dans les conditions définis par le RPAO.</w:t>
      </w: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61" w:name="_Toc95705924"/>
      <w:r w:rsidRPr="006F0F59">
        <w:rPr>
          <w:rFonts w:ascii="Arial Narrow" w:hAnsi="Arial Narrow" w:cs="Tahoma"/>
          <w:b/>
          <w:spacing w:val="-4"/>
          <w:sz w:val="24"/>
          <w:szCs w:val="24"/>
        </w:rPr>
        <w:t xml:space="preserve">Article 32 : </w:t>
      </w:r>
      <w:bookmarkStart w:id="62" w:name="_Toc438438856"/>
      <w:bookmarkStart w:id="63" w:name="_Toc438532645"/>
      <w:bookmarkStart w:id="64" w:name="_Toc438734000"/>
      <w:bookmarkStart w:id="65" w:name="_Toc438907037"/>
      <w:bookmarkStart w:id="66" w:name="_Toc438907236"/>
      <w:bookmarkStart w:id="67" w:name="_Toc499629541"/>
      <w:r w:rsidRPr="006F0F59">
        <w:rPr>
          <w:rFonts w:ascii="Arial Narrow" w:hAnsi="Arial Narrow" w:cs="Tahoma"/>
          <w:b/>
          <w:spacing w:val="-4"/>
          <w:sz w:val="24"/>
          <w:szCs w:val="24"/>
        </w:rPr>
        <w:t>Évaluation</w:t>
      </w:r>
      <w:bookmarkEnd w:id="62"/>
      <w:bookmarkEnd w:id="63"/>
      <w:bookmarkEnd w:id="64"/>
      <w:bookmarkEnd w:id="65"/>
      <w:bookmarkEnd w:id="66"/>
      <w:r w:rsidRPr="006F0F59">
        <w:rPr>
          <w:rFonts w:ascii="Arial Narrow" w:hAnsi="Arial Narrow" w:cs="Tahoma"/>
          <w:b/>
          <w:spacing w:val="-4"/>
          <w:sz w:val="24"/>
          <w:szCs w:val="24"/>
        </w:rPr>
        <w:t xml:space="preserve"> de l’offre technique</w:t>
      </w:r>
      <w:bookmarkEnd w:id="61"/>
      <w:bookmarkEnd w:id="67"/>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32.1</w:t>
      </w:r>
      <w:r w:rsidRPr="006F0F59">
        <w:rPr>
          <w:rFonts w:ascii="Arial Narrow" w:hAnsi="Arial Narrow" w:cs="Tahoma"/>
          <w:sz w:val="24"/>
          <w:szCs w:val="24"/>
        </w:rPr>
        <w:tab/>
        <w:t>Seules les offres reconnues conformes, selon les dispositions de l’article 28 du RPAO, seront évaluées et comparées par la sous-commission d’analyse.</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32.2</w:t>
      </w:r>
      <w:r w:rsidRPr="006F0F59">
        <w:rPr>
          <w:rFonts w:ascii="Arial Narrow" w:hAnsi="Arial Narrow" w:cs="Tahoma"/>
          <w:sz w:val="24"/>
          <w:szCs w:val="24"/>
        </w:rPr>
        <w:tab/>
        <w:t>En évaluant les offres, la sous-commission déterminera pour chaque offre le montant évalué de l’offre en rectifiant son montant comme suit :</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a)- en corrigeant toute erreur éventuelle conformément aux dispositions de l’article 30.2 du RPAO ;</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b)- En excluant les sommes provisionnelles et, le cas échéant, les provisions pour imprévus figurant dans le détail quantitatif et estimatif récapitulatif, mais en ajoutant des travaux en régie, lorsqu’ils sont chiffrés de façon compétitive comme spécifié dans le RPAO ;</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c)- En convertissant en une seule monnaie le montant résultant des rectifications (a) et (b) ci-dessus, conformément aux dispositions de l’article 31.2 du RPAO ;</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d)- En ajustant de façon appropriée, sur des bases techniques ou financières, toute autre modification, divergence  ou réserve quantifiable ;</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e)- En prenant en considération les différents délais d’exécution proposés par les soumissionnaires, s’ils sont autorisés par le RPAO.</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f)- le cas échéant, conformément pour l’attribution de plus d’un lot, si cet Appel d’Offres est lancé simultanément pour plusieurs lots ;</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g)- Le cas échéant, conformément aux dispositions de l’article 18.3 du RPAO et aux spécifications techniques, les variantes techniques proposées, si elles sont permises, seront évaluées suivant leur mérite propre et indépendamment du fait que la soumissionnaire aura offert ou non un prix pour la solution technique spécifiée par le Maitre d’Ouvrage dans le RPAO.</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32.3. L’effet estimé des formules de révision des prix figurant dans les CCAG et CCAP, appliquées durant la période d’exécution du Marché, ne sera pas pris en considération lors de l’évaluation des offres.</w:t>
      </w:r>
    </w:p>
    <w:p w:rsidR="00E05D65" w:rsidRPr="006F0F59" w:rsidRDefault="00E05D65" w:rsidP="00666437">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32.4. si l’offre évaluée la moins-disante est jugée anormalement basse ou fortement déséquilibrée par rapport à  l’estimation du Maitre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w:t>
      </w:r>
    </w:p>
    <w:p w:rsidR="00E05D65" w:rsidRPr="006F0F59" w:rsidRDefault="00E05D65" w:rsidP="00666437">
      <w:pPr>
        <w:tabs>
          <w:tab w:val="left" w:pos="540"/>
        </w:tabs>
        <w:suppressAutoHyphens/>
        <w:spacing w:beforeLines="20" w:before="48" w:after="0" w:line="240" w:lineRule="auto"/>
        <w:ind w:left="539" w:right="-74" w:firstLine="28"/>
        <w:jc w:val="both"/>
        <w:rPr>
          <w:rFonts w:ascii="Arial Narrow" w:hAnsi="Arial Narrow" w:cs="Tahoma"/>
          <w:sz w:val="24"/>
          <w:szCs w:val="24"/>
        </w:rPr>
      </w:pPr>
      <w:r w:rsidRPr="006F0F59">
        <w:rPr>
          <w:rFonts w:ascii="Arial Narrow" w:hAnsi="Arial Narrow" w:cs="Tahoma"/>
          <w:sz w:val="24"/>
          <w:szCs w:val="24"/>
        </w:rPr>
        <w:t>Au cas où les justificatifs présentés par le soumissionnaire ne semblent pas satisfaisants, le Maitre d’Ouvrage peut rejeter ladite offre après l’avis technique de l’Agence de Régulation des Marchés Publics.</w:t>
      </w:r>
    </w:p>
    <w:p w:rsidR="00E05D65" w:rsidRDefault="00E05D65" w:rsidP="00666437">
      <w:pPr>
        <w:tabs>
          <w:tab w:val="left" w:pos="540"/>
        </w:tabs>
        <w:suppressAutoHyphens/>
        <w:spacing w:beforeLines="20" w:before="48" w:after="0" w:line="240" w:lineRule="auto"/>
        <w:ind w:left="539" w:right="-74" w:hanging="539"/>
        <w:jc w:val="both"/>
        <w:rPr>
          <w:rFonts w:ascii="Arial Narrow" w:hAnsi="Arial Narrow" w:cs="Tahoma"/>
          <w:b/>
          <w:sz w:val="24"/>
          <w:szCs w:val="24"/>
        </w:rPr>
      </w:pPr>
      <w:r w:rsidRPr="006F0F59">
        <w:rPr>
          <w:rFonts w:ascii="Arial Narrow" w:hAnsi="Arial Narrow" w:cs="Tahoma"/>
          <w:b/>
          <w:sz w:val="24"/>
          <w:szCs w:val="24"/>
        </w:rPr>
        <w:t>Article 33 : Préférence accordée aux soumissionnaires nationaux</w:t>
      </w:r>
    </w:p>
    <w:p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Les Entrepreneurs Nationaux, bénéficient d’une marge de préférence nationale telle que par le Code des Marchés Publics aux fins d’exécution des offres.</w:t>
      </w:r>
    </w:p>
    <w:p w:rsidR="00E05D65" w:rsidRPr="006F0F59" w:rsidRDefault="00E05D65" w:rsidP="00E05D65">
      <w:pPr>
        <w:suppressAutoHyphens/>
        <w:spacing w:after="0" w:line="240" w:lineRule="auto"/>
        <w:jc w:val="center"/>
        <w:rPr>
          <w:rFonts w:ascii="Arial Narrow" w:hAnsi="Arial Narrow"/>
          <w:b/>
          <w:sz w:val="27"/>
          <w:szCs w:val="27"/>
        </w:rPr>
      </w:pPr>
      <w:bookmarkStart w:id="68" w:name="_Toc479752242"/>
      <w:bookmarkStart w:id="69" w:name="_Toc95705931"/>
      <w:r w:rsidRPr="006F0F59">
        <w:rPr>
          <w:rFonts w:ascii="Arial Narrow" w:hAnsi="Arial Narrow"/>
          <w:b/>
          <w:sz w:val="27"/>
          <w:szCs w:val="27"/>
        </w:rPr>
        <w:t>F. Attribution du Marché</w:t>
      </w:r>
      <w:bookmarkEnd w:id="68"/>
      <w:bookmarkEnd w:id="69"/>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0" w:name="_Toc95705932"/>
      <w:bookmarkStart w:id="71" w:name="_Toc340304832"/>
      <w:bookmarkStart w:id="72" w:name="_Toc479752244"/>
      <w:r w:rsidRPr="006F0F59">
        <w:rPr>
          <w:rFonts w:ascii="Arial Narrow" w:hAnsi="Arial Narrow" w:cs="Tahoma"/>
          <w:b/>
          <w:spacing w:val="-4"/>
          <w:sz w:val="23"/>
          <w:szCs w:val="23"/>
        </w:rPr>
        <w:t>Article 34 : Attribution du Marché</w:t>
      </w:r>
      <w:bookmarkEnd w:id="70"/>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71"/>
    <w:bookmarkEnd w:id="72"/>
    <w:p w:rsidR="00E05D65" w:rsidRPr="006F0F59" w:rsidRDefault="00E05D65" w:rsidP="00E05D65">
      <w:pPr>
        <w:tabs>
          <w:tab w:val="left" w:pos="567"/>
          <w:tab w:val="left" w:pos="72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34.1</w:t>
      </w:r>
      <w:r w:rsidRPr="006F0F59">
        <w:rPr>
          <w:rFonts w:ascii="Arial Narrow" w:hAnsi="Arial Narrow"/>
          <w:sz w:val="24"/>
          <w:szCs w:val="24"/>
        </w:rPr>
        <w:tab/>
      </w:r>
      <w:r w:rsidRPr="006F0F59">
        <w:rPr>
          <w:rFonts w:ascii="Arial Narrow" w:hAnsi="Arial Narrow"/>
          <w:sz w:val="24"/>
          <w:szCs w:val="24"/>
        </w:rPr>
        <w:tab/>
      </w:r>
      <w:r w:rsidR="006F0F59" w:rsidRPr="006F0F59">
        <w:rPr>
          <w:rFonts w:ascii="Arial Narrow" w:hAnsi="Arial Narrow"/>
          <w:sz w:val="24"/>
          <w:szCs w:val="24"/>
        </w:rPr>
        <w:t>Le</w:t>
      </w:r>
      <w:r w:rsidRPr="006F0F59">
        <w:rPr>
          <w:rFonts w:ascii="Arial Narrow" w:hAnsi="Arial Narrow"/>
          <w:sz w:val="24"/>
          <w:szCs w:val="24"/>
        </w:rPr>
        <w:t xml:space="preserve"> Maître d’Ouvrage attribuera le Marché au Soumissionnaire dont l’offre a été reconnue conforme pour l’essentiel au Dossier d’Appel d’offres et qui des capacités techniques et financières en incluant le cas échéant les remises proposées.</w:t>
      </w:r>
    </w:p>
    <w:p w:rsidR="00E05D65" w:rsidRPr="006F0F59" w:rsidRDefault="00E05D65" w:rsidP="00E05D65">
      <w:pPr>
        <w:tabs>
          <w:tab w:val="left" w:pos="540"/>
        </w:tabs>
        <w:spacing w:after="0" w:line="240" w:lineRule="auto"/>
        <w:ind w:left="539" w:right="-74" w:hanging="539"/>
        <w:jc w:val="both"/>
        <w:rPr>
          <w:rFonts w:ascii="Arial Narrow" w:hAnsi="Arial Narrow"/>
          <w:sz w:val="8"/>
          <w:szCs w:val="8"/>
        </w:rPr>
      </w:pPr>
    </w:p>
    <w:p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lastRenderedPageBreak/>
        <w:t>34.2</w:t>
      </w:r>
      <w:r w:rsidRPr="006F0F59">
        <w:rPr>
          <w:rFonts w:ascii="Arial Narrow" w:hAnsi="Arial Narrow"/>
          <w:sz w:val="24"/>
          <w:szCs w:val="24"/>
        </w:rPr>
        <w:tab/>
      </w:r>
      <w:r w:rsidRPr="006F0F59">
        <w:rPr>
          <w:rFonts w:ascii="Arial Narrow" w:hAnsi="Arial Narrow"/>
          <w:sz w:val="24"/>
          <w:szCs w:val="24"/>
        </w:rPr>
        <w:tab/>
        <w:t>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w:t>
      </w:r>
    </w:p>
    <w:p w:rsidR="00E05D65"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34.3  Toute attribution des marchés de travaux se fait au soumissionnaire remplissant les capacités techniques et financières requises résultant des critères d’évaluation et présentant l’offre évaluée la moins-disante.</w:t>
      </w:r>
    </w:p>
    <w:p w:rsidR="005937CA" w:rsidRPr="006F0F59" w:rsidRDefault="005937CA" w:rsidP="00E05D65">
      <w:pPr>
        <w:tabs>
          <w:tab w:val="left" w:pos="540"/>
        </w:tabs>
        <w:spacing w:after="0" w:line="240" w:lineRule="auto"/>
        <w:ind w:left="720" w:right="-72" w:hanging="720"/>
        <w:jc w:val="both"/>
        <w:rPr>
          <w:rFonts w:ascii="Arial Narrow" w:hAnsi="Arial Narrow"/>
          <w:sz w:val="24"/>
          <w:szCs w:val="24"/>
        </w:rPr>
      </w:pPr>
    </w:p>
    <w:p w:rsidR="00E05D65" w:rsidRPr="006F0F59" w:rsidRDefault="00E05D65" w:rsidP="00362F17">
      <w:pPr>
        <w:tabs>
          <w:tab w:val="left" w:pos="360"/>
        </w:tabs>
        <w:suppressAutoHyphens/>
        <w:spacing w:after="0" w:line="240" w:lineRule="auto"/>
        <w:ind w:left="142" w:hanging="142"/>
        <w:rPr>
          <w:rFonts w:ascii="Arial Narrow" w:hAnsi="Arial Narrow"/>
          <w:b/>
          <w:spacing w:val="-4"/>
          <w:sz w:val="24"/>
          <w:szCs w:val="20"/>
        </w:rPr>
      </w:pPr>
      <w:r w:rsidRPr="006F0F59">
        <w:rPr>
          <w:rFonts w:ascii="Arial Narrow" w:hAnsi="Arial Narrow"/>
          <w:b/>
          <w:spacing w:val="-4"/>
          <w:sz w:val="24"/>
          <w:szCs w:val="20"/>
        </w:rPr>
        <w:t>Article 35 : Droit de l’Autorité Cocontractante  de déclarer un appel d’offres infructueux ou d’annuler une procédure</w:t>
      </w:r>
    </w:p>
    <w:p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sz w:val="24"/>
          <w:szCs w:val="24"/>
        </w:rPr>
        <w:t>Le Maître d’Ouvrage se réserve le droit d’annuler une procédure d’Appel d’Offres après autorisation du Ministre Délégué en charge des Marchés Publics  lorsque les offres ont été ouvertes ou de déclarer un Appel d’Offres infructueux après avis de la commission des marchés compétente, sans qu’il y’ait lieu à réclamation</w:t>
      </w:r>
    </w:p>
    <w:p w:rsidR="00E05D65" w:rsidRPr="006F0F59" w:rsidRDefault="00E05D65" w:rsidP="00E05D65">
      <w:pPr>
        <w:suppressAutoHyphens/>
        <w:spacing w:after="0" w:line="240" w:lineRule="auto"/>
        <w:ind w:right="-72"/>
        <w:jc w:val="both"/>
        <w:rPr>
          <w:rFonts w:ascii="Arial Narrow" w:hAnsi="Arial Narrow"/>
          <w:sz w:val="12"/>
          <w:szCs w:val="12"/>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3" w:name="_Toc95705933"/>
      <w:bookmarkStart w:id="74" w:name="_Toc479752245"/>
      <w:r w:rsidRPr="006F0F59">
        <w:rPr>
          <w:rFonts w:ascii="Arial Narrow" w:hAnsi="Arial Narrow" w:cs="Tahoma"/>
          <w:b/>
          <w:spacing w:val="-4"/>
          <w:sz w:val="23"/>
          <w:szCs w:val="23"/>
        </w:rPr>
        <w:t>Article 36 : Droit de modification des quantités lors de l’attribution du Marché</w:t>
      </w:r>
      <w:bookmarkEnd w:id="73"/>
    </w:p>
    <w:p w:rsidR="00E05D65" w:rsidRPr="006F0F59" w:rsidRDefault="00E05D65" w:rsidP="00E05D65">
      <w:pPr>
        <w:tabs>
          <w:tab w:val="left" w:pos="1134"/>
        </w:tabs>
        <w:suppressAutoHyphens/>
        <w:spacing w:after="0" w:line="240" w:lineRule="auto"/>
        <w:ind w:left="1134" w:hanging="1134"/>
        <w:rPr>
          <w:rFonts w:ascii="Arial Narrow" w:hAnsi="Arial Narrow" w:cs="Tahoma"/>
          <w:b/>
          <w:spacing w:val="-4"/>
          <w:sz w:val="8"/>
          <w:szCs w:val="8"/>
        </w:rPr>
      </w:pPr>
    </w:p>
    <w:bookmarkEnd w:id="74"/>
    <w:p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cs="Tahoma"/>
          <w:sz w:val="23"/>
          <w:szCs w:val="23"/>
        </w:rPr>
        <w:t xml:space="preserve">Le Maître d'Ouvrage, lors de l’attribution du Marché, se réserve le droit d’augmenter ou de diminuer, </w:t>
      </w:r>
      <w:r w:rsidRPr="006F0F59">
        <w:rPr>
          <w:rFonts w:ascii="Arial Narrow" w:hAnsi="Arial Narrow" w:cs="Tahoma"/>
          <w:sz w:val="24"/>
          <w:szCs w:val="24"/>
        </w:rPr>
        <w:t>d’un pourcentage ne dépassant pas 15 %, la quantité des fournitures et des services initialement spécifiée dans le Bordereau des quantités, sans changement de prix unitaires ou d’autres termes et conditions</w:t>
      </w:r>
    </w:p>
    <w:p w:rsidR="00E05D65" w:rsidRPr="006F0F59" w:rsidRDefault="00E05D65" w:rsidP="00E05D65">
      <w:pPr>
        <w:suppressAutoHyphens/>
        <w:spacing w:after="0" w:line="240" w:lineRule="auto"/>
        <w:ind w:right="-72"/>
        <w:jc w:val="both"/>
        <w:rPr>
          <w:rFonts w:ascii="Arial Narrow" w:hAnsi="Arial Narrow"/>
          <w:sz w:val="12"/>
          <w:szCs w:val="12"/>
        </w:rPr>
      </w:pPr>
    </w:p>
    <w:p w:rsidR="00E05D65"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37 : Notification de l’attribution du marché</w:t>
      </w:r>
    </w:p>
    <w:p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Avant l’expiration du délai de validité des offres fixé par le RPAO, le Maître d’Ouvrage notifiera à l’attributaire du Marché par télécopie confirmée par lettre recommandée, que sa soumission a été retenue. Cette lettre indiquera le montant que le Maître d’Ouvrage paiera à l’Entrepreneur au titre de l’exécution du marché et le délai d’exécution.</w:t>
      </w:r>
    </w:p>
    <w:p w:rsidR="00E05D65" w:rsidRPr="006F0F59" w:rsidRDefault="00E05D65" w:rsidP="00E05D65">
      <w:pPr>
        <w:tabs>
          <w:tab w:val="left" w:pos="0"/>
        </w:tabs>
        <w:spacing w:after="0" w:line="240" w:lineRule="auto"/>
        <w:ind w:right="-72"/>
        <w:jc w:val="both"/>
        <w:rPr>
          <w:rFonts w:ascii="Arial Narrow" w:hAnsi="Arial Narrow"/>
          <w:sz w:val="12"/>
          <w:szCs w:val="12"/>
        </w:rPr>
      </w:pPr>
    </w:p>
    <w:p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38 : Publication des résultats d’attribution du marché</w:t>
      </w:r>
    </w:p>
    <w:p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38.2 Le Maître d’Ouvrage est tenu de communiquer les motifs de rejet des offres des soumissionnaires concernés qui en font la demande.</w:t>
      </w:r>
    </w:p>
    <w:p w:rsidR="00E05D65" w:rsidRPr="006F0F59" w:rsidRDefault="00E05D65" w:rsidP="00E05D65">
      <w:pPr>
        <w:tabs>
          <w:tab w:val="left" w:pos="2430"/>
        </w:tabs>
        <w:spacing w:after="0" w:line="240" w:lineRule="auto"/>
        <w:ind w:left="540" w:right="-72" w:hanging="540"/>
        <w:jc w:val="both"/>
        <w:rPr>
          <w:rFonts w:ascii="Arial Narrow" w:hAnsi="Arial Narrow"/>
          <w:sz w:val="8"/>
          <w:szCs w:val="8"/>
        </w:rPr>
      </w:pPr>
      <w:r w:rsidRPr="006F0F59">
        <w:rPr>
          <w:rFonts w:ascii="Arial Narrow" w:hAnsi="Arial Narrow"/>
          <w:sz w:val="24"/>
          <w:szCs w:val="24"/>
        </w:rPr>
        <w:tab/>
      </w:r>
    </w:p>
    <w:p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38.3 Après la publication du résultat de l’attribution, les offres non retirées dans un délai maximal de quinze (15) jours délai seront être détruites, sans qu’il y ait lieu à réclamation, à l’exception de l’exemplaire destiné à l’organisme chargé de la régulation des marchés publics</w:t>
      </w:r>
    </w:p>
    <w:p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38.4  En cas de recours, il doit être adressé à l’Autorité chargée des Marchés Publics, avec copie à l’Agence de Régulation des Marchés Publics, au Maitre d’Ouvrage et au Président de ladite Commission. Il doit intervenir dans un délai maximum de cinq (05) jours ouvrable après la publication des résultats.</w:t>
      </w:r>
    </w:p>
    <w:p w:rsidR="00E05D65" w:rsidRPr="006F0F59" w:rsidRDefault="00E05D65" w:rsidP="00E05D65">
      <w:pPr>
        <w:tabs>
          <w:tab w:val="left" w:pos="540"/>
        </w:tabs>
        <w:spacing w:after="0" w:line="240" w:lineRule="auto"/>
        <w:ind w:left="720" w:right="-72" w:hanging="720"/>
        <w:jc w:val="both"/>
        <w:rPr>
          <w:rFonts w:ascii="Arial Narrow" w:hAnsi="Arial Narrow"/>
          <w:sz w:val="12"/>
          <w:szCs w:val="12"/>
        </w:rPr>
      </w:pPr>
    </w:p>
    <w:p w:rsidR="00E05D65" w:rsidRPr="006F0F59" w:rsidRDefault="00E05D65" w:rsidP="00E05D65">
      <w:pPr>
        <w:pStyle w:val="Head22"/>
        <w:rPr>
          <w:rFonts w:ascii="Arial Narrow" w:hAnsi="Arial Narrow" w:cs="Tahoma"/>
          <w:szCs w:val="24"/>
        </w:rPr>
      </w:pPr>
      <w:r w:rsidRPr="006F0F59">
        <w:rPr>
          <w:rFonts w:ascii="Arial Narrow" w:hAnsi="Arial Narrow" w:cs="Tahoma"/>
          <w:szCs w:val="24"/>
        </w:rPr>
        <w:t>Article 39 : Signature du marché</w:t>
      </w:r>
    </w:p>
    <w:p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39.1</w:t>
      </w:r>
      <w:r w:rsidRPr="006F0F59">
        <w:rPr>
          <w:rFonts w:ascii="Arial Narrow" w:hAnsi="Arial Narrow"/>
          <w:sz w:val="24"/>
          <w:szCs w:val="24"/>
        </w:rPr>
        <w:tab/>
        <w:t xml:space="preserve">Après publication des résultats, le projet de marché souscrit par l’attributaire est soumis à la Commission de Passation compétente des Marchés pour examen et avis, le cas échéant, au visa préalable de Maitre d’Ouvrage. </w:t>
      </w:r>
    </w:p>
    <w:p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39.2</w:t>
      </w:r>
      <w:r w:rsidRPr="006F0F59">
        <w:rPr>
          <w:rFonts w:ascii="Arial Narrow" w:hAnsi="Arial Narrow"/>
          <w:sz w:val="24"/>
          <w:szCs w:val="24"/>
        </w:rPr>
        <w:tab/>
        <w:t>Le Maître d’Ouvrage dispose d’un délai de sept (07) jours pour la signature du marché à compter de la date de réception du projet de marché adopté par la commission des marchés compétente et souscrit par l’attributaire.</w:t>
      </w:r>
    </w:p>
    <w:p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rsidR="00E05D65" w:rsidRPr="006F0F59" w:rsidRDefault="00E05D65" w:rsidP="00675554">
      <w:pPr>
        <w:pStyle w:val="Paragraphedeliste"/>
        <w:numPr>
          <w:ilvl w:val="1"/>
          <w:numId w:val="187"/>
        </w:numPr>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marché doit être notifié à son titulaire dans les cinq (5) jours qui suivent la date de sa signature.</w:t>
      </w:r>
    </w:p>
    <w:p w:rsidR="00E05D65" w:rsidRPr="006F0F59" w:rsidRDefault="00E05D65" w:rsidP="00E05D65">
      <w:pPr>
        <w:pStyle w:val="Paragraphedeliste"/>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12"/>
          <w:szCs w:val="12"/>
          <w:lang w:eastAsia="fr-FR"/>
        </w:rPr>
      </w:pPr>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75" w:name="_Toc93109585"/>
      <w:bookmarkStart w:id="76" w:name="_Toc95705936"/>
      <w:r w:rsidRPr="006F0F59">
        <w:rPr>
          <w:rFonts w:ascii="Arial Narrow" w:hAnsi="Arial Narrow" w:cs="Tahoma"/>
          <w:b/>
          <w:spacing w:val="-4"/>
          <w:sz w:val="24"/>
          <w:szCs w:val="24"/>
        </w:rPr>
        <w:t>Article 40 : Cautionnement définitif</w:t>
      </w:r>
      <w:bookmarkEnd w:id="75"/>
      <w:bookmarkEnd w:id="76"/>
    </w:p>
    <w:p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rsidR="00E05D65" w:rsidRPr="006F0F59" w:rsidRDefault="00E05D65" w:rsidP="00666437">
      <w:pPr>
        <w:tabs>
          <w:tab w:val="left" w:pos="540"/>
        </w:tabs>
        <w:spacing w:beforeLines="20" w:before="48" w:after="0" w:line="240" w:lineRule="auto"/>
        <w:ind w:left="567" w:right="-74" w:hanging="567"/>
        <w:rPr>
          <w:rFonts w:ascii="Arial Narrow" w:hAnsi="Arial Narrow"/>
          <w:sz w:val="24"/>
          <w:szCs w:val="24"/>
        </w:rPr>
      </w:pPr>
      <w:r w:rsidRPr="006F0F59">
        <w:rPr>
          <w:rFonts w:ascii="Arial Narrow" w:hAnsi="Arial Narrow"/>
          <w:sz w:val="24"/>
          <w:szCs w:val="24"/>
        </w:rPr>
        <w:t>40.1 Dans les vingt-(20) jours suivant la notification du marché par le Maître d’Ouvrage, le cocontractant fournira au Maître de l’Ouvrage un Cautionnement définitif, sous la forme stipulée dans le RPAO, conformément au modèle fourni dans le dossier d’appel d’offres.</w:t>
      </w:r>
    </w:p>
    <w:p w:rsidR="00E05D65" w:rsidRPr="006F0F59" w:rsidRDefault="00E05D65" w:rsidP="00666437">
      <w:pPr>
        <w:pStyle w:val="Paragraphedeliste"/>
        <w:numPr>
          <w:ilvl w:val="1"/>
          <w:numId w:val="188"/>
        </w:numPr>
        <w:tabs>
          <w:tab w:val="left" w:pos="540"/>
        </w:tabs>
        <w:spacing w:beforeLines="20" w:before="48" w:after="0" w:line="240" w:lineRule="auto"/>
        <w:ind w:left="567" w:right="-74" w:hanging="567"/>
        <w:jc w:val="both"/>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cautionnement peut être remplacé par la garantie d’une caution d’un établissement bancaire agréé conformément aux textes en vigueur, et émise au profit du Maître d’Ouvrage ou par une caution personnelle et solidaire.</w:t>
      </w:r>
    </w:p>
    <w:p w:rsidR="00E05D65" w:rsidRPr="006F0F59" w:rsidRDefault="00E05D65" w:rsidP="00666437">
      <w:pPr>
        <w:tabs>
          <w:tab w:val="left" w:pos="540"/>
        </w:tabs>
        <w:spacing w:beforeLines="20" w:before="48" w:after="0" w:line="240" w:lineRule="auto"/>
        <w:ind w:left="567" w:right="-74" w:hanging="567"/>
        <w:rPr>
          <w:rFonts w:ascii="Arial Narrow" w:hAnsi="Arial Narrow"/>
          <w:sz w:val="12"/>
          <w:szCs w:val="12"/>
        </w:rPr>
      </w:pPr>
    </w:p>
    <w:p w:rsidR="00E05D65" w:rsidRPr="006F0F59" w:rsidRDefault="00E05D65" w:rsidP="00666437">
      <w:pPr>
        <w:pStyle w:val="Paragraphedeliste"/>
        <w:numPr>
          <w:ilvl w:val="1"/>
          <w:numId w:val="188"/>
        </w:numPr>
        <w:tabs>
          <w:tab w:val="left" w:pos="540"/>
        </w:tabs>
        <w:spacing w:beforeLines="20" w:before="48" w:after="0" w:line="240" w:lineRule="auto"/>
        <w:ind w:left="567" w:right="-74" w:hanging="567"/>
        <w:rPr>
          <w:rFonts w:ascii="Arial Narrow" w:eastAsia="Times New Roman" w:hAnsi="Arial Narrow"/>
          <w:sz w:val="24"/>
          <w:szCs w:val="24"/>
          <w:lang w:eastAsia="fr-FR"/>
        </w:rPr>
      </w:pPr>
      <w:r w:rsidRPr="006F0F59">
        <w:rPr>
          <w:rFonts w:ascii="Arial Narrow" w:eastAsia="Times New Roman" w:hAnsi="Arial Narrow"/>
          <w:sz w:val="24"/>
          <w:szCs w:val="24"/>
          <w:lang w:eastAsia="fr-FR"/>
        </w:rPr>
        <w:lastRenderedPageBreak/>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E05D65" w:rsidRPr="006F0F59" w:rsidRDefault="00E05D65" w:rsidP="00666437">
      <w:pPr>
        <w:tabs>
          <w:tab w:val="left" w:pos="540"/>
        </w:tabs>
        <w:spacing w:beforeLines="20" w:before="48" w:after="0" w:line="240" w:lineRule="auto"/>
        <w:ind w:right="-74"/>
        <w:rPr>
          <w:rFonts w:ascii="Arial Narrow" w:hAnsi="Arial Narrow"/>
          <w:sz w:val="12"/>
          <w:szCs w:val="12"/>
        </w:rPr>
      </w:pPr>
    </w:p>
    <w:p w:rsidR="00E05D65" w:rsidRPr="006F0F59" w:rsidRDefault="00E05D65" w:rsidP="00666437">
      <w:pPr>
        <w:pStyle w:val="Paragraphedeliste"/>
        <w:numPr>
          <w:ilvl w:val="1"/>
          <w:numId w:val="188"/>
        </w:numPr>
        <w:tabs>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dispositions des alinéas 43.2 et 43.3 sont mises en œuvre conformément au dossier d’appel d’offres.</w:t>
      </w:r>
    </w:p>
    <w:p w:rsidR="00E05D65" w:rsidRPr="006F0F59" w:rsidRDefault="00E05D65" w:rsidP="00666437">
      <w:pPr>
        <w:tabs>
          <w:tab w:val="left" w:pos="540"/>
        </w:tabs>
        <w:suppressAutoHyphens/>
        <w:overflowPunct w:val="0"/>
        <w:autoSpaceDE w:val="0"/>
        <w:autoSpaceDN w:val="0"/>
        <w:adjustRightInd w:val="0"/>
        <w:spacing w:beforeLines="20" w:before="48" w:after="0" w:line="240" w:lineRule="auto"/>
        <w:ind w:right="-74"/>
        <w:jc w:val="both"/>
        <w:textAlignment w:val="baseline"/>
        <w:rPr>
          <w:rFonts w:ascii="Arial Narrow" w:hAnsi="Arial Narrow"/>
          <w:sz w:val="12"/>
          <w:szCs w:val="12"/>
        </w:rPr>
      </w:pPr>
    </w:p>
    <w:p w:rsidR="00E05D65" w:rsidRPr="006F0F59" w:rsidRDefault="00E05D65" w:rsidP="00666437">
      <w:pPr>
        <w:numPr>
          <w:ilvl w:val="1"/>
          <w:numId w:val="188"/>
        </w:numPr>
        <w:tabs>
          <w:tab w:val="num" w:pos="-1276"/>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hAnsi="Arial Narrow"/>
          <w:sz w:val="24"/>
          <w:szCs w:val="24"/>
        </w:rPr>
      </w:pPr>
      <w:r w:rsidRPr="006F0F59">
        <w:rPr>
          <w:rFonts w:ascii="Arial Narrow" w:hAnsi="Arial Narrow"/>
          <w:sz w:val="24"/>
          <w:szCs w:val="24"/>
        </w:rPr>
        <w:t>L’absence de production du cautionnement définitif dans les délais prescrits est susceptible de donner lieu à la résiliation pure et simple du marché.</w:t>
      </w:r>
    </w:p>
    <w:p w:rsidR="00E05D65" w:rsidRPr="006F0F59" w:rsidRDefault="00E05D65" w:rsidP="00E05D65">
      <w:pPr>
        <w:tabs>
          <w:tab w:val="left" w:pos="1695"/>
        </w:tabs>
        <w:spacing w:after="0" w:line="240" w:lineRule="auto"/>
        <w:jc w:val="center"/>
        <w:rPr>
          <w:rFonts w:ascii="Arial Narrow" w:hAnsi="Arial Narrow" w:cs="Tahoma"/>
          <w:b/>
          <w:bCs/>
          <w:sz w:val="28"/>
          <w:szCs w:val="24"/>
        </w:rPr>
      </w:pPr>
    </w:p>
    <w:p w:rsidR="00E05D65" w:rsidRPr="006F0F59" w:rsidRDefault="00B24074" w:rsidP="00E05D65">
      <w:pPr>
        <w:tabs>
          <w:tab w:val="left" w:pos="540"/>
        </w:tabs>
        <w:spacing w:after="0" w:line="240" w:lineRule="auto"/>
        <w:ind w:left="720" w:right="-72" w:hanging="720"/>
        <w:jc w:val="both"/>
        <w:rPr>
          <w:rFonts w:ascii="Arial Narrow" w:hAnsi="Arial Narrow"/>
          <w:sz w:val="24"/>
          <w:szCs w:val="24"/>
        </w:rPr>
      </w:pPr>
      <w:r>
        <w:rPr>
          <w:rFonts w:ascii="Arial Narrow" w:hAnsi="Arial Narrow"/>
          <w:noProof/>
          <w:sz w:val="24"/>
          <w:szCs w:val="24"/>
        </w:rPr>
        <w:pict>
          <v:line id="Connecteur droit 4" o:spid="_x0000_s1083" style="position:absolute;left:0;text-align:left;flip:x;z-index:251949056;visibility:visible;mso-width-relative:margin;mso-height-relative:margin" from="18.2pt,1.95pt" to="503.1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" strokecolor="black [3200]" strokeweight="2pt">
            <v:shadow on="t" color="black" opacity="24903f" origin=",.5" offset="0,.55556mm"/>
          </v:line>
        </w:pict>
      </w:r>
      <w:r>
        <w:rPr>
          <w:rFonts w:ascii="Arial Narrow" w:hAnsi="Arial Narrow"/>
          <w:noProof/>
          <w:sz w:val="24"/>
          <w:szCs w:val="24"/>
        </w:rPr>
        <w:pict>
          <v:line id="Connecteur droit 2" o:spid="_x0000_s1082" style="position:absolute;left:0;text-align:left;flip:y;z-index:251948032;visibility:visible" from="18.2pt,.6pt" to="50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" strokecolor="black [3200]" strokeweight="2pt">
            <v:shadow on="t" color="black" opacity="24903f" origin=",.5" offset="0,.55556mm"/>
          </v:line>
        </w:pict>
      </w:r>
    </w:p>
    <w:p w:rsidR="00E05D65" w:rsidRPr="006F0F59" w:rsidRDefault="00E05D65" w:rsidP="00E05D65">
      <w:pPr>
        <w:rPr>
          <w:rFonts w:ascii="Arial Narrow" w:hAnsi="Arial Narrow"/>
          <w:sz w:val="24"/>
          <w:szCs w:val="24"/>
        </w:rPr>
      </w:pPr>
    </w:p>
    <w:p w:rsidR="00E05D65" w:rsidRPr="006F0F59" w:rsidRDefault="00E05D65" w:rsidP="00E05D65">
      <w:pPr>
        <w:rPr>
          <w:rFonts w:ascii="Arial Narrow" w:hAnsi="Arial Narrow"/>
          <w:sz w:val="24"/>
          <w:szCs w:val="24"/>
        </w:rPr>
      </w:pPr>
    </w:p>
    <w:p w:rsidR="00E05D65" w:rsidRPr="006F0F59" w:rsidRDefault="00E05D65" w:rsidP="00E05D65">
      <w:pPr>
        <w:rPr>
          <w:rFonts w:ascii="Arial Narrow" w:hAnsi="Arial Narrow"/>
          <w:sz w:val="24"/>
          <w:szCs w:val="24"/>
        </w:rPr>
      </w:pPr>
    </w:p>
    <w:p w:rsidR="00E05D65" w:rsidRPr="006F0F59" w:rsidRDefault="00E05D65" w:rsidP="00E05D65">
      <w:pPr>
        <w:rPr>
          <w:rFonts w:ascii="Arial Narrow" w:hAnsi="Arial Narrow"/>
          <w:sz w:val="24"/>
          <w:szCs w:val="24"/>
        </w:rPr>
      </w:pPr>
    </w:p>
    <w:p w:rsidR="00E05D65" w:rsidRDefault="00E05D65" w:rsidP="00E05D65">
      <w:pPr>
        <w:rPr>
          <w:rFonts w:ascii="Arial Narrow" w:hAnsi="Arial Narrow"/>
          <w:sz w:val="24"/>
          <w:szCs w:val="24"/>
        </w:rPr>
      </w:pPr>
    </w:p>
    <w:p w:rsidR="006826CF" w:rsidRDefault="006826CF" w:rsidP="00E05D65">
      <w:pPr>
        <w:rPr>
          <w:rFonts w:ascii="Arial Narrow" w:hAnsi="Arial Narrow"/>
          <w:sz w:val="24"/>
          <w:szCs w:val="24"/>
        </w:rPr>
      </w:pPr>
    </w:p>
    <w:p w:rsidR="006826CF" w:rsidRPr="006F0F59" w:rsidRDefault="006826CF" w:rsidP="00E05D65">
      <w:pPr>
        <w:rPr>
          <w:rFonts w:ascii="Arial Narrow" w:hAnsi="Arial Narrow"/>
          <w:sz w:val="24"/>
          <w:szCs w:val="24"/>
        </w:rPr>
      </w:pPr>
    </w:p>
    <w:p w:rsidR="00E05D65" w:rsidRPr="006F0F59" w:rsidRDefault="00E05D65" w:rsidP="00E05D65">
      <w:pPr>
        <w:rPr>
          <w:rFonts w:ascii="Arial Narrow" w:hAnsi="Arial Narrow"/>
          <w:sz w:val="24"/>
          <w:szCs w:val="24"/>
        </w:rPr>
      </w:pPr>
    </w:p>
    <w:p w:rsidR="00E05D65" w:rsidRDefault="00E05D65" w:rsidP="00E05D65">
      <w:pPr>
        <w:rPr>
          <w:rFonts w:ascii="Tahoma" w:hAnsi="Tahoma"/>
          <w:sz w:val="24"/>
          <w:szCs w:val="24"/>
        </w:rPr>
      </w:pPr>
    </w:p>
    <w:p w:rsidR="00ED1E90" w:rsidRDefault="00B24074" w:rsidP="00E05D65">
      <w:pPr>
        <w:rPr>
          <w:rFonts w:ascii="Tahoma" w:hAnsi="Tahoma"/>
          <w:sz w:val="24"/>
          <w:szCs w:val="24"/>
        </w:rPr>
      </w:pPr>
      <w:r>
        <w:rPr>
          <w:rFonts w:ascii="Arial Narrow" w:hAnsi="Arial Narrow"/>
          <w:noProof/>
          <w:sz w:val="24"/>
          <w:szCs w:val="24"/>
        </w:rPr>
        <w:pict>
          <v:line id="Connecteur droit 7" o:spid="_x0000_s1081" style="position:absolute;flip:y;z-index:251950080;visibility:visible" from="18.2pt,2.35pt" to="471.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" strokecolor="black [3200]" strokeweight="2pt">
            <v:shadow on="t" color="black" opacity="24903f" origin=",.5" offset="0,.55556mm"/>
          </v:line>
        </w:pict>
      </w:r>
    </w:p>
    <w:p w:rsidR="00CA78BC" w:rsidRDefault="00CA78BC" w:rsidP="00E05D65">
      <w:pPr>
        <w:rPr>
          <w:rFonts w:ascii="Tahoma" w:hAnsi="Tahoma"/>
          <w:sz w:val="24"/>
          <w:szCs w:val="24"/>
        </w:rPr>
      </w:pPr>
    </w:p>
    <w:p w:rsidR="00CA78BC" w:rsidRDefault="00CA78BC" w:rsidP="00E05D65">
      <w:pPr>
        <w:rPr>
          <w:rFonts w:ascii="Tahoma" w:hAnsi="Tahoma"/>
          <w:sz w:val="24"/>
          <w:szCs w:val="24"/>
        </w:rPr>
      </w:pPr>
    </w:p>
    <w:p w:rsidR="00CA78BC" w:rsidRDefault="00CA78BC" w:rsidP="00E05D65">
      <w:pPr>
        <w:rPr>
          <w:rFonts w:ascii="Tahoma" w:hAnsi="Tahoma"/>
          <w:sz w:val="24"/>
          <w:szCs w:val="24"/>
        </w:rPr>
      </w:pPr>
    </w:p>
    <w:p w:rsidR="00CA78BC" w:rsidRDefault="00CA78BC" w:rsidP="00E05D65">
      <w:pPr>
        <w:rPr>
          <w:rFonts w:ascii="Tahoma" w:hAnsi="Tahoma"/>
          <w:sz w:val="24"/>
          <w:szCs w:val="24"/>
        </w:rPr>
      </w:pPr>
    </w:p>
    <w:p w:rsidR="00CA78BC" w:rsidRDefault="00CA78BC" w:rsidP="00E05D65">
      <w:pPr>
        <w:rPr>
          <w:rFonts w:ascii="Tahoma" w:hAnsi="Tahoma"/>
          <w:sz w:val="24"/>
          <w:szCs w:val="24"/>
        </w:rPr>
      </w:pPr>
    </w:p>
    <w:p w:rsidR="00CA78BC" w:rsidRDefault="00CA78BC" w:rsidP="00E05D65">
      <w:pPr>
        <w:rPr>
          <w:rFonts w:ascii="Tahoma" w:hAnsi="Tahoma"/>
          <w:sz w:val="24"/>
          <w:szCs w:val="24"/>
        </w:rPr>
      </w:pPr>
    </w:p>
    <w:p w:rsidR="00DB65DD" w:rsidRDefault="00DB65DD" w:rsidP="00E05D65">
      <w:pPr>
        <w:rPr>
          <w:rFonts w:ascii="Tahoma" w:hAnsi="Tahoma"/>
          <w:sz w:val="24"/>
          <w:szCs w:val="24"/>
        </w:rPr>
      </w:pPr>
    </w:p>
    <w:p w:rsidR="00DB65DD" w:rsidRDefault="00DB65DD" w:rsidP="00E05D65">
      <w:pPr>
        <w:rPr>
          <w:rFonts w:ascii="Tahoma" w:hAnsi="Tahoma"/>
          <w:sz w:val="24"/>
          <w:szCs w:val="24"/>
        </w:rPr>
      </w:pPr>
    </w:p>
    <w:p w:rsidR="00DB65DD" w:rsidRDefault="00DB65DD" w:rsidP="00E05D65">
      <w:pPr>
        <w:rPr>
          <w:rFonts w:ascii="Tahoma" w:hAnsi="Tahoma"/>
          <w:sz w:val="24"/>
          <w:szCs w:val="24"/>
        </w:rPr>
      </w:pPr>
    </w:p>
    <w:p w:rsidR="00DB65DD" w:rsidRDefault="00DB65DD" w:rsidP="00E05D65">
      <w:pPr>
        <w:rPr>
          <w:rFonts w:ascii="Tahoma" w:hAnsi="Tahoma"/>
          <w:sz w:val="24"/>
          <w:szCs w:val="24"/>
        </w:rPr>
      </w:pPr>
    </w:p>
    <w:p w:rsidR="00DB65DD" w:rsidRDefault="00DB65DD" w:rsidP="00E05D65">
      <w:pPr>
        <w:rPr>
          <w:rFonts w:ascii="Tahoma" w:hAnsi="Tahoma"/>
          <w:sz w:val="24"/>
          <w:szCs w:val="24"/>
        </w:rPr>
      </w:pPr>
    </w:p>
    <w:p w:rsidR="00DB65DD" w:rsidRDefault="00DB65DD" w:rsidP="00E05D65">
      <w:pPr>
        <w:rPr>
          <w:rFonts w:ascii="Tahoma" w:hAnsi="Tahoma"/>
          <w:sz w:val="24"/>
          <w:szCs w:val="24"/>
        </w:rPr>
      </w:pPr>
    </w:p>
    <w:p w:rsidR="00DB65DD" w:rsidRDefault="00DB65DD" w:rsidP="00E05D65">
      <w:pPr>
        <w:rPr>
          <w:rFonts w:ascii="Tahoma" w:hAnsi="Tahoma"/>
          <w:sz w:val="24"/>
          <w:szCs w:val="24"/>
        </w:rPr>
      </w:pPr>
    </w:p>
    <w:p w:rsidR="00042B53" w:rsidRDefault="00042B53" w:rsidP="00E05D65">
      <w:pPr>
        <w:rPr>
          <w:rFonts w:ascii="Tahoma" w:hAnsi="Tahoma"/>
          <w:sz w:val="24"/>
          <w:szCs w:val="24"/>
        </w:rPr>
      </w:pPr>
    </w:p>
    <w:p w:rsidR="00042B53" w:rsidRDefault="00042B53" w:rsidP="00E05D65">
      <w:pPr>
        <w:rPr>
          <w:rFonts w:ascii="Tahoma" w:hAnsi="Tahoma"/>
          <w:sz w:val="24"/>
          <w:szCs w:val="24"/>
        </w:rPr>
      </w:pPr>
    </w:p>
    <w:p w:rsidR="00B842F0" w:rsidRDefault="00B842F0" w:rsidP="00E05D65">
      <w:pPr>
        <w:rPr>
          <w:rFonts w:ascii="Tahoma" w:hAnsi="Tahoma"/>
          <w:sz w:val="24"/>
          <w:szCs w:val="24"/>
        </w:rPr>
      </w:pPr>
    </w:p>
    <w:p w:rsidR="00B842F0" w:rsidRDefault="00B842F0" w:rsidP="00E05D65">
      <w:pPr>
        <w:rPr>
          <w:rFonts w:ascii="Tahoma" w:hAnsi="Tahoma"/>
          <w:sz w:val="24"/>
          <w:szCs w:val="24"/>
        </w:rPr>
      </w:pPr>
    </w:p>
    <w:p w:rsidR="00B842F0" w:rsidRDefault="00B842F0" w:rsidP="00E05D65">
      <w:pPr>
        <w:rPr>
          <w:rFonts w:ascii="Tahoma" w:hAnsi="Tahoma"/>
          <w:sz w:val="24"/>
          <w:szCs w:val="24"/>
        </w:rPr>
      </w:pPr>
    </w:p>
    <w:p w:rsidR="00E05D65" w:rsidRDefault="00B24074" w:rsidP="00252EF5">
      <w:pPr>
        <w:rPr>
          <w:rFonts w:ascii="Tahoma" w:hAnsi="Tahoma"/>
          <w:sz w:val="24"/>
          <w:szCs w:val="24"/>
        </w:rPr>
      </w:pPr>
      <w:r>
        <w:rPr>
          <w:rFonts w:ascii="Tahoma" w:hAnsi="Tahoma" w:cs="Tahoma"/>
          <w:noProof/>
          <w:sz w:val="20"/>
          <w:szCs w:val="20"/>
        </w:rPr>
        <w:pict>
          <v:shape id="_x0000_s1040" type="#_x0000_t115" style="position:absolute;margin-left:0;margin-top:2.75pt;width:319.5pt;height:121.5pt;z-index:25189990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" strokeweight="2.25pt">
            <v:textbox>
              <w:txbxContent>
                <w:p w:rsidR="00B24074" w:rsidRPr="00A73E73" w:rsidRDefault="00B24074" w:rsidP="006F0F59">
                  <w:pPr>
                    <w:spacing w:after="0" w:line="240" w:lineRule="auto"/>
                    <w:jc w:val="center"/>
                    <w:rPr>
                      <w:rFonts w:ascii="Albertus Extra Bold" w:hAnsi="Albertus Extra Bold" w:cs="Tahoma"/>
                      <w:b/>
                      <w:sz w:val="14"/>
                      <w:szCs w:val="20"/>
                    </w:rPr>
                  </w:pPr>
                </w:p>
                <w:p w:rsidR="00B24074" w:rsidRPr="00996325" w:rsidRDefault="00B24074"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v:textbox>
            <w10:wrap anchorx="margin"/>
          </v:shape>
        </w:pict>
      </w:r>
    </w:p>
    <w:p w:rsidR="00E05D65" w:rsidRDefault="00E05D65"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404F05" w:rsidRDefault="00404F05" w:rsidP="00E05D65">
      <w:pPr>
        <w:jc w:val="center"/>
        <w:rPr>
          <w:rFonts w:ascii="Tahoma" w:hAnsi="Tahoma"/>
          <w:b/>
          <w:sz w:val="28"/>
          <w:szCs w:val="28"/>
        </w:rPr>
      </w:pPr>
    </w:p>
    <w:p w:rsidR="00404F05" w:rsidRDefault="00404F05" w:rsidP="00E05D65">
      <w:pPr>
        <w:jc w:val="center"/>
        <w:rPr>
          <w:rFonts w:ascii="Tahoma" w:hAnsi="Tahoma"/>
          <w:b/>
          <w:sz w:val="28"/>
          <w:szCs w:val="28"/>
        </w:rPr>
      </w:pPr>
    </w:p>
    <w:p w:rsidR="00404F05" w:rsidRDefault="00404F05" w:rsidP="00E05D65">
      <w:pPr>
        <w:jc w:val="center"/>
        <w:rPr>
          <w:rFonts w:ascii="Tahoma" w:hAnsi="Tahoma"/>
          <w:b/>
          <w:sz w:val="28"/>
          <w:szCs w:val="28"/>
        </w:rPr>
      </w:pPr>
    </w:p>
    <w:p w:rsidR="00404F05" w:rsidRDefault="00404F05" w:rsidP="00E05D65">
      <w:pPr>
        <w:jc w:val="center"/>
        <w:rPr>
          <w:rFonts w:ascii="Tahoma" w:hAnsi="Tahoma"/>
          <w:b/>
          <w:sz w:val="28"/>
          <w:szCs w:val="28"/>
        </w:rPr>
      </w:pPr>
    </w:p>
    <w:p w:rsidR="00404F05" w:rsidRDefault="00404F05"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5E660C" w:rsidRDefault="005E660C" w:rsidP="00E05D65">
      <w:pPr>
        <w:jc w:val="center"/>
        <w:rPr>
          <w:rFonts w:ascii="Tahoma" w:hAnsi="Tahoma"/>
          <w:b/>
          <w:sz w:val="28"/>
          <w:szCs w:val="28"/>
        </w:rPr>
      </w:pPr>
    </w:p>
    <w:p w:rsidR="006F0F59" w:rsidRDefault="006F0F59" w:rsidP="00E05D65">
      <w:pPr>
        <w:jc w:val="center"/>
        <w:rPr>
          <w:rFonts w:ascii="Tahoma" w:hAnsi="Tahoma"/>
          <w:b/>
          <w:sz w:val="28"/>
          <w:szCs w:val="28"/>
        </w:rPr>
      </w:pPr>
    </w:p>
    <w:p w:rsidR="00E220B1" w:rsidRDefault="00E220B1" w:rsidP="00E05D65">
      <w:pPr>
        <w:jc w:val="center"/>
        <w:rPr>
          <w:rFonts w:ascii="Tahoma" w:hAnsi="Tahoma"/>
          <w:b/>
          <w:sz w:val="28"/>
          <w:szCs w:val="28"/>
        </w:rPr>
      </w:pPr>
    </w:p>
    <w:tbl>
      <w:tblPr>
        <w:tblStyle w:val="Grilledutableau"/>
        <w:tblW w:w="10535" w:type="dxa"/>
        <w:tblInd w:w="-176" w:type="dxa"/>
        <w:tblLook w:val="04A0" w:firstRow="1" w:lastRow="0" w:firstColumn="1" w:lastColumn="0" w:noHBand="0" w:noVBand="1"/>
      </w:tblPr>
      <w:tblGrid>
        <w:gridCol w:w="1024"/>
        <w:gridCol w:w="9511"/>
      </w:tblGrid>
      <w:tr w:rsidR="00E05D65" w:rsidRPr="00F87407" w:rsidTr="00552DAB">
        <w:trPr>
          <w:trHeight w:val="560"/>
        </w:trPr>
        <w:tc>
          <w:tcPr>
            <w:tcW w:w="1024" w:type="dxa"/>
          </w:tcPr>
          <w:p w:rsidR="00E05D65" w:rsidRPr="00F87407" w:rsidRDefault="00E05D65" w:rsidP="006826CF">
            <w:pPr>
              <w:spacing w:after="0"/>
              <w:jc w:val="center"/>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Clauses du RGAO</w:t>
            </w:r>
          </w:p>
        </w:tc>
        <w:tc>
          <w:tcPr>
            <w:tcW w:w="9511" w:type="dxa"/>
          </w:tcPr>
          <w:p w:rsidR="00E05D65" w:rsidRPr="00F87407" w:rsidRDefault="00E05D65" w:rsidP="006826CF">
            <w:pPr>
              <w:spacing w:after="0"/>
              <w:jc w:val="center"/>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DISPOSITIONS DU RPAO</w:t>
            </w:r>
          </w:p>
        </w:tc>
      </w:tr>
      <w:tr w:rsidR="00E05D65" w:rsidRPr="00F87407" w:rsidTr="00552DAB">
        <w:trPr>
          <w:trHeight w:val="275"/>
        </w:trPr>
        <w:tc>
          <w:tcPr>
            <w:tcW w:w="1024" w:type="dxa"/>
          </w:tcPr>
          <w:p w:rsidR="00E05D65" w:rsidRPr="00F87407" w:rsidRDefault="00E05D65"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w:t>
            </w:r>
          </w:p>
        </w:tc>
        <w:tc>
          <w:tcPr>
            <w:tcW w:w="9511" w:type="dxa"/>
          </w:tcPr>
          <w:p w:rsidR="00E05D65" w:rsidRPr="00F87407" w:rsidRDefault="00E05D65" w:rsidP="006826CF">
            <w:pPr>
              <w:spacing w:after="0"/>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Introduction</w:t>
            </w:r>
          </w:p>
        </w:tc>
      </w:tr>
      <w:tr w:rsidR="00E05D65" w:rsidRPr="00B24074" w:rsidTr="00DB00D6">
        <w:trPr>
          <w:trHeight w:val="1402"/>
        </w:trPr>
        <w:tc>
          <w:tcPr>
            <w:tcW w:w="1024" w:type="dxa"/>
          </w:tcPr>
          <w:p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rsidR="00E05D65" w:rsidRPr="00F87407" w:rsidRDefault="00E05D65" w:rsidP="006826CF">
            <w:pPr>
              <w:spacing w:after="0"/>
              <w:rPr>
                <w:rFonts w:ascii="Arial Narrow" w:eastAsia="Times New Roman" w:hAnsi="Arial Narrow"/>
                <w:sz w:val="24"/>
                <w:szCs w:val="24"/>
                <w:u w:val="single"/>
                <w:lang w:eastAsia="fr-FR"/>
              </w:rPr>
            </w:pPr>
            <w:r w:rsidRPr="00F87407">
              <w:rPr>
                <w:rFonts w:ascii="Arial Narrow" w:eastAsia="Times New Roman" w:hAnsi="Arial Narrow"/>
                <w:sz w:val="24"/>
                <w:szCs w:val="24"/>
                <w:u w:val="single"/>
                <w:lang w:eastAsia="fr-FR"/>
              </w:rPr>
              <w:t>Définition des travaux</w:t>
            </w:r>
          </w:p>
          <w:p w:rsidR="004632AE" w:rsidRPr="001F1505" w:rsidRDefault="00E05D65" w:rsidP="004632AE">
            <w:pPr>
              <w:suppressAutoHyphens/>
              <w:spacing w:before="120" w:after="0" w:line="240" w:lineRule="auto"/>
              <w:ind w:left="-142"/>
              <w:jc w:val="both"/>
              <w:rPr>
                <w:rFonts w:ascii="Arial Narrow" w:hAnsi="Arial Narrow" w:cs="Tahoma"/>
                <w:sz w:val="24"/>
                <w:szCs w:val="24"/>
              </w:rPr>
            </w:pPr>
            <w:r w:rsidRPr="00F87407">
              <w:rPr>
                <w:rFonts w:ascii="Arial Narrow" w:hAnsi="Arial Narrow" w:cs="Tahoma"/>
                <w:sz w:val="24"/>
                <w:szCs w:val="24"/>
              </w:rPr>
              <w:t xml:space="preserve">Le présent Appel d’Offres a pour objet les travaux </w:t>
            </w:r>
            <w:r w:rsidR="004632AE">
              <w:rPr>
                <w:rFonts w:ascii="Arial Narrow" w:hAnsi="Arial Narrow" w:cs="Tahoma"/>
                <w:sz w:val="24"/>
                <w:szCs w:val="24"/>
              </w:rPr>
              <w:t xml:space="preserve">de construction des murs de soudainement et autres ouvrages </w:t>
            </w:r>
            <w:r w:rsidR="00DA6EC7">
              <w:rPr>
                <w:rFonts w:ascii="Arial Narrow" w:hAnsi="Arial Narrow" w:cs="Tahoma"/>
                <w:sz w:val="24"/>
                <w:szCs w:val="24"/>
              </w:rPr>
              <w:t xml:space="preserve">d’assainissement et </w:t>
            </w:r>
            <w:r w:rsidR="004632AE">
              <w:rPr>
                <w:rFonts w:ascii="Arial Narrow" w:hAnsi="Arial Narrow" w:cs="Tahoma"/>
                <w:sz w:val="24"/>
                <w:szCs w:val="24"/>
              </w:rPr>
              <w:t>de canalisation des eaux de ruissellement</w:t>
            </w:r>
            <w:r w:rsidR="00FB7006">
              <w:rPr>
                <w:rFonts w:ascii="Arial Narrow" w:hAnsi="Arial Narrow" w:cs="Tahoma"/>
                <w:sz w:val="24"/>
                <w:szCs w:val="24"/>
              </w:rPr>
              <w:t xml:space="preserve"> et la réfection des voies de circulation  </w:t>
            </w:r>
            <w:r w:rsidR="008F3A30">
              <w:rPr>
                <w:rFonts w:ascii="Arial Narrow" w:hAnsi="Arial Narrow" w:cs="Tahoma"/>
                <w:sz w:val="24"/>
                <w:szCs w:val="24"/>
              </w:rPr>
              <w:t>au lieu-dit Source Kadey</w:t>
            </w:r>
            <w:r w:rsidR="004632AE">
              <w:rPr>
                <w:rFonts w:ascii="Arial Narrow" w:hAnsi="Arial Narrow" w:cs="Tahoma"/>
                <w:sz w:val="24"/>
                <w:szCs w:val="24"/>
              </w:rPr>
              <w:t xml:space="preserve">, </w:t>
            </w:r>
            <w:r w:rsidR="005E660C">
              <w:rPr>
                <w:rFonts w:ascii="Arial Narrow" w:hAnsi="Arial Narrow" w:cs="Tahoma"/>
                <w:sz w:val="24"/>
                <w:szCs w:val="24"/>
              </w:rPr>
              <w:t>dans la C</w:t>
            </w:r>
            <w:r w:rsidR="004632AE" w:rsidRPr="001F1505">
              <w:rPr>
                <w:rFonts w:ascii="Arial Narrow" w:hAnsi="Arial Narrow" w:cs="Tahoma"/>
                <w:sz w:val="24"/>
                <w:szCs w:val="24"/>
              </w:rPr>
              <w:t>ommune de Garoua Boulaï, Département du Lom et Djerem, Région de l’Est.</w:t>
            </w:r>
          </w:p>
          <w:p w:rsidR="00E05D65" w:rsidRPr="00F87407" w:rsidRDefault="00E05D65" w:rsidP="006826CF">
            <w:pPr>
              <w:pStyle w:val="Paragraphedeliste"/>
              <w:spacing w:after="0"/>
              <w:ind w:left="146"/>
              <w:rPr>
                <w:rFonts w:ascii="Arial Narrow" w:hAnsi="Arial Narrow" w:cs="Tahoma"/>
                <w:sz w:val="24"/>
                <w:szCs w:val="24"/>
              </w:rPr>
            </w:pPr>
            <w:r w:rsidRPr="00F87407">
              <w:rPr>
                <w:rFonts w:ascii="Arial Narrow" w:hAnsi="Arial Narrow" w:cs="Tahoma"/>
                <w:sz w:val="24"/>
                <w:szCs w:val="24"/>
              </w:rPr>
              <w:lastRenderedPageBreak/>
              <w:t>Ces travaux, conformément aux spécifications techniques essentielles contenues dans le CCTP, comprennent :</w:t>
            </w:r>
          </w:p>
          <w:p w:rsidR="00624864" w:rsidRDefault="00624864" w:rsidP="00624864">
            <w:pPr>
              <w:pStyle w:val="Paragraphedeliste"/>
              <w:ind w:left="146"/>
              <w:jc w:val="both"/>
              <w:rPr>
                <w:rFonts w:ascii="Arial Narrow" w:eastAsia="Times New Roman" w:hAnsi="Arial Narrow" w:cs="Tahoma"/>
                <w:sz w:val="24"/>
                <w:szCs w:val="24"/>
                <w:lang w:eastAsia="fr-FR"/>
              </w:rPr>
            </w:pPr>
          </w:p>
          <w:p w:rsidR="00624864" w:rsidRPr="00264831" w:rsidRDefault="00624864" w:rsidP="00624864">
            <w:pPr>
              <w:pStyle w:val="Paragraphedeliste"/>
              <w:ind w:left="146"/>
              <w:jc w:val="both"/>
              <w:rPr>
                <w:rFonts w:ascii="Arial Narrow" w:eastAsia="Times New Roman" w:hAnsi="Arial Narrow" w:cs="Tahoma"/>
                <w:b/>
                <w:sz w:val="24"/>
                <w:szCs w:val="24"/>
                <w:lang w:eastAsia="fr-FR"/>
              </w:rPr>
            </w:pPr>
            <w:r w:rsidRPr="00264831">
              <w:rPr>
                <w:rFonts w:ascii="Arial Narrow" w:eastAsia="Times New Roman" w:hAnsi="Arial Narrow" w:cs="Tahoma"/>
                <w:b/>
                <w:sz w:val="24"/>
                <w:szCs w:val="24"/>
                <w:lang w:eastAsia="fr-FR"/>
              </w:rPr>
              <w:t xml:space="preserve">Série 000 </w:t>
            </w:r>
            <w:r>
              <w:rPr>
                <w:rFonts w:ascii="Arial Narrow" w:eastAsia="Times New Roman" w:hAnsi="Arial Narrow" w:cs="Tahoma"/>
                <w:b/>
                <w:sz w:val="24"/>
                <w:szCs w:val="24"/>
                <w:lang w:eastAsia="fr-FR"/>
              </w:rPr>
              <w:t>–</w:t>
            </w:r>
            <w:r w:rsidRPr="00264831">
              <w:rPr>
                <w:rFonts w:ascii="Arial Narrow" w:eastAsia="Times New Roman" w:hAnsi="Arial Narrow" w:cs="Tahoma"/>
                <w:b/>
                <w:sz w:val="24"/>
                <w:szCs w:val="24"/>
                <w:lang w:eastAsia="fr-FR"/>
              </w:rPr>
              <w:t xml:space="preserve"> INSTALLATION</w:t>
            </w:r>
          </w:p>
          <w:p w:rsidR="00624864" w:rsidRDefault="00624864" w:rsidP="00624864">
            <w:pPr>
              <w:pStyle w:val="Paragraphedeliste"/>
              <w:numPr>
                <w:ilvl w:val="0"/>
                <w:numId w:val="247"/>
              </w:numPr>
              <w:spacing w:after="0" w:line="240" w:lineRule="auto"/>
              <w:jc w:val="both"/>
              <w:rPr>
                <w:rFonts w:ascii="Arial Narrow" w:hAnsi="Arial Narrow" w:cs="Tahoma"/>
                <w:sz w:val="24"/>
                <w:szCs w:val="24"/>
              </w:rPr>
            </w:pPr>
            <w:r w:rsidRPr="00264831">
              <w:rPr>
                <w:rFonts w:ascii="Arial Narrow" w:hAnsi="Arial Narrow" w:cs="Tahoma"/>
                <w:sz w:val="24"/>
                <w:szCs w:val="24"/>
              </w:rPr>
              <w:t xml:space="preserve"> Installation du chantier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Amenée et repli du matériel ;</w:t>
            </w:r>
          </w:p>
          <w:p w:rsidR="00624864" w:rsidRDefault="00624864" w:rsidP="00624864">
            <w:pPr>
              <w:suppressAutoHyphens/>
              <w:spacing w:after="0" w:line="240" w:lineRule="auto"/>
              <w:jc w:val="both"/>
              <w:rPr>
                <w:rFonts w:ascii="Arial Narrow" w:hAnsi="Arial Narrow" w:cs="Tahoma"/>
                <w:sz w:val="24"/>
                <w:szCs w:val="24"/>
              </w:rPr>
            </w:pPr>
          </w:p>
          <w:p w:rsidR="00624864" w:rsidRPr="00264831" w:rsidRDefault="00624864" w:rsidP="00624864">
            <w:pPr>
              <w:suppressAutoHyphens/>
              <w:spacing w:after="0" w:line="240" w:lineRule="auto"/>
              <w:jc w:val="both"/>
              <w:rPr>
                <w:rFonts w:ascii="Arial Narrow" w:hAnsi="Arial Narrow" w:cs="Tahoma"/>
                <w:b/>
                <w:sz w:val="24"/>
                <w:szCs w:val="24"/>
              </w:rPr>
            </w:pPr>
            <w:r w:rsidRPr="00264831">
              <w:rPr>
                <w:rFonts w:ascii="Arial Narrow" w:hAnsi="Arial Narrow" w:cs="Tahoma"/>
                <w:b/>
                <w:sz w:val="24"/>
                <w:szCs w:val="24"/>
              </w:rPr>
              <w:t xml:space="preserve">SERIE 100 </w:t>
            </w:r>
            <w:r w:rsidR="00B47D8F" w:rsidRPr="00264831">
              <w:rPr>
                <w:rFonts w:ascii="Arial Narrow" w:hAnsi="Arial Narrow" w:cs="Tahoma"/>
                <w:b/>
                <w:sz w:val="24"/>
                <w:szCs w:val="24"/>
              </w:rPr>
              <w:t>: PREPARATION</w:t>
            </w:r>
            <w:r w:rsidRPr="00264831">
              <w:rPr>
                <w:rFonts w:ascii="Arial Narrow" w:hAnsi="Arial Narrow" w:cs="Tahoma"/>
                <w:b/>
                <w:sz w:val="24"/>
                <w:szCs w:val="24"/>
              </w:rPr>
              <w:t xml:space="preserve"> DU CHANTIER</w:t>
            </w:r>
          </w:p>
          <w:p w:rsidR="00624864" w:rsidRDefault="00624864" w:rsidP="00624864">
            <w:pPr>
              <w:pStyle w:val="Paragraphedeliste"/>
              <w:numPr>
                <w:ilvl w:val="0"/>
                <w:numId w:val="247"/>
              </w:numPr>
              <w:suppressAutoHyphens/>
              <w:spacing w:after="0" w:line="240" w:lineRule="auto"/>
              <w:jc w:val="both"/>
              <w:rPr>
                <w:rFonts w:ascii="Arial Narrow" w:hAnsi="Arial Narrow" w:cs="Tahoma"/>
                <w:sz w:val="24"/>
                <w:szCs w:val="24"/>
              </w:rPr>
            </w:pPr>
            <w:r w:rsidRPr="00264831">
              <w:rPr>
                <w:rFonts w:ascii="Arial Narrow" w:hAnsi="Arial Narrow" w:cs="Tahoma"/>
                <w:sz w:val="24"/>
                <w:szCs w:val="24"/>
              </w:rPr>
              <w:t>curage des points de construction des murs de soutènement au lieu-dit source kadey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Pr>
                <w:rFonts w:ascii="Arial Narrow" w:hAnsi="Arial Narrow" w:cs="Tahoma"/>
                <w:sz w:val="24"/>
                <w:szCs w:val="24"/>
              </w:rPr>
              <w:t>dégagement du lit de source kadey</w:t>
            </w:r>
            <w:r w:rsidRPr="00166C67">
              <w:rPr>
                <w:rFonts w:ascii="Arial Narrow" w:hAnsi="Arial Narrow" w:cs="Tahoma"/>
                <w:sz w:val="24"/>
                <w:szCs w:val="24"/>
              </w:rPr>
              <w:t xml:space="preserve"> pour écoulement externe des eaux de ruissellement</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166C67">
              <w:rPr>
                <w:rFonts w:ascii="Arial Narrow" w:hAnsi="Arial Narrow" w:cs="Tahoma"/>
                <w:sz w:val="24"/>
                <w:szCs w:val="24"/>
              </w:rPr>
              <w:t>Plus-value aux prix 101,102</w:t>
            </w:r>
            <w:r>
              <w:rPr>
                <w:rFonts w:ascii="Arial Narrow" w:hAnsi="Arial Narrow" w:cs="Tahoma"/>
                <w:sz w:val="24"/>
                <w:szCs w:val="24"/>
              </w:rPr>
              <w:t> ;</w:t>
            </w:r>
          </w:p>
          <w:p w:rsidR="00624864" w:rsidRDefault="00624864" w:rsidP="00624864">
            <w:pPr>
              <w:suppressAutoHyphens/>
              <w:spacing w:after="0" w:line="240" w:lineRule="auto"/>
              <w:jc w:val="both"/>
              <w:rPr>
                <w:rFonts w:ascii="Arial Narrow" w:hAnsi="Arial Narrow" w:cs="Tahoma"/>
                <w:sz w:val="24"/>
                <w:szCs w:val="24"/>
              </w:rPr>
            </w:pPr>
          </w:p>
          <w:p w:rsidR="00624864" w:rsidRDefault="00624864" w:rsidP="00624864">
            <w:pPr>
              <w:suppressAutoHyphens/>
              <w:spacing w:after="0" w:line="240" w:lineRule="auto"/>
              <w:jc w:val="both"/>
              <w:rPr>
                <w:rFonts w:ascii="Arial Narrow" w:hAnsi="Arial Narrow" w:cs="Tahoma"/>
                <w:sz w:val="24"/>
                <w:szCs w:val="24"/>
              </w:rPr>
            </w:pPr>
            <w:r>
              <w:rPr>
                <w:rFonts w:ascii="Arial Narrow" w:hAnsi="Arial Narrow" w:cs="Tahoma"/>
                <w:b/>
                <w:sz w:val="24"/>
                <w:szCs w:val="24"/>
              </w:rPr>
              <w:t>SERIE 2</w:t>
            </w:r>
            <w:r w:rsidRPr="00264831">
              <w:rPr>
                <w:rFonts w:ascii="Arial Narrow" w:hAnsi="Arial Narrow" w:cs="Tahoma"/>
                <w:b/>
                <w:sz w:val="24"/>
                <w:szCs w:val="24"/>
              </w:rPr>
              <w:t>00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166C67">
              <w:rPr>
                <w:rFonts w:ascii="Arial Narrow" w:hAnsi="Arial Narrow" w:cs="Tahoma"/>
                <w:sz w:val="24"/>
                <w:szCs w:val="24"/>
              </w:rPr>
              <w:t>fouilles en terrain ordinaire pour enrochement du soubassement</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B3783">
              <w:rPr>
                <w:rFonts w:ascii="Arial Narrow" w:hAnsi="Arial Narrow" w:cs="Tahoma"/>
                <w:sz w:val="24"/>
                <w:szCs w:val="24"/>
              </w:rPr>
              <w:t>Remblaiement des fouilles</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contigu aux ouvrages</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provenant d'emprunt</w:t>
            </w:r>
            <w:r>
              <w:rPr>
                <w:rFonts w:ascii="Arial Narrow" w:hAnsi="Arial Narrow" w:cs="Tahoma"/>
                <w:sz w:val="24"/>
                <w:szCs w:val="24"/>
              </w:rPr>
              <w:t> ;</w:t>
            </w:r>
          </w:p>
          <w:p w:rsidR="00624864" w:rsidRDefault="00624864" w:rsidP="00624864">
            <w:pPr>
              <w:suppressAutoHyphens/>
              <w:spacing w:after="0" w:line="240" w:lineRule="auto"/>
              <w:jc w:val="both"/>
              <w:rPr>
                <w:rFonts w:ascii="Arial Narrow" w:hAnsi="Arial Narrow" w:cs="Tahoma"/>
                <w:sz w:val="24"/>
                <w:szCs w:val="24"/>
              </w:rPr>
            </w:pPr>
          </w:p>
          <w:p w:rsidR="00624864" w:rsidRPr="005C257B" w:rsidRDefault="00624864" w:rsidP="00624864">
            <w:pPr>
              <w:suppressAutoHyphens/>
              <w:spacing w:after="0" w:line="240" w:lineRule="auto"/>
              <w:jc w:val="both"/>
              <w:rPr>
                <w:rFonts w:ascii="Arial Narrow" w:hAnsi="Arial Narrow" w:cs="Tahoma"/>
                <w:b/>
                <w:sz w:val="24"/>
                <w:szCs w:val="24"/>
              </w:rPr>
            </w:pPr>
            <w:r w:rsidRPr="005C257B">
              <w:rPr>
                <w:rFonts w:ascii="Arial Narrow" w:hAnsi="Arial Narrow" w:cs="Tahoma"/>
                <w:b/>
                <w:sz w:val="24"/>
                <w:szCs w:val="24"/>
              </w:rPr>
              <w:t>Série 300 - ENROCHEMENT FONT DE FOUILLE POUR STABILISATION MURS DE SOUTAINEMENT</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Béton de propreté</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Fourniture et mise en place des enrochements hourdé de mortier</w:t>
            </w:r>
            <w:r w:rsidR="00B47D8F">
              <w:rPr>
                <w:rFonts w:ascii="Arial Narrow" w:hAnsi="Arial Narrow" w:cs="Tahoma"/>
                <w:sz w:val="24"/>
                <w:szCs w:val="24"/>
              </w:rPr>
              <w:t xml:space="preserve">  </w:t>
            </w:r>
            <w:r w:rsidRPr="00297223">
              <w:rPr>
                <w:rFonts w:ascii="Arial Narrow" w:hAnsi="Arial Narrow" w:cs="Tahoma"/>
                <w:sz w:val="24"/>
                <w:szCs w:val="24"/>
              </w:rPr>
              <w:t>pour nivellement font de fouille et stabilisation  murs de soutènement (H=1,05m)</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Maçonnerie de moellons pour les murs de soutènement et évacuation externe (H =4m)</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Béton armé pour poteaux de relai et chaînage</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Fourniture et mise place de garde-corps métallique</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Peinture anti-corrosive</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Dallage en béton ordinaire sur chaussée pour protection murs de soutènement</w:t>
            </w:r>
            <w:r>
              <w:rPr>
                <w:rFonts w:ascii="Arial Narrow" w:hAnsi="Arial Narrow" w:cs="Tahoma"/>
                <w:sz w:val="24"/>
                <w:szCs w:val="24"/>
              </w:rPr>
              <w:t> ;</w:t>
            </w:r>
          </w:p>
          <w:p w:rsidR="00624864" w:rsidRDefault="00624864" w:rsidP="00624864">
            <w:pPr>
              <w:suppressAutoHyphens/>
              <w:spacing w:after="0" w:line="240" w:lineRule="auto"/>
              <w:ind w:left="360"/>
              <w:jc w:val="both"/>
              <w:rPr>
                <w:rFonts w:ascii="Arial Narrow" w:hAnsi="Arial Narrow" w:cs="Tahoma"/>
                <w:sz w:val="24"/>
                <w:szCs w:val="24"/>
              </w:rPr>
            </w:pPr>
          </w:p>
          <w:p w:rsidR="00624864" w:rsidRPr="00533AF1" w:rsidRDefault="00624864" w:rsidP="00624864">
            <w:pPr>
              <w:suppressAutoHyphens/>
              <w:spacing w:after="0" w:line="240" w:lineRule="auto"/>
              <w:ind w:left="360"/>
              <w:jc w:val="both"/>
              <w:rPr>
                <w:rFonts w:ascii="Arial Narrow" w:hAnsi="Arial Narrow" w:cs="Tahoma"/>
                <w:b/>
                <w:sz w:val="24"/>
                <w:szCs w:val="24"/>
              </w:rPr>
            </w:pPr>
            <w:r w:rsidRPr="00533AF1">
              <w:rPr>
                <w:rFonts w:ascii="Arial Narrow" w:hAnsi="Arial Narrow" w:cs="Tahoma"/>
                <w:b/>
                <w:sz w:val="24"/>
                <w:szCs w:val="24"/>
              </w:rPr>
              <w:t>Série 400 - TERRASSEMENT- CHAUSSEE</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Démolition des ouvrages vétuste en maçonnerie ou en BA</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Fouilles pour fossés maçonnées</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provenant d'emprunt</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Mise en forme de la plate-forme</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Couche de roulement</w:t>
            </w:r>
            <w:r>
              <w:rPr>
                <w:rFonts w:ascii="Arial Narrow" w:hAnsi="Arial Narrow" w:cs="Tahoma"/>
                <w:sz w:val="24"/>
                <w:szCs w:val="24"/>
              </w:rPr>
              <w:t>;</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Reprofilage compactage</w:t>
            </w:r>
            <w:r>
              <w:rPr>
                <w:rFonts w:ascii="Arial Narrow" w:hAnsi="Arial Narrow" w:cs="Tahoma"/>
                <w:sz w:val="24"/>
                <w:szCs w:val="24"/>
              </w:rPr>
              <w:t> ;</w:t>
            </w:r>
          </w:p>
          <w:p w:rsidR="00624864" w:rsidRDefault="00624864" w:rsidP="00624864">
            <w:pPr>
              <w:suppressAutoHyphens/>
              <w:spacing w:after="0" w:line="240" w:lineRule="auto"/>
              <w:jc w:val="both"/>
              <w:rPr>
                <w:rFonts w:ascii="Arial Narrow" w:hAnsi="Arial Narrow" w:cs="Tahoma"/>
                <w:sz w:val="24"/>
                <w:szCs w:val="24"/>
              </w:rPr>
            </w:pPr>
          </w:p>
          <w:p w:rsidR="00624864" w:rsidRPr="00533AF1" w:rsidRDefault="00624864" w:rsidP="00624864">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Série 500 - ASSAINISSEMENT - DRAINAGE</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Fossés ma</w:t>
            </w:r>
            <w:r>
              <w:rPr>
                <w:rFonts w:ascii="Arial Narrow" w:hAnsi="Arial Narrow" w:cs="Tahoma"/>
                <w:sz w:val="24"/>
                <w:szCs w:val="24"/>
              </w:rPr>
              <w:t>çonnées  (piste1 : 300m et piste 2 :1</w:t>
            </w:r>
            <w:r w:rsidRPr="00C74339">
              <w:rPr>
                <w:rFonts w:ascii="Arial Narrow" w:hAnsi="Arial Narrow" w:cs="Tahoma"/>
                <w:sz w:val="24"/>
                <w:szCs w:val="24"/>
              </w:rPr>
              <w:t>00m)</w:t>
            </w:r>
            <w:r>
              <w:rPr>
                <w:rFonts w:ascii="Arial Narrow" w:hAnsi="Arial Narrow" w:cs="Tahoma"/>
                <w:sz w:val="24"/>
                <w:szCs w:val="24"/>
              </w:rPr>
              <w:t> ;</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614025">
              <w:rPr>
                <w:rFonts w:ascii="Arial Narrow" w:hAnsi="Arial Narrow" w:cs="Tahoma"/>
                <w:sz w:val="24"/>
                <w:szCs w:val="24"/>
              </w:rPr>
              <w:t>fourniture et pose d'un passage de buses en béton armé ø 120 y compris tête et puisard</w:t>
            </w:r>
            <w:r>
              <w:rPr>
                <w:rFonts w:ascii="Arial Narrow" w:hAnsi="Arial Narrow" w:cs="Tahoma"/>
                <w:sz w:val="24"/>
                <w:szCs w:val="24"/>
              </w:rPr>
              <w:t> ;</w:t>
            </w:r>
          </w:p>
          <w:p w:rsidR="00624864" w:rsidRDefault="00624864" w:rsidP="00624864">
            <w:pPr>
              <w:suppressAutoHyphens/>
              <w:spacing w:after="0" w:line="240" w:lineRule="auto"/>
              <w:jc w:val="both"/>
              <w:rPr>
                <w:rFonts w:ascii="Arial Narrow" w:hAnsi="Arial Narrow" w:cs="Tahoma"/>
                <w:sz w:val="24"/>
                <w:szCs w:val="24"/>
              </w:rPr>
            </w:pPr>
          </w:p>
          <w:p w:rsidR="00624864" w:rsidRPr="00533AF1" w:rsidRDefault="00624864" w:rsidP="00624864">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 xml:space="preserve">Série 600 - </w:t>
            </w:r>
            <w:r>
              <w:rPr>
                <w:rFonts w:ascii="Arial Narrow" w:hAnsi="Arial Narrow" w:cs="Tahoma"/>
                <w:b/>
                <w:sz w:val="24"/>
                <w:szCs w:val="24"/>
              </w:rPr>
              <w:t>EQUIPEMENTS</w:t>
            </w:r>
          </w:p>
          <w:p w:rsidR="00624864" w:rsidRDefault="00624864" w:rsidP="00624864">
            <w:pPr>
              <w:numPr>
                <w:ilvl w:val="0"/>
                <w:numId w:val="247"/>
              </w:numPr>
              <w:suppressAutoHyphens/>
              <w:spacing w:after="0" w:line="240" w:lineRule="auto"/>
              <w:jc w:val="both"/>
              <w:rPr>
                <w:rFonts w:ascii="Arial Narrow" w:hAnsi="Arial Narrow" w:cs="Tahoma"/>
                <w:sz w:val="24"/>
                <w:szCs w:val="24"/>
              </w:rPr>
            </w:pPr>
            <w:r w:rsidRPr="00614025">
              <w:rPr>
                <w:rFonts w:ascii="Arial Narrow" w:hAnsi="Arial Narrow" w:cs="Tahoma"/>
                <w:sz w:val="24"/>
                <w:szCs w:val="24"/>
              </w:rPr>
              <w:t>Panneau triangulaire type A ou AB</w:t>
            </w:r>
            <w:r>
              <w:rPr>
                <w:rFonts w:ascii="Arial Narrow" w:hAnsi="Arial Narrow" w:cs="Tahoma"/>
                <w:sz w:val="24"/>
                <w:szCs w:val="24"/>
              </w:rPr>
              <w:t> ;</w:t>
            </w:r>
          </w:p>
          <w:p w:rsidR="00624864" w:rsidRDefault="00624864" w:rsidP="00624864">
            <w:pPr>
              <w:suppressAutoHyphens/>
              <w:spacing w:after="0" w:line="240" w:lineRule="auto"/>
              <w:jc w:val="both"/>
              <w:rPr>
                <w:rFonts w:ascii="Arial Narrow" w:hAnsi="Arial Narrow" w:cs="Tahoma"/>
                <w:sz w:val="24"/>
                <w:szCs w:val="24"/>
              </w:rPr>
            </w:pPr>
          </w:p>
          <w:p w:rsidR="00624864" w:rsidRPr="00533AF1" w:rsidRDefault="00624864" w:rsidP="00624864">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 xml:space="preserve">Série 700 </w:t>
            </w:r>
            <w:r>
              <w:rPr>
                <w:rFonts w:ascii="Arial Narrow" w:hAnsi="Arial Narrow" w:cs="Tahoma"/>
                <w:b/>
                <w:sz w:val="24"/>
                <w:szCs w:val="24"/>
              </w:rPr>
              <w:t>–CIRCULATION</w:t>
            </w:r>
          </w:p>
          <w:p w:rsidR="00624864" w:rsidRDefault="00624864" w:rsidP="00624864">
            <w:pPr>
              <w:pStyle w:val="Paragraphedeliste"/>
              <w:numPr>
                <w:ilvl w:val="0"/>
                <w:numId w:val="247"/>
              </w:numPr>
              <w:suppressAutoHyphens/>
              <w:spacing w:after="0" w:line="240" w:lineRule="auto"/>
              <w:jc w:val="both"/>
              <w:rPr>
                <w:rFonts w:ascii="Arial Narrow" w:hAnsi="Arial Narrow" w:cs="Tahoma"/>
                <w:sz w:val="24"/>
                <w:szCs w:val="24"/>
              </w:rPr>
            </w:pPr>
            <w:r w:rsidRPr="00533AF1">
              <w:rPr>
                <w:rFonts w:ascii="Arial Narrow" w:hAnsi="Arial Narrow" w:cs="Tahoma"/>
                <w:sz w:val="24"/>
                <w:szCs w:val="24"/>
              </w:rPr>
              <w:t>Maintien de la circulation ;</w:t>
            </w:r>
          </w:p>
          <w:p w:rsidR="007233F9" w:rsidRDefault="007233F9" w:rsidP="006826CF">
            <w:pPr>
              <w:spacing w:after="0"/>
              <w:rPr>
                <w:rFonts w:ascii="Arial Narrow" w:eastAsia="Times New Roman" w:hAnsi="Arial Narrow"/>
                <w:sz w:val="24"/>
                <w:szCs w:val="24"/>
                <w:u w:val="single"/>
                <w:lang w:eastAsia="fr-FR"/>
              </w:rPr>
            </w:pPr>
          </w:p>
          <w:p w:rsidR="00E05D65" w:rsidRPr="00F87407" w:rsidRDefault="00E05D65" w:rsidP="006826CF">
            <w:pPr>
              <w:spacing w:after="0"/>
              <w:rPr>
                <w:rFonts w:ascii="Arial Narrow" w:eastAsia="Times New Roman" w:hAnsi="Arial Narrow" w:cs="Calibri"/>
                <w:sz w:val="24"/>
                <w:szCs w:val="24"/>
                <w:lang w:eastAsia="fr-FR"/>
              </w:rPr>
            </w:pPr>
            <w:r w:rsidRPr="00F87407">
              <w:rPr>
                <w:rFonts w:ascii="Arial Narrow" w:eastAsia="Times New Roman" w:hAnsi="Arial Narrow"/>
                <w:sz w:val="24"/>
                <w:szCs w:val="24"/>
                <w:u w:val="single"/>
                <w:lang w:eastAsia="fr-FR"/>
              </w:rPr>
              <w:t>Nom et adresse du Maitre d’Ouvrage</w:t>
            </w:r>
            <w:r w:rsidRPr="00F87407">
              <w:rPr>
                <w:rFonts w:ascii="Arial Narrow" w:eastAsia="Times New Roman" w:hAnsi="Arial Narrow"/>
                <w:sz w:val="24"/>
                <w:szCs w:val="24"/>
                <w:lang w:eastAsia="fr-FR"/>
              </w:rPr>
              <w:t> : Maire de la Commune de Garoua Boula</w:t>
            </w:r>
            <w:r w:rsidRPr="00F87407">
              <w:rPr>
                <w:rFonts w:ascii="Arial Narrow" w:eastAsia="Times New Roman" w:hAnsi="Arial Narrow" w:cs="Calibri"/>
                <w:sz w:val="24"/>
                <w:szCs w:val="24"/>
                <w:lang w:eastAsia="fr-FR"/>
              </w:rPr>
              <w:t>Ï</w:t>
            </w:r>
          </w:p>
          <w:p w:rsidR="00E05D65" w:rsidRPr="00F87407" w:rsidRDefault="00E05D65" w:rsidP="006826CF">
            <w:pPr>
              <w:spacing w:after="0"/>
              <w:rPr>
                <w:rFonts w:ascii="Arial Narrow" w:eastAsia="Times New Roman" w:hAnsi="Arial Narrow" w:cs="Calibri"/>
                <w:sz w:val="24"/>
                <w:szCs w:val="24"/>
                <w:lang w:eastAsia="fr-FR"/>
              </w:rPr>
            </w:pPr>
            <w:r w:rsidRPr="00F87407">
              <w:rPr>
                <w:rFonts w:ascii="Arial Narrow" w:eastAsia="Times New Roman" w:hAnsi="Arial Narrow" w:cs="Calibri"/>
                <w:sz w:val="24"/>
                <w:szCs w:val="24"/>
                <w:lang w:eastAsia="fr-FR"/>
              </w:rPr>
              <w:t>Référence de l’Appel d’Offres : Appel d’Offres National Ouvert  N° _________/</w:t>
            </w:r>
          </w:p>
          <w:p w:rsidR="00E05D65" w:rsidRPr="00F87407" w:rsidRDefault="00E05D65" w:rsidP="006826CF">
            <w:pPr>
              <w:spacing w:after="0"/>
              <w:rPr>
                <w:rFonts w:ascii="Arial Narrow" w:eastAsia="Times New Roman" w:hAnsi="Arial Narrow"/>
                <w:sz w:val="24"/>
                <w:szCs w:val="24"/>
                <w:lang w:val="en-US" w:eastAsia="fr-FR"/>
              </w:rPr>
            </w:pPr>
            <w:r w:rsidRPr="00F87407">
              <w:rPr>
                <w:rFonts w:ascii="Arial Narrow" w:eastAsia="Times New Roman" w:hAnsi="Arial Narrow" w:cs="Calibri"/>
                <w:sz w:val="24"/>
                <w:szCs w:val="24"/>
                <w:lang w:val="en-US" w:eastAsia="fr-FR"/>
              </w:rPr>
              <w:t>_________/AONO/CGB/CIPM/SG/ST/GAB/2023 du ______/_____/_______</w:t>
            </w:r>
          </w:p>
        </w:tc>
      </w:tr>
      <w:tr w:rsidR="00E05D65" w:rsidRPr="00F87407" w:rsidTr="00552DAB">
        <w:trPr>
          <w:trHeight w:val="75"/>
        </w:trPr>
        <w:tc>
          <w:tcPr>
            <w:tcW w:w="1024" w:type="dxa"/>
          </w:tcPr>
          <w:p w:rsidR="00E05D65" w:rsidRPr="00F87407" w:rsidRDefault="00E05D65" w:rsidP="006826CF">
            <w:pPr>
              <w:spacing w:after="0"/>
              <w:jc w:val="center"/>
              <w:rPr>
                <w:rFonts w:ascii="Arial Narrow" w:eastAsia="Times New Roman" w:hAnsi="Arial Narrow"/>
                <w:sz w:val="24"/>
                <w:szCs w:val="24"/>
                <w:lang w:val="en-US" w:eastAsia="fr-FR"/>
              </w:rPr>
            </w:pPr>
            <w:r w:rsidRPr="00F87407">
              <w:rPr>
                <w:rFonts w:ascii="Arial Narrow" w:eastAsia="Times New Roman" w:hAnsi="Arial Narrow"/>
                <w:sz w:val="24"/>
                <w:szCs w:val="24"/>
                <w:lang w:val="en-US" w:eastAsia="fr-FR"/>
              </w:rPr>
              <w:lastRenderedPageBreak/>
              <w:t>1.2</w:t>
            </w:r>
          </w:p>
        </w:tc>
        <w:tc>
          <w:tcPr>
            <w:tcW w:w="9511" w:type="dxa"/>
          </w:tcPr>
          <w:p w:rsidR="00E05D65" w:rsidRPr="00F87407" w:rsidRDefault="00E05D65" w:rsidP="006826CF">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 xml:space="preserve">Délai prévisionnel d’exécution: </w:t>
            </w:r>
            <w:r w:rsidR="00F87407">
              <w:rPr>
                <w:rFonts w:ascii="Arial Narrow" w:eastAsia="Times New Roman" w:hAnsi="Arial Narrow"/>
                <w:sz w:val="24"/>
                <w:szCs w:val="24"/>
                <w:lang w:eastAsia="fr-FR"/>
              </w:rPr>
              <w:t>trois (03)</w:t>
            </w:r>
            <w:r w:rsidRPr="00F87407">
              <w:rPr>
                <w:rFonts w:ascii="Arial Narrow" w:eastAsia="Times New Roman" w:hAnsi="Arial Narrow"/>
                <w:sz w:val="24"/>
                <w:szCs w:val="24"/>
                <w:lang w:eastAsia="fr-FR"/>
              </w:rPr>
              <w:t xml:space="preserve"> mois</w:t>
            </w:r>
          </w:p>
        </w:tc>
      </w:tr>
      <w:tr w:rsidR="00E05D65" w:rsidRPr="00F87407" w:rsidTr="00552DAB">
        <w:trPr>
          <w:trHeight w:val="1566"/>
        </w:trPr>
        <w:tc>
          <w:tcPr>
            <w:tcW w:w="1024" w:type="dxa"/>
          </w:tcPr>
          <w:p w:rsidR="00E05D65" w:rsidRPr="00F87407" w:rsidRDefault="00E05D65" w:rsidP="006826CF">
            <w:pPr>
              <w:spacing w:after="0"/>
              <w:jc w:val="center"/>
              <w:rPr>
                <w:rFonts w:ascii="Arial Narrow" w:eastAsia="Times New Roman" w:hAnsi="Arial Narrow"/>
                <w:sz w:val="24"/>
                <w:szCs w:val="24"/>
                <w:lang w:val="en-US" w:eastAsia="fr-FR"/>
              </w:rPr>
            </w:pPr>
            <w:r w:rsidRPr="00F87407">
              <w:rPr>
                <w:rFonts w:ascii="Arial Narrow" w:eastAsia="Times New Roman" w:hAnsi="Arial Narrow"/>
                <w:sz w:val="24"/>
                <w:szCs w:val="24"/>
                <w:lang w:val="en-US" w:eastAsia="fr-FR"/>
              </w:rPr>
              <w:lastRenderedPageBreak/>
              <w:t>2.1</w:t>
            </w:r>
          </w:p>
        </w:tc>
        <w:tc>
          <w:tcPr>
            <w:tcW w:w="9511" w:type="dxa"/>
          </w:tcPr>
          <w:p w:rsidR="00E05D65" w:rsidRPr="00F87407" w:rsidRDefault="00E05D65" w:rsidP="006826CF">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u w:val="single"/>
                <w:lang w:eastAsia="fr-FR"/>
              </w:rPr>
              <w:t>Source de financement :</w:t>
            </w:r>
            <w:r w:rsidRPr="00F87407">
              <w:rPr>
                <w:rFonts w:ascii="Arial Narrow" w:eastAsia="Times New Roman" w:hAnsi="Arial Narrow" w:cs="Tahoma"/>
                <w:sz w:val="24"/>
                <w:szCs w:val="24"/>
                <w:lang w:eastAsia="fr-FR"/>
              </w:rPr>
              <w:t xml:space="preserve"> Budget </w:t>
            </w:r>
            <w:r w:rsidR="005E660C">
              <w:rPr>
                <w:rFonts w:ascii="Arial Narrow" w:eastAsia="Times New Roman" w:hAnsi="Arial Narrow" w:cs="Tahoma"/>
                <w:sz w:val="24"/>
                <w:szCs w:val="24"/>
                <w:lang w:eastAsia="fr-FR"/>
              </w:rPr>
              <w:t xml:space="preserve">du </w:t>
            </w:r>
            <w:r w:rsidR="0013598B">
              <w:rPr>
                <w:rFonts w:ascii="Arial Narrow" w:eastAsia="Times New Roman" w:hAnsi="Arial Narrow" w:cs="Tahoma"/>
                <w:sz w:val="24"/>
                <w:szCs w:val="24"/>
                <w:lang w:eastAsia="fr-FR"/>
              </w:rPr>
              <w:t>FEICOM</w:t>
            </w:r>
            <w:r w:rsidR="005E660C">
              <w:rPr>
                <w:rFonts w:ascii="Arial Narrow" w:eastAsia="Times New Roman" w:hAnsi="Arial Narrow" w:cs="Tahoma"/>
                <w:sz w:val="24"/>
                <w:szCs w:val="24"/>
                <w:lang w:eastAsia="fr-FR"/>
              </w:rPr>
              <w:t>/Commune de Garoua-Boulaï</w:t>
            </w:r>
            <w:r w:rsidR="0013598B">
              <w:rPr>
                <w:rFonts w:ascii="Arial Narrow" w:eastAsia="Times New Roman" w:hAnsi="Arial Narrow" w:cs="Tahoma"/>
                <w:sz w:val="24"/>
                <w:szCs w:val="24"/>
                <w:lang w:eastAsia="fr-FR"/>
              </w:rPr>
              <w:t xml:space="preserve">, </w:t>
            </w:r>
            <w:r w:rsidRPr="00F87407">
              <w:rPr>
                <w:rFonts w:ascii="Arial Narrow" w:eastAsia="Times New Roman" w:hAnsi="Arial Narrow" w:cs="Tahoma"/>
                <w:sz w:val="24"/>
                <w:szCs w:val="24"/>
                <w:lang w:eastAsia="fr-FR"/>
              </w:rPr>
              <w:t xml:space="preserve"> exercice 2023</w:t>
            </w:r>
          </w:p>
          <w:p w:rsidR="00E05D65" w:rsidRPr="00F87407" w:rsidRDefault="00E05D65" w:rsidP="005E660C">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ar-SA"/>
              </w:rPr>
              <w:t>Nom du projet </w:t>
            </w:r>
            <w:r w:rsidR="008F3A30" w:rsidRPr="00F87407">
              <w:rPr>
                <w:rFonts w:ascii="Arial Narrow" w:eastAsia="Times New Roman" w:hAnsi="Arial Narrow" w:cs="Tahoma"/>
                <w:sz w:val="24"/>
                <w:szCs w:val="24"/>
                <w:lang w:eastAsia="ar-SA"/>
              </w:rPr>
              <w:t>:</w:t>
            </w:r>
            <w:r w:rsidR="008F3A30" w:rsidRPr="00F87407">
              <w:rPr>
                <w:rFonts w:ascii="Arial Narrow" w:hAnsi="Arial Narrow" w:cs="Tahoma"/>
                <w:sz w:val="24"/>
                <w:szCs w:val="24"/>
              </w:rPr>
              <w:t xml:space="preserve"> travaux</w:t>
            </w:r>
            <w:r w:rsidR="0013598B">
              <w:rPr>
                <w:rFonts w:ascii="Arial Narrow" w:hAnsi="Arial Narrow" w:cs="Tahoma"/>
                <w:sz w:val="24"/>
                <w:szCs w:val="24"/>
              </w:rPr>
              <w:t xml:space="preserve"> </w:t>
            </w:r>
            <w:r w:rsidR="00B03714">
              <w:rPr>
                <w:rFonts w:ascii="Arial Narrow" w:hAnsi="Arial Narrow" w:cs="Tahoma"/>
                <w:sz w:val="24"/>
                <w:szCs w:val="24"/>
              </w:rPr>
              <w:t>de construction des murs de soudainement et autres ouvrages d’assainissement et de canalisation des eaux de ruissellement au lieu-dit</w:t>
            </w:r>
            <w:r w:rsidR="008F3A30">
              <w:rPr>
                <w:rFonts w:ascii="Arial Narrow" w:hAnsi="Arial Narrow" w:cs="Tahoma"/>
                <w:sz w:val="24"/>
                <w:szCs w:val="24"/>
              </w:rPr>
              <w:t xml:space="preserve"> Source Kadey</w:t>
            </w:r>
            <w:r w:rsidR="00B03714">
              <w:rPr>
                <w:rFonts w:ascii="Arial Narrow" w:hAnsi="Arial Narrow" w:cs="Tahoma"/>
                <w:sz w:val="24"/>
                <w:szCs w:val="24"/>
              </w:rPr>
              <w:t xml:space="preserve">, </w:t>
            </w:r>
            <w:r w:rsidR="00B03714" w:rsidRPr="001F1505">
              <w:rPr>
                <w:rFonts w:ascii="Arial Narrow" w:hAnsi="Arial Narrow" w:cs="Tahoma"/>
                <w:sz w:val="24"/>
                <w:szCs w:val="24"/>
              </w:rPr>
              <w:t xml:space="preserve">dans la </w:t>
            </w:r>
            <w:r w:rsidR="005E660C">
              <w:rPr>
                <w:rFonts w:ascii="Arial Narrow" w:hAnsi="Arial Narrow" w:cs="Tahoma"/>
                <w:sz w:val="24"/>
                <w:szCs w:val="24"/>
              </w:rPr>
              <w:t xml:space="preserve">Commune de </w:t>
            </w:r>
            <w:r w:rsidR="00B03714" w:rsidRPr="001F1505">
              <w:rPr>
                <w:rFonts w:ascii="Arial Narrow" w:hAnsi="Arial Narrow" w:cs="Tahoma"/>
                <w:sz w:val="24"/>
                <w:szCs w:val="24"/>
              </w:rPr>
              <w:t>Garoua</w:t>
            </w:r>
            <w:r w:rsidR="005E660C">
              <w:rPr>
                <w:rFonts w:ascii="Arial Narrow" w:hAnsi="Arial Narrow" w:cs="Tahoma"/>
                <w:sz w:val="24"/>
                <w:szCs w:val="24"/>
              </w:rPr>
              <w:t>-</w:t>
            </w:r>
            <w:r w:rsidR="00B03714" w:rsidRPr="001F1505">
              <w:rPr>
                <w:rFonts w:ascii="Arial Narrow" w:hAnsi="Arial Narrow" w:cs="Tahoma"/>
                <w:sz w:val="24"/>
                <w:szCs w:val="24"/>
              </w:rPr>
              <w:t>Boulaï, Département du Lom et Djerem, Région de l’Est</w:t>
            </w:r>
            <w:r w:rsidR="00B03714">
              <w:rPr>
                <w:rFonts w:ascii="Arial Narrow" w:hAnsi="Arial Narrow" w:cs="Tahoma"/>
                <w:sz w:val="24"/>
                <w:szCs w:val="24"/>
              </w:rPr>
              <w:t>.</w:t>
            </w:r>
          </w:p>
        </w:tc>
      </w:tr>
      <w:tr w:rsidR="00E05D65" w:rsidRPr="00F87407" w:rsidTr="00552DAB">
        <w:trPr>
          <w:trHeight w:val="560"/>
        </w:trPr>
        <w:tc>
          <w:tcPr>
            <w:tcW w:w="1024" w:type="dxa"/>
          </w:tcPr>
          <w:p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rsidR="00E05D65" w:rsidRPr="00F87407" w:rsidRDefault="00E05D65" w:rsidP="006826CF">
            <w:pPr>
              <w:spacing w:after="0"/>
              <w:jc w:val="both"/>
              <w:rPr>
                <w:rFonts w:ascii="Arial Narrow" w:eastAsia="Times New Roman" w:hAnsi="Arial Narrow"/>
                <w:u w:val="single"/>
                <w:lang w:eastAsia="fr-FR"/>
              </w:rPr>
            </w:pPr>
            <w:r w:rsidRPr="00F87407">
              <w:rPr>
                <w:rFonts w:ascii="Arial Narrow" w:eastAsia="Times New Roman" w:hAnsi="Arial Narrow"/>
                <w:u w:val="single"/>
                <w:lang w:eastAsia="fr-FR"/>
              </w:rPr>
              <w:t>Provenance des matériaux, matériels et fournitures d’équipement et service :</w:t>
            </w:r>
          </w:p>
          <w:p w:rsidR="00E05D65" w:rsidRPr="00F87407" w:rsidRDefault="00E05D65"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L’acquisition des matériaux et matériels, préférence est donnée aux produits fabriqués au Cameroun sous réserve de leur conformité aux normes techniques et à la condition que leurs prix soient homologués.</w:t>
            </w:r>
          </w:p>
          <w:p w:rsidR="00E05D65" w:rsidRPr="00F87407" w:rsidRDefault="00E05D65" w:rsidP="006826CF">
            <w:pPr>
              <w:spacing w:after="0"/>
              <w:jc w:val="both"/>
              <w:rPr>
                <w:rFonts w:ascii="Arial Narrow" w:eastAsia="Times New Roman" w:hAnsi="Arial Narrow"/>
                <w:lang w:eastAsia="fr-FR"/>
              </w:rPr>
            </w:pPr>
            <w:r w:rsidRPr="00F87407">
              <w:rPr>
                <w:rFonts w:ascii="Arial Narrow" w:eastAsia="Times New Roman" w:hAnsi="Arial Narrow"/>
                <w:i/>
                <w:sz w:val="24"/>
                <w:szCs w:val="24"/>
                <w:lang w:eastAsia="fr-FR"/>
              </w:rPr>
              <w:t>Toutes fois, en cas de dérogations législatives ou réglementaire, au résultat des conventions ou accord internationaux, le Ministre du Commerce autorise l’importation desdits produit.</w:t>
            </w:r>
          </w:p>
        </w:tc>
      </w:tr>
      <w:tr w:rsidR="00E05D65" w:rsidRPr="00F87407" w:rsidTr="00552DAB">
        <w:trPr>
          <w:trHeight w:val="275"/>
        </w:trPr>
        <w:tc>
          <w:tcPr>
            <w:tcW w:w="1024" w:type="dxa"/>
          </w:tcPr>
          <w:p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rsidR="00E05D65" w:rsidRDefault="00E05D65"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Principaux critères de qualification des soumissionnaires</w:t>
            </w:r>
          </w:p>
          <w:p w:rsidR="00A2673B" w:rsidRPr="00F87407" w:rsidRDefault="00A2673B" w:rsidP="00A2673B">
            <w:pPr>
              <w:spacing w:after="0"/>
              <w:rPr>
                <w:rFonts w:ascii="Arial Narrow" w:eastAsia="Times New Roman" w:hAnsi="Arial Narrow" w:cs="Tahoma"/>
                <w:sz w:val="24"/>
                <w:szCs w:val="24"/>
                <w:lang w:eastAsia="fr-FR"/>
              </w:rPr>
            </w:pPr>
            <w:r w:rsidRPr="00F87407">
              <w:rPr>
                <w:rFonts w:ascii="Arial Narrow" w:eastAsia="Times New Roman" w:hAnsi="Arial Narrow" w:cs="Tahoma"/>
                <w:b/>
                <w:sz w:val="28"/>
                <w:szCs w:val="28"/>
                <w:lang w:eastAsia="fr-FR"/>
              </w:rPr>
              <w:t xml:space="preserve">* </w:t>
            </w:r>
            <w:r w:rsidRPr="00F87407">
              <w:rPr>
                <w:rFonts w:ascii="Arial Narrow" w:eastAsia="Times New Roman" w:hAnsi="Arial Narrow" w:cs="Tahoma"/>
                <w:b/>
                <w:sz w:val="24"/>
                <w:szCs w:val="24"/>
                <w:lang w:eastAsia="fr-FR"/>
              </w:rPr>
              <w:t>Examen de la conformité des pièces administratives</w:t>
            </w:r>
            <w:r w:rsidRPr="00F87407">
              <w:rPr>
                <w:rFonts w:ascii="Arial Narrow" w:eastAsia="Times New Roman" w:hAnsi="Arial Narrow" w:cs="Tahoma"/>
                <w:sz w:val="24"/>
                <w:szCs w:val="24"/>
                <w:lang w:eastAsia="fr-FR"/>
              </w:rPr>
              <w:t xml:space="preserve"> (Enveloppe A)</w:t>
            </w:r>
          </w:p>
          <w:p w:rsidR="00A2673B" w:rsidRPr="00F87407" w:rsidRDefault="00A2673B" w:rsidP="00A2673B">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 xml:space="preserve">  Le dossier administratif comprend :</w:t>
            </w:r>
          </w:p>
          <w:p w:rsidR="00A2673B" w:rsidRPr="00F87407" w:rsidRDefault="00A2673B" w:rsidP="00A2673B">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Déclaration d’intention de soumissionner ;</w:t>
            </w:r>
          </w:p>
          <w:p w:rsidR="00A2673B" w:rsidRPr="00F87407" w:rsidRDefault="00A2673B" w:rsidP="00A2673B">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Redevance en cours de validité, délivrée par un inspecteur des impôts du ressort ;</w:t>
            </w:r>
          </w:p>
          <w:p w:rsidR="00A2673B" w:rsidRPr="00F87407" w:rsidRDefault="00A2673B" w:rsidP="00A2673B">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domiciliation bancaire du soumissionnaire, délivrée par une banque de premier ordre agréée par le Ministre des Finances, datant de moins de trois(03) mois ;</w:t>
            </w:r>
          </w:p>
          <w:p w:rsidR="00A2673B" w:rsidRPr="00F87407" w:rsidRDefault="00A2673B" w:rsidP="00A2673B">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Quittance d’achat du Dossier d’Appel d’Offres ;</w:t>
            </w:r>
          </w:p>
          <w:p w:rsidR="00A2673B" w:rsidRPr="00F87407" w:rsidRDefault="00A2673B" w:rsidP="00A2673B">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Caution de soumission délivrée par une banque de 1</w:t>
            </w:r>
            <w:r w:rsidRPr="00F87407">
              <w:rPr>
                <w:rFonts w:ascii="Arial Narrow" w:eastAsia="Times New Roman" w:hAnsi="Arial Narrow" w:cs="Tahoma"/>
                <w:sz w:val="24"/>
                <w:szCs w:val="24"/>
                <w:vertAlign w:val="superscript"/>
                <w:lang w:eastAsia="fr-FR"/>
              </w:rPr>
              <w:t>e</w:t>
            </w:r>
            <w:r w:rsidRPr="00F87407">
              <w:rPr>
                <w:rFonts w:ascii="Arial Narrow" w:eastAsia="Times New Roman" w:hAnsi="Arial Narrow" w:cs="Tahoma"/>
                <w:sz w:val="24"/>
                <w:szCs w:val="24"/>
                <w:lang w:eastAsia="fr-FR"/>
              </w:rPr>
              <w:t xml:space="preserve"> ordre agréée par le MINFI suivant les conditions de la COBAC, des Marchés Publics délivrée par l’Agence de Régulation des Marchés Publics (ARMP) ;</w:t>
            </w:r>
          </w:p>
          <w:p w:rsidR="00A2673B" w:rsidRPr="00F87407" w:rsidRDefault="00A2673B" w:rsidP="00A2673B">
            <w:pPr>
              <w:pStyle w:val="Paragraphedeliste"/>
              <w:numPr>
                <w:ilvl w:val="3"/>
                <w:numId w:val="182"/>
              </w:numPr>
              <w:spacing w:after="0" w:line="240" w:lineRule="auto"/>
              <w:ind w:left="742"/>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exclusion des Marchés Publics délivrée par l’Agence de Régulation des Marchés Publics (ARMP) ;</w:t>
            </w:r>
          </w:p>
          <w:p w:rsidR="00A2673B" w:rsidRDefault="00A2673B" w:rsidP="006826CF">
            <w:pPr>
              <w:spacing w:after="0"/>
              <w:rPr>
                <w:rFonts w:ascii="Arial Narrow" w:eastAsia="Times New Roman" w:hAnsi="Arial Narrow"/>
                <w:i/>
                <w:sz w:val="24"/>
                <w:szCs w:val="24"/>
                <w:lang w:eastAsia="fr-FR"/>
              </w:rPr>
            </w:pPr>
          </w:p>
          <w:p w:rsidR="00A2673B" w:rsidRPr="00F87407" w:rsidRDefault="00A2673B" w:rsidP="00A2673B">
            <w:pPr>
              <w:pStyle w:val="Paragraphedeliste"/>
              <w:numPr>
                <w:ilvl w:val="3"/>
                <w:numId w:val="182"/>
              </w:numPr>
              <w:spacing w:after="0" w:line="240" w:lineRule="auto"/>
              <w:ind w:left="570"/>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pour soumission de la Caisse Nationale de Prévoyance Sociale, datant de moins de trois (03) mois, ou tout autre document signé par la même administration certifiant que le soumissionnaire a satisfait à ses obligations vis-à-vis de ladite Caisse ;</w:t>
            </w:r>
          </w:p>
          <w:p w:rsidR="00A2673B" w:rsidRPr="00F87407" w:rsidRDefault="00A2673B" w:rsidP="00A2673B">
            <w:pPr>
              <w:pStyle w:val="Paragraphedeliste"/>
              <w:spacing w:after="0" w:line="240" w:lineRule="auto"/>
              <w:ind w:left="570"/>
              <w:jc w:val="both"/>
              <w:rPr>
                <w:rFonts w:ascii="Arial Narrow" w:eastAsia="Times New Roman" w:hAnsi="Arial Narrow" w:cs="Tahoma"/>
                <w:sz w:val="24"/>
                <w:szCs w:val="24"/>
                <w:lang w:eastAsia="fr-FR"/>
              </w:rPr>
            </w:pPr>
          </w:p>
          <w:p w:rsidR="00A2673B" w:rsidRDefault="00A2673B" w:rsidP="00A2673B">
            <w:pPr>
              <w:spacing w:after="0"/>
              <w:jc w:val="both"/>
              <w:rPr>
                <w:rFonts w:ascii="Arial Narrow" w:eastAsia="Times New Roman" w:hAnsi="Arial Narrow"/>
                <w:sz w:val="24"/>
                <w:szCs w:val="24"/>
                <w:lang w:eastAsia="fr-FR"/>
              </w:rPr>
            </w:pPr>
            <w:r w:rsidRPr="00F87407">
              <w:rPr>
                <w:rFonts w:ascii="Arial Narrow" w:eastAsia="Times New Roman" w:hAnsi="Arial Narrow" w:cs="Tahoma"/>
                <w:b/>
                <w:i/>
                <w:sz w:val="24"/>
                <w:szCs w:val="24"/>
                <w:u w:val="single"/>
                <w:lang w:eastAsia="fr-FR"/>
              </w:rPr>
              <w:t>NB :</w:t>
            </w:r>
            <w:r w:rsidRPr="00F87407">
              <w:rPr>
                <w:rFonts w:ascii="Arial Narrow" w:eastAsia="Times New Roman" w:hAnsi="Arial Narrow" w:cs="Tahoma"/>
                <w:sz w:val="24"/>
                <w:szCs w:val="24"/>
                <w:lang w:eastAsia="fr-FR"/>
              </w:rPr>
              <w:t xml:space="preserve"> toutes les pièces énumérées ci-dessus  devront dater de moins de trois mois et être signées par l’autorité compétente des administrations concernées. Les pièces certifiées devront l’être par les administrations signataire et doivent être des originaux.</w:t>
            </w:r>
          </w:p>
          <w:p w:rsidR="00A2673B" w:rsidRPr="00F87407" w:rsidRDefault="00A2673B" w:rsidP="00A2673B">
            <w:pPr>
              <w:pStyle w:val="Paragraphedeliste"/>
              <w:spacing w:after="0" w:line="240" w:lineRule="auto"/>
              <w:ind w:left="459" w:hanging="283"/>
              <w:jc w:val="both"/>
              <w:rPr>
                <w:rFonts w:ascii="Arial Narrow" w:eastAsia="Times New Roman" w:hAnsi="Arial Narrow" w:cs="Tahoma"/>
                <w:b/>
                <w:i/>
                <w:sz w:val="24"/>
                <w:szCs w:val="24"/>
                <w:lang w:eastAsia="fr-FR"/>
              </w:rPr>
            </w:pPr>
            <w:r w:rsidRPr="00F87407">
              <w:rPr>
                <w:rFonts w:ascii="Arial Narrow" w:eastAsia="Times New Roman" w:hAnsi="Arial Narrow" w:cs="Tahoma"/>
                <w:b/>
                <w:i/>
                <w:sz w:val="28"/>
                <w:szCs w:val="28"/>
                <w:lang w:eastAsia="fr-FR"/>
              </w:rPr>
              <w:t>*</w:t>
            </w:r>
            <w:r w:rsidRPr="00F87407">
              <w:rPr>
                <w:rFonts w:ascii="Arial Narrow" w:eastAsia="Times New Roman" w:hAnsi="Arial Narrow" w:cs="Tahoma"/>
                <w:b/>
                <w:i/>
                <w:sz w:val="24"/>
                <w:szCs w:val="24"/>
                <w:lang w:eastAsia="fr-FR"/>
              </w:rPr>
              <w:t>Évaluation des offres techniques (enveloppe B)</w:t>
            </w:r>
          </w:p>
          <w:p w:rsidR="00A2673B" w:rsidRPr="00F87407" w:rsidRDefault="00A2673B" w:rsidP="00A2673B">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 xml:space="preserve"> Les offres techniques seront évaluées sur les cinq (05) critères de  qualifications ci-après :</w:t>
            </w:r>
          </w:p>
          <w:p w:rsidR="00A2673B" w:rsidRPr="00F87407" w:rsidRDefault="00A2673B" w:rsidP="00A2673B">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b/>
                <w:i/>
                <w:sz w:val="24"/>
                <w:szCs w:val="24"/>
                <w:lang w:eastAsia="fr-FR"/>
              </w:rPr>
              <w:t>B 1</w:t>
            </w:r>
            <w:r w:rsidRPr="00F87407">
              <w:rPr>
                <w:rFonts w:ascii="Arial Narrow" w:eastAsia="Times New Roman" w:hAnsi="Arial Narrow" w:cs="Tahoma"/>
                <w:sz w:val="24"/>
                <w:szCs w:val="24"/>
                <w:lang w:eastAsia="fr-FR"/>
              </w:rPr>
              <w:t xml:space="preserve"> – </w:t>
            </w:r>
            <w:r w:rsidRPr="00F87407">
              <w:rPr>
                <w:rFonts w:ascii="Arial Narrow" w:eastAsia="Times New Roman" w:hAnsi="Arial Narrow" w:cs="Tahoma"/>
                <w:b/>
                <w:i/>
                <w:sz w:val="24"/>
                <w:szCs w:val="24"/>
                <w:u w:val="single"/>
                <w:lang w:eastAsia="fr-FR"/>
              </w:rPr>
              <w:t xml:space="preserve">Capacité Financière : </w:t>
            </w:r>
            <w:r w:rsidRPr="00F87407">
              <w:rPr>
                <w:rFonts w:ascii="Arial Narrow" w:eastAsia="Times New Roman" w:hAnsi="Arial Narrow" w:cs="Tahoma"/>
                <w:sz w:val="24"/>
                <w:szCs w:val="24"/>
                <w:lang w:eastAsia="fr-FR"/>
              </w:rPr>
              <w:t>…………………………………. Oui/non</w:t>
            </w:r>
          </w:p>
          <w:p w:rsidR="00A2673B" w:rsidRPr="00F87407" w:rsidRDefault="00A2673B" w:rsidP="00A2673B">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Ce critère est rempli si les deux (02) exigences ci—après sont remplies :</w:t>
            </w:r>
          </w:p>
          <w:p w:rsidR="00A2673B" w:rsidRPr="00F87407" w:rsidRDefault="00A2673B" w:rsidP="00A2673B">
            <w:pPr>
              <w:pStyle w:val="Paragraphedeliste"/>
              <w:numPr>
                <w:ilvl w:val="0"/>
                <w:numId w:val="189"/>
              </w:numPr>
              <w:spacing w:after="0" w:line="240" w:lineRule="auto"/>
              <w:jc w:val="both"/>
              <w:rPr>
                <w:rFonts w:ascii="Arial Narrow" w:eastAsia="Times New Roman" w:hAnsi="Arial Narrow" w:cs="Tahoma"/>
                <w:sz w:val="24"/>
                <w:szCs w:val="24"/>
                <w:lang w:eastAsia="fr-FR"/>
              </w:rPr>
            </w:pPr>
            <w:r w:rsidRPr="00F87407">
              <w:rPr>
                <w:rFonts w:ascii="Arial Narrow" w:eastAsia="Times New Roman" w:hAnsi="Arial Narrow" w:cs="Tahoma"/>
                <w:i/>
                <w:sz w:val="24"/>
                <w:szCs w:val="24"/>
                <w:lang w:eastAsia="fr-FR"/>
              </w:rPr>
              <w:t>Chiffres d’affaire : justifier d’un chiffre d’affaires cumulé</w:t>
            </w:r>
            <w:r w:rsidR="005E660C">
              <w:rPr>
                <w:rFonts w:ascii="Arial Narrow" w:eastAsia="Times New Roman" w:hAnsi="Arial Narrow" w:cs="Tahoma"/>
                <w:i/>
                <w:sz w:val="24"/>
                <w:szCs w:val="24"/>
                <w:lang w:eastAsia="fr-FR"/>
              </w:rPr>
              <w:t xml:space="preserve"> d’au moins Cinquante millions </w:t>
            </w:r>
            <w:r w:rsidRPr="00F87407">
              <w:rPr>
                <w:rFonts w:ascii="Arial Narrow" w:eastAsia="Times New Roman" w:hAnsi="Arial Narrow" w:cs="Tahoma"/>
                <w:i/>
                <w:sz w:val="24"/>
                <w:szCs w:val="24"/>
                <w:lang w:eastAsia="fr-FR"/>
              </w:rPr>
              <w:t xml:space="preserve">(50 000 000) Francs CFA pendant les </w:t>
            </w:r>
            <w:r w:rsidR="005E660C">
              <w:rPr>
                <w:rFonts w:ascii="Arial Narrow" w:eastAsia="Times New Roman" w:hAnsi="Arial Narrow" w:cs="Tahoma"/>
                <w:i/>
                <w:sz w:val="24"/>
                <w:szCs w:val="24"/>
                <w:lang w:eastAsia="fr-FR"/>
              </w:rPr>
              <w:t xml:space="preserve">trois </w:t>
            </w:r>
            <w:r w:rsidRPr="00F87407">
              <w:rPr>
                <w:rFonts w:ascii="Arial Narrow" w:eastAsia="Times New Roman" w:hAnsi="Arial Narrow" w:cs="Tahoma"/>
                <w:i/>
                <w:sz w:val="24"/>
                <w:szCs w:val="24"/>
                <w:lang w:eastAsia="fr-FR"/>
              </w:rPr>
              <w:t>dernières années ……………………………. Oui /non</w:t>
            </w:r>
          </w:p>
          <w:p w:rsidR="00A2673B" w:rsidRPr="00F87407" w:rsidRDefault="00A2673B" w:rsidP="00A2673B">
            <w:pPr>
              <w:pStyle w:val="Paragraphedeliste"/>
              <w:spacing w:after="0" w:line="240" w:lineRule="auto"/>
              <w:jc w:val="both"/>
              <w:rPr>
                <w:rFonts w:ascii="Arial Narrow" w:eastAsia="Times New Roman" w:hAnsi="Arial Narrow" w:cs="Tahoma"/>
                <w:i/>
                <w:sz w:val="24"/>
                <w:szCs w:val="24"/>
                <w:lang w:eastAsia="fr-FR"/>
              </w:rPr>
            </w:pPr>
          </w:p>
          <w:p w:rsidR="00A2673B" w:rsidRPr="00F87407" w:rsidRDefault="00A2673B" w:rsidP="00A2673B">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NB : Les justificatifs d’affaires comprennent notamment :</w:t>
            </w:r>
          </w:p>
          <w:p w:rsidR="00A2673B" w:rsidRPr="00F87407" w:rsidRDefault="00A2673B" w:rsidP="00A2673B">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contrats (premières et dernière pages) ou bon de commande ;</w:t>
            </w:r>
          </w:p>
          <w:p w:rsidR="00A2673B" w:rsidRPr="00F87407" w:rsidRDefault="00A2673B" w:rsidP="00A2673B">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procès-verbaux de réceptions (provisoire ou définitive) pour chaque contrat ou bon de commande</w:t>
            </w:r>
          </w:p>
          <w:p w:rsidR="00A2673B" w:rsidRPr="00F87407" w:rsidRDefault="00A2673B" w:rsidP="00A2673B">
            <w:pPr>
              <w:pStyle w:val="Paragraphedeliste"/>
              <w:numPr>
                <w:ilvl w:val="0"/>
                <w:numId w:val="163"/>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Attestation d’un établissement bancaire de 1</w:t>
            </w:r>
            <w:r w:rsidRPr="00F87407">
              <w:rPr>
                <w:rFonts w:ascii="Arial Narrow" w:eastAsia="Times New Roman" w:hAnsi="Arial Narrow" w:cs="Tahoma"/>
                <w:i/>
                <w:sz w:val="24"/>
                <w:szCs w:val="24"/>
                <w:vertAlign w:val="superscript"/>
                <w:lang w:eastAsia="fr-FR"/>
              </w:rPr>
              <w:t>er</w:t>
            </w:r>
            <w:r w:rsidRPr="00F87407">
              <w:rPr>
                <w:rFonts w:ascii="Arial Narrow" w:eastAsia="Times New Roman" w:hAnsi="Arial Narrow" w:cs="Tahoma"/>
                <w:i/>
                <w:sz w:val="24"/>
                <w:szCs w:val="24"/>
                <w:lang w:eastAsia="fr-FR"/>
              </w:rPr>
              <w:t xml:space="preserve"> ordre :</w:t>
            </w:r>
          </w:p>
          <w:p w:rsidR="00A2673B" w:rsidRPr="00F87407" w:rsidRDefault="00A2673B" w:rsidP="00A2673B">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Soit justifiant la solvabilité du soumissionnaire d’au moins quarante millions (40 000 000) Francs CFA …………… OUI / NON</w:t>
            </w:r>
          </w:p>
          <w:p w:rsidR="00A2673B" w:rsidRPr="00F87407" w:rsidRDefault="00A2673B" w:rsidP="00A2673B">
            <w:pPr>
              <w:spacing w:after="0"/>
              <w:jc w:val="both"/>
              <w:rPr>
                <w:rFonts w:ascii="Arial Narrow" w:eastAsia="Times New Roman" w:hAnsi="Arial Narrow" w:cs="Tahoma"/>
                <w:sz w:val="24"/>
                <w:szCs w:val="24"/>
                <w:lang w:eastAsia="fr-FR"/>
              </w:rPr>
            </w:pPr>
            <w:r w:rsidRPr="00F87407">
              <w:rPr>
                <w:rFonts w:ascii="Arial Narrow" w:eastAsia="Times New Roman" w:hAnsi="Arial Narrow" w:cs="Tahoma"/>
                <w:b/>
                <w:i/>
                <w:sz w:val="24"/>
                <w:szCs w:val="24"/>
                <w:u w:val="single"/>
                <w:lang w:eastAsia="fr-FR"/>
              </w:rPr>
              <w:t>B-2- Référence de l’Enterprise</w:t>
            </w:r>
            <w:r w:rsidRPr="00F87407">
              <w:rPr>
                <w:rFonts w:ascii="Arial Narrow" w:eastAsia="Times New Roman" w:hAnsi="Arial Narrow" w:cs="Tahoma"/>
                <w:sz w:val="24"/>
                <w:szCs w:val="24"/>
                <w:lang w:eastAsia="fr-FR"/>
              </w:rPr>
              <w:t xml:space="preserve"> …………………………………oui / non</w:t>
            </w:r>
          </w:p>
          <w:p w:rsidR="00A2673B" w:rsidRPr="00F87407" w:rsidRDefault="00A2673B" w:rsidP="00A2673B">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Ce critère est rempli si le soumissionnaire justifie sur les deux(02)</w:t>
            </w:r>
          </w:p>
          <w:p w:rsidR="00A2673B" w:rsidRPr="00F87407" w:rsidRDefault="00A2673B" w:rsidP="00A2673B">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 xml:space="preserve">Ce critère est rempli si le soumissionnaire justifie sur les </w:t>
            </w:r>
            <w:r w:rsidR="005E660C">
              <w:rPr>
                <w:rFonts w:ascii="Arial Narrow" w:eastAsia="Times New Roman" w:hAnsi="Arial Narrow" w:cs="Tahoma"/>
                <w:i/>
                <w:sz w:val="24"/>
                <w:szCs w:val="24"/>
                <w:lang w:eastAsia="fr-FR"/>
              </w:rPr>
              <w:t>trois (03)</w:t>
            </w:r>
            <w:r w:rsidRPr="00F87407">
              <w:rPr>
                <w:rFonts w:ascii="Arial Narrow" w:eastAsia="Times New Roman" w:hAnsi="Arial Narrow" w:cs="Tahoma"/>
                <w:i/>
                <w:sz w:val="24"/>
                <w:szCs w:val="24"/>
                <w:lang w:eastAsia="fr-FR"/>
              </w:rPr>
              <w:t xml:space="preserve"> dernières années la réalisation de projets d’entretien routier pour un mo</w:t>
            </w:r>
            <w:r w:rsidR="005E660C">
              <w:rPr>
                <w:rFonts w:ascii="Arial Narrow" w:eastAsia="Times New Roman" w:hAnsi="Arial Narrow" w:cs="Tahoma"/>
                <w:i/>
                <w:sz w:val="24"/>
                <w:szCs w:val="24"/>
                <w:lang w:eastAsia="fr-FR"/>
              </w:rPr>
              <w:t>ntant cumulé d’au moins cinquante (5</w:t>
            </w:r>
            <w:r w:rsidRPr="00F87407">
              <w:rPr>
                <w:rFonts w:ascii="Arial Narrow" w:eastAsia="Times New Roman" w:hAnsi="Arial Narrow" w:cs="Tahoma"/>
                <w:i/>
                <w:sz w:val="24"/>
                <w:szCs w:val="24"/>
                <w:lang w:eastAsia="fr-FR"/>
              </w:rPr>
              <w:t xml:space="preserve">0 000 000) millions FRCS CFA </w:t>
            </w:r>
            <w:r w:rsidRPr="00F87407">
              <w:rPr>
                <w:rFonts w:ascii="Arial Narrow" w:eastAsia="Times New Roman" w:hAnsi="Arial Narrow" w:cs="Tahoma"/>
                <w:i/>
                <w:sz w:val="24"/>
                <w:szCs w:val="24"/>
                <w:lang w:eastAsia="fr-FR"/>
              </w:rPr>
              <w:lastRenderedPageBreak/>
              <w:t>TTC</w:t>
            </w:r>
          </w:p>
          <w:p w:rsidR="00A2673B" w:rsidRPr="00F87407" w:rsidRDefault="00A2673B" w:rsidP="00A2673B">
            <w:pPr>
              <w:spacing w:after="0"/>
              <w:jc w:val="both"/>
              <w:rPr>
                <w:rFonts w:ascii="Arial Narrow" w:eastAsia="Times New Roman" w:hAnsi="Arial Narrow" w:cs="Tahoma"/>
                <w:i/>
                <w:sz w:val="24"/>
                <w:szCs w:val="24"/>
                <w:lang w:eastAsia="fr-FR"/>
              </w:rPr>
            </w:pPr>
            <w:r w:rsidRPr="00F87407">
              <w:rPr>
                <w:rFonts w:ascii="Arial Narrow" w:eastAsia="Times New Roman" w:hAnsi="Arial Narrow" w:cs="Tahoma"/>
                <w:b/>
                <w:i/>
                <w:sz w:val="24"/>
                <w:szCs w:val="24"/>
                <w:u w:val="single"/>
                <w:lang w:eastAsia="fr-FR"/>
              </w:rPr>
              <w:t>BN :</w:t>
            </w:r>
            <w:r w:rsidRPr="00F87407">
              <w:rPr>
                <w:rFonts w:ascii="Arial Narrow" w:eastAsia="Times New Roman" w:hAnsi="Arial Narrow" w:cs="Tahoma"/>
                <w:i/>
                <w:sz w:val="24"/>
                <w:szCs w:val="24"/>
                <w:lang w:eastAsia="fr-FR"/>
              </w:rPr>
              <w:t xml:space="preserve"> Les justificatifs des références comprennent notamment :</w:t>
            </w:r>
          </w:p>
          <w:p w:rsidR="00A2673B" w:rsidRPr="00F87407" w:rsidRDefault="00A2673B" w:rsidP="00A2673B">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contrats (premières et dernière pages) des contrats ou lettre-commande du marché ;</w:t>
            </w:r>
          </w:p>
          <w:p w:rsidR="00A2673B" w:rsidRPr="00F87407" w:rsidRDefault="00A2673B" w:rsidP="00A2673B">
            <w:pPr>
              <w:pStyle w:val="Paragraphedeliste"/>
              <w:numPr>
                <w:ilvl w:val="0"/>
                <w:numId w:val="174"/>
              </w:numPr>
              <w:spacing w:after="0" w:line="240" w:lineRule="auto"/>
              <w:jc w:val="both"/>
              <w:rPr>
                <w:rFonts w:ascii="Arial Narrow" w:eastAsia="Times New Roman" w:hAnsi="Arial Narrow" w:cs="Tahoma"/>
                <w:i/>
                <w:sz w:val="24"/>
                <w:szCs w:val="24"/>
                <w:lang w:eastAsia="fr-FR"/>
              </w:rPr>
            </w:pPr>
            <w:r w:rsidRPr="00F87407">
              <w:rPr>
                <w:rFonts w:ascii="Arial Narrow" w:eastAsia="Times New Roman" w:hAnsi="Arial Narrow" w:cs="Tahoma"/>
                <w:i/>
                <w:sz w:val="24"/>
                <w:szCs w:val="24"/>
                <w:lang w:eastAsia="fr-FR"/>
              </w:rPr>
              <w:t>Les procès-verbaux de réceptions (provisoire ou définitive) pour chaque contrat ou lettre-commande.</w:t>
            </w:r>
          </w:p>
          <w:p w:rsidR="00A2673B" w:rsidRPr="00F87407" w:rsidRDefault="00A2673B" w:rsidP="00A2673B">
            <w:pPr>
              <w:spacing w:after="0"/>
              <w:rPr>
                <w:rFonts w:ascii="Arial Narrow" w:eastAsia="Times New Roman" w:hAnsi="Arial Narrow"/>
                <w:sz w:val="24"/>
                <w:szCs w:val="24"/>
                <w:lang w:eastAsia="fr-FR"/>
              </w:rPr>
            </w:pPr>
            <w:r w:rsidRPr="00F87407">
              <w:rPr>
                <w:rFonts w:ascii="Arial Narrow" w:eastAsia="Times New Roman" w:hAnsi="Arial Narrow"/>
                <w:b/>
                <w:i/>
                <w:sz w:val="24"/>
                <w:szCs w:val="24"/>
                <w:u w:val="single"/>
                <w:lang w:eastAsia="fr-FR"/>
              </w:rPr>
              <w:t>B-3 Matériel :</w:t>
            </w:r>
            <w:r w:rsidRPr="00F87407">
              <w:rPr>
                <w:rFonts w:ascii="Arial Narrow" w:eastAsia="Times New Roman" w:hAnsi="Arial Narrow"/>
                <w:sz w:val="24"/>
                <w:szCs w:val="24"/>
                <w:lang w:eastAsia="fr-FR"/>
              </w:rPr>
              <w:t xml:space="preserve"> …………………………………………………….oui/non</w:t>
            </w:r>
          </w:p>
          <w:p w:rsidR="00A2673B" w:rsidRPr="00F87407" w:rsidRDefault="00A2673B" w:rsidP="00A2673B">
            <w:pPr>
              <w:spacing w:after="0"/>
              <w:rPr>
                <w:rFonts w:ascii="Arial Narrow" w:eastAsia="Times New Roman" w:hAnsi="Arial Narrow"/>
                <w:sz w:val="24"/>
                <w:szCs w:val="24"/>
                <w:lang w:eastAsia="fr-FR"/>
              </w:rPr>
            </w:pPr>
            <w:r w:rsidRPr="00F87407">
              <w:rPr>
                <w:rFonts w:ascii="Arial Narrow" w:eastAsia="Times New Roman" w:hAnsi="Arial Narrow"/>
                <w:i/>
                <w:sz w:val="24"/>
                <w:szCs w:val="24"/>
                <w:lang w:eastAsia="fr-FR"/>
              </w:rPr>
              <w:t>Critère rempli si le soumissionnaire justifie la possession des équipements essentiels ci-après pour réalisation des travaux :</w:t>
            </w:r>
          </w:p>
          <w:p w:rsidR="00A2673B" w:rsidRPr="00F87407"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01 Niveleuse (carte grise au contrat de localisation)……</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…oui/non</w:t>
            </w:r>
          </w:p>
          <w:p w:rsidR="00A2673B" w:rsidRPr="00F87407"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01 compacteur (carte grise au contrat de localisation)…</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……oui/non</w:t>
            </w:r>
          </w:p>
          <w:p w:rsidR="00A2673B" w:rsidRPr="00F87407"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01 camion-citerne à eau</w:t>
            </w:r>
            <w:r w:rsidR="00B47D8F">
              <w:rPr>
                <w:rFonts w:ascii="Arial Narrow" w:eastAsia="Times New Roman" w:hAnsi="Arial Narrow"/>
                <w:i/>
                <w:sz w:val="24"/>
                <w:szCs w:val="24"/>
                <w:lang w:eastAsia="fr-FR"/>
              </w:rPr>
              <w:t xml:space="preserve"> </w:t>
            </w:r>
            <w:r w:rsidRPr="00F87407">
              <w:rPr>
                <w:rFonts w:ascii="Arial Narrow" w:eastAsia="Times New Roman" w:hAnsi="Arial Narrow"/>
                <w:i/>
                <w:sz w:val="24"/>
                <w:szCs w:val="24"/>
                <w:lang w:eastAsia="fr-FR"/>
              </w:rPr>
              <w:t>(carte grise au contrat de localisation)</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oui/non</w:t>
            </w:r>
          </w:p>
          <w:p w:rsidR="00A2673B" w:rsidRPr="00F87407"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01 pickup (carte grise au contrat de localisation)……</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……oui/non</w:t>
            </w:r>
          </w:p>
          <w:p w:rsidR="00A2673B" w:rsidRPr="00F87407"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20 machettes (facture) ……………………………………</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 / non</w:t>
            </w:r>
          </w:p>
          <w:p w:rsidR="00A2673B"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01 tronçonneuse (facture) …………………………………</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 / non</w:t>
            </w:r>
          </w:p>
          <w:p w:rsidR="00EA3048" w:rsidRPr="00F87407" w:rsidRDefault="00EA3048" w:rsidP="00A2673B">
            <w:pPr>
              <w:pStyle w:val="Paragraphedeliste"/>
              <w:numPr>
                <w:ilvl w:val="0"/>
                <w:numId w:val="190"/>
              </w:numPr>
              <w:spacing w:after="0" w:line="240" w:lineRule="auto"/>
              <w:rPr>
                <w:rFonts w:ascii="Arial Narrow" w:eastAsia="Times New Roman" w:hAnsi="Arial Narrow"/>
                <w:i/>
                <w:sz w:val="24"/>
                <w:szCs w:val="24"/>
                <w:lang w:eastAsia="fr-FR"/>
              </w:rPr>
            </w:pPr>
            <w:r>
              <w:rPr>
                <w:rFonts w:ascii="Arial Narrow" w:eastAsia="Times New Roman" w:hAnsi="Arial Narrow"/>
                <w:i/>
                <w:sz w:val="24"/>
                <w:szCs w:val="24"/>
                <w:lang w:eastAsia="fr-FR"/>
              </w:rPr>
              <w:t xml:space="preserve">01 </w:t>
            </w:r>
            <w:r w:rsidR="00B47D8F">
              <w:rPr>
                <w:rFonts w:ascii="Arial Narrow" w:eastAsia="Times New Roman" w:hAnsi="Arial Narrow"/>
                <w:i/>
                <w:sz w:val="24"/>
                <w:szCs w:val="24"/>
                <w:lang w:eastAsia="fr-FR"/>
              </w:rPr>
              <w:t>bétonnière</w:t>
            </w:r>
            <w:r w:rsidR="00B47D8F" w:rsidRPr="00F87407">
              <w:rPr>
                <w:rFonts w:ascii="Arial Narrow" w:eastAsia="Times New Roman" w:hAnsi="Arial Narrow"/>
                <w:i/>
                <w:sz w:val="24"/>
                <w:szCs w:val="24"/>
                <w:lang w:eastAsia="fr-FR"/>
              </w:rPr>
              <w:t xml:space="preserve"> (</w:t>
            </w:r>
            <w:r w:rsidRPr="00F87407">
              <w:rPr>
                <w:rFonts w:ascii="Arial Narrow" w:eastAsia="Times New Roman" w:hAnsi="Arial Narrow"/>
                <w:i/>
                <w:sz w:val="24"/>
                <w:szCs w:val="24"/>
                <w:lang w:eastAsia="fr-FR"/>
              </w:rPr>
              <w:t>facture) …………………………………</w:t>
            </w:r>
            <w:r>
              <w:rPr>
                <w:rFonts w:ascii="Arial Narrow" w:eastAsia="Times New Roman" w:hAnsi="Arial Narrow"/>
                <w:i/>
                <w:sz w:val="24"/>
                <w:szCs w:val="24"/>
                <w:lang w:eastAsia="fr-FR"/>
              </w:rPr>
              <w:t>………………..</w:t>
            </w:r>
            <w:r w:rsidRPr="00F87407">
              <w:rPr>
                <w:rFonts w:ascii="Arial Narrow" w:eastAsia="Times New Roman" w:hAnsi="Arial Narrow"/>
                <w:i/>
                <w:sz w:val="24"/>
                <w:szCs w:val="24"/>
                <w:lang w:eastAsia="fr-FR"/>
              </w:rPr>
              <w:t>……….oui / non</w:t>
            </w:r>
          </w:p>
          <w:p w:rsidR="00A2673B" w:rsidRPr="00F87407" w:rsidRDefault="00A2673B" w:rsidP="00A2673B">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B-4 Personnel de chantier</w:t>
            </w:r>
            <w:r w:rsidRPr="00F87407">
              <w:rPr>
                <w:rFonts w:ascii="Arial Narrow" w:eastAsia="Times New Roman" w:hAnsi="Arial Narrow"/>
                <w:sz w:val="24"/>
                <w:szCs w:val="24"/>
                <w:lang w:eastAsia="fr-FR"/>
              </w:rPr>
              <w:t>………………………………………….oui / non</w:t>
            </w:r>
          </w:p>
          <w:p w:rsidR="00A2673B" w:rsidRPr="00F87407" w:rsidRDefault="00A2673B" w:rsidP="00A2673B">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Ce critère est rempli si les deux (02) exigences ci-après sont remplies :</w:t>
            </w:r>
          </w:p>
          <w:p w:rsidR="00A2673B" w:rsidRPr="00F87407" w:rsidRDefault="005E660C" w:rsidP="00A2673B">
            <w:pPr>
              <w:pStyle w:val="Paragraphedeliste"/>
              <w:numPr>
                <w:ilvl w:val="0"/>
                <w:numId w:val="190"/>
              </w:numPr>
              <w:spacing w:after="0" w:line="240" w:lineRule="auto"/>
              <w:rPr>
                <w:rFonts w:ascii="Arial Narrow" w:eastAsia="Times New Roman" w:hAnsi="Arial Narrow"/>
                <w:i/>
                <w:sz w:val="24"/>
                <w:szCs w:val="24"/>
                <w:lang w:eastAsia="fr-FR"/>
              </w:rPr>
            </w:pPr>
            <w:r>
              <w:rPr>
                <w:rFonts w:ascii="Arial Narrow" w:eastAsia="Times New Roman" w:hAnsi="Arial Narrow"/>
                <w:i/>
                <w:sz w:val="24"/>
                <w:szCs w:val="24"/>
                <w:lang w:eastAsia="fr-FR"/>
              </w:rPr>
              <w:t xml:space="preserve">01 </w:t>
            </w:r>
            <w:r w:rsidR="00275D44">
              <w:rPr>
                <w:rFonts w:ascii="Arial Narrow" w:eastAsia="Times New Roman" w:hAnsi="Arial Narrow"/>
                <w:i/>
                <w:sz w:val="24"/>
                <w:szCs w:val="24"/>
                <w:lang w:eastAsia="fr-FR"/>
              </w:rPr>
              <w:t>T</w:t>
            </w:r>
            <w:r>
              <w:rPr>
                <w:rFonts w:ascii="Arial Narrow" w:eastAsia="Times New Roman" w:hAnsi="Arial Narrow"/>
                <w:i/>
                <w:sz w:val="24"/>
                <w:szCs w:val="24"/>
                <w:lang w:eastAsia="fr-FR"/>
              </w:rPr>
              <w:t>S</w:t>
            </w:r>
            <w:r w:rsidR="00A2673B" w:rsidRPr="00F87407">
              <w:rPr>
                <w:rFonts w:ascii="Arial Narrow" w:eastAsia="Times New Roman" w:hAnsi="Arial Narrow"/>
                <w:i/>
                <w:sz w:val="24"/>
                <w:szCs w:val="24"/>
                <w:lang w:eastAsia="fr-FR"/>
              </w:rPr>
              <w:t>GC : conducteur des travaux (CV, copie certifié du diplôme+ expérience d’au moins de 05 lié à l’entreprise………….oui / non</w:t>
            </w:r>
          </w:p>
          <w:p w:rsidR="00A2673B" w:rsidRDefault="00A2673B" w:rsidP="00A2673B">
            <w:pPr>
              <w:pStyle w:val="Paragraphedeliste"/>
              <w:numPr>
                <w:ilvl w:val="0"/>
                <w:numId w:val="190"/>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 xml:space="preserve">01 TGC ou similaire chef de chantier (CV certifiée du diplôme) ou/non </w:t>
            </w:r>
          </w:p>
          <w:p w:rsidR="008F3A30" w:rsidRPr="00F87407" w:rsidRDefault="008F3A30" w:rsidP="008F3A30">
            <w:pPr>
              <w:pStyle w:val="Paragraphedeliste"/>
              <w:spacing w:after="0" w:line="240" w:lineRule="auto"/>
              <w:rPr>
                <w:rFonts w:ascii="Arial Narrow" w:eastAsia="Times New Roman" w:hAnsi="Arial Narrow"/>
                <w:i/>
                <w:sz w:val="24"/>
                <w:szCs w:val="24"/>
                <w:lang w:eastAsia="fr-FR"/>
              </w:rPr>
            </w:pPr>
          </w:p>
          <w:p w:rsidR="00A2673B" w:rsidRPr="00F87407" w:rsidRDefault="00A2673B" w:rsidP="00A2673B">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B-5-</w:t>
            </w:r>
            <w:r w:rsidR="0031377C" w:rsidRPr="00F87407">
              <w:rPr>
                <w:rFonts w:ascii="Arial Narrow" w:eastAsia="Times New Roman" w:hAnsi="Arial Narrow"/>
                <w:b/>
                <w:i/>
                <w:sz w:val="24"/>
                <w:szCs w:val="24"/>
                <w:lang w:eastAsia="fr-FR"/>
              </w:rPr>
              <w:t>Compréhension</w:t>
            </w:r>
            <w:r w:rsidRPr="00F87407">
              <w:rPr>
                <w:rFonts w:ascii="Arial Narrow" w:eastAsia="Times New Roman" w:hAnsi="Arial Narrow"/>
                <w:b/>
                <w:i/>
                <w:sz w:val="24"/>
                <w:szCs w:val="24"/>
                <w:lang w:eastAsia="fr-FR"/>
              </w:rPr>
              <w:t xml:space="preserve"> du projet et Présentation de l’offre :</w:t>
            </w:r>
          </w:p>
          <w:p w:rsidR="00A2673B" w:rsidRPr="00F87407" w:rsidRDefault="00A2673B" w:rsidP="00A2673B">
            <w:pPr>
              <w:spacing w:after="0"/>
              <w:rPr>
                <w:rFonts w:ascii="Arial Narrow" w:eastAsia="Times New Roman" w:hAnsi="Arial Narrow" w:cs="Tahoma"/>
                <w:i/>
                <w:sz w:val="24"/>
                <w:szCs w:val="24"/>
                <w:lang w:eastAsia="fr-FR"/>
              </w:rPr>
            </w:pPr>
            <w:r w:rsidRPr="00F87407">
              <w:rPr>
                <w:rFonts w:ascii="Arial Narrow" w:eastAsia="Times New Roman" w:hAnsi="Arial Narrow"/>
                <w:i/>
                <w:sz w:val="24"/>
                <w:szCs w:val="24"/>
                <w:lang w:eastAsia="fr-FR"/>
              </w:rPr>
              <w:t xml:space="preserve">Cette condition est rempli si au moins sept(07) des neuf (09) exigences ci-après sont réunies, dont impérativement le (1) et (2) qui conditionnent le </w:t>
            </w:r>
            <w:r w:rsidRPr="00F87407">
              <w:rPr>
                <w:rFonts w:ascii="Arial Narrow" w:eastAsia="Times New Roman" w:hAnsi="Arial Narrow" w:cs="Tahoma"/>
                <w:i/>
                <w:sz w:val="24"/>
                <w:szCs w:val="24"/>
                <w:lang w:eastAsia="fr-FR"/>
              </w:rPr>
              <w:t>«oui» sur ce critère B-5 :</w:t>
            </w:r>
          </w:p>
          <w:p w:rsidR="00A2673B" w:rsidRPr="00F87407" w:rsidRDefault="00A2673B" w:rsidP="00A2673B">
            <w:pPr>
              <w:pStyle w:val="Paragraphedeliste"/>
              <w:numPr>
                <w:ilvl w:val="0"/>
                <w:numId w:val="191"/>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 Un rapport de visite de site signé par le soumissionnaire décrivant l’état des lieux recensant les différents points de ravitaillement éventuels en matériaux ;</w:t>
            </w:r>
          </w:p>
          <w:p w:rsidR="00A2673B" w:rsidRPr="00F87407" w:rsidRDefault="00A2673B" w:rsidP="00A2673B">
            <w:pPr>
              <w:pStyle w:val="Paragraphedeliste"/>
              <w:numPr>
                <w:ilvl w:val="0"/>
                <w:numId w:val="191"/>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 schéma itinéraire conforme au modèle contenu dans le présent Dossier d’Appel d’Offres, d</w:t>
            </w:r>
            <w:r w:rsidRPr="00F87407">
              <w:rPr>
                <w:rFonts w:ascii="Arial Narrow" w:eastAsia="Times New Roman" w:hAnsi="Arial Narrow" w:cs="Tahoma"/>
                <w:i/>
                <w:sz w:val="24"/>
                <w:szCs w:val="24"/>
                <w:lang w:eastAsia="fr-FR"/>
              </w:rPr>
              <w:t>û</w:t>
            </w:r>
            <w:r w:rsidRPr="00F87407">
              <w:rPr>
                <w:rFonts w:ascii="Arial Narrow" w:eastAsia="Times New Roman" w:hAnsi="Arial Narrow"/>
                <w:i/>
                <w:sz w:val="24"/>
                <w:szCs w:val="24"/>
                <w:lang w:eastAsia="fr-FR"/>
              </w:rPr>
              <w:t>ment  renseigné par le soumissionnaire ;</w:t>
            </w:r>
          </w:p>
          <w:p w:rsidR="00A2673B" w:rsidRPr="00F87407" w:rsidRDefault="00A2673B" w:rsidP="00A2673B">
            <w:pPr>
              <w:pStyle w:val="Paragraphedeliste"/>
              <w:numPr>
                <w:ilvl w:val="0"/>
                <w:numId w:val="191"/>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Méthodologie d’exécution conforme aux règles de l’art des travaux.</w:t>
            </w:r>
          </w:p>
          <w:p w:rsidR="00A2673B" w:rsidRPr="00F87407" w:rsidRDefault="00A2673B" w:rsidP="00A2673B">
            <w:pPr>
              <w:pStyle w:val="Paragraphedeliste"/>
              <w:numPr>
                <w:ilvl w:val="0"/>
                <w:numId w:val="191"/>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Planning d’exécution des travaux avec rendements d’exécution des taches cohérents et raisonnables ;</w:t>
            </w:r>
          </w:p>
          <w:p w:rsidR="00A2673B" w:rsidRPr="00F87407" w:rsidRDefault="00A2673B" w:rsidP="00A2673B">
            <w:pPr>
              <w:pStyle w:val="Paragraphedeliste"/>
              <w:numPr>
                <w:ilvl w:val="0"/>
                <w:numId w:val="191"/>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Planning d’approvisionnement  en matériaux concordant avec le planning d’exécution des travaux ;</w:t>
            </w:r>
          </w:p>
          <w:p w:rsidR="00A2673B" w:rsidRPr="00F87407" w:rsidRDefault="00A2673B" w:rsidP="00A2673B">
            <w:pPr>
              <w:pStyle w:val="Paragraphedeliste"/>
              <w:numPr>
                <w:ilvl w:val="0"/>
                <w:numId w:val="191"/>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Un programme de chantier ;</w:t>
            </w:r>
          </w:p>
          <w:p w:rsidR="00A2673B" w:rsidRPr="00F87407" w:rsidRDefault="00A2673B" w:rsidP="00A2673B">
            <w:pPr>
              <w:pStyle w:val="Paragraphedeliste"/>
              <w:numPr>
                <w:ilvl w:val="0"/>
                <w:numId w:val="191"/>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plans conformes des ouvrages, reproduits éventuellement par les soins du soumissionnaire ;</w:t>
            </w:r>
          </w:p>
          <w:p w:rsidR="00A2673B" w:rsidRPr="00F87407" w:rsidRDefault="00A2673B" w:rsidP="00A2673B">
            <w:pPr>
              <w:pStyle w:val="Paragraphedeliste"/>
              <w:numPr>
                <w:ilvl w:val="0"/>
                <w:numId w:val="191"/>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preuves de l’acceptation des conditions du présent Appel d’Offres par l’insertion des pièces ci-après paraphées à toutes les pages ;</w:t>
            </w:r>
          </w:p>
          <w:p w:rsidR="00A2673B" w:rsidRPr="00F87407" w:rsidRDefault="00A2673B" w:rsidP="00A2673B">
            <w:pPr>
              <w:pStyle w:val="Paragraphedeliste"/>
              <w:numPr>
                <w:ilvl w:val="0"/>
                <w:numId w:val="192"/>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 Cahier des Clauses Administratives  Particulière ;</w:t>
            </w:r>
          </w:p>
          <w:p w:rsidR="00A2673B" w:rsidRPr="00F87407" w:rsidRDefault="00A2673B" w:rsidP="00A2673B">
            <w:pPr>
              <w:pStyle w:val="Paragraphedeliste"/>
              <w:numPr>
                <w:ilvl w:val="0"/>
                <w:numId w:val="192"/>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 Cahier des Clauses Techniques Particulières ;</w:t>
            </w:r>
          </w:p>
          <w:p w:rsidR="00A2673B" w:rsidRPr="00F87407" w:rsidRDefault="00A2673B" w:rsidP="00A2673B">
            <w:pPr>
              <w:pStyle w:val="Paragraphedeliste"/>
              <w:numPr>
                <w:ilvl w:val="0"/>
                <w:numId w:val="192"/>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 Règlement Particulier de l’Appel d’Offres.</w:t>
            </w:r>
          </w:p>
          <w:p w:rsidR="00A2673B" w:rsidRPr="00F87407" w:rsidRDefault="00A2673B" w:rsidP="00A2673B">
            <w:pPr>
              <w:pStyle w:val="Paragraphedeliste"/>
              <w:numPr>
                <w:ilvl w:val="0"/>
                <w:numId w:val="191"/>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Présentation des offres en trois volumes avec séparation des pièces de chaque volume par des intercalaires en couleur.</w:t>
            </w:r>
          </w:p>
          <w:p w:rsidR="00A2673B" w:rsidRPr="00F87407" w:rsidRDefault="00A2673B" w:rsidP="00A2673B">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 xml:space="preserve">Seules les offres financières  des soumissionnaires qui obtiendront un pourcentage de </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oui</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 xml:space="preserve"> supérieur ou égal à 80</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 xml:space="preserve">(dont quatre (4) </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oui</w:t>
            </w:r>
            <w:r w:rsidRPr="00F87407">
              <w:rPr>
                <w:rFonts w:ascii="Arial Narrow" w:eastAsia="Times New Roman" w:hAnsi="Arial Narrow" w:cs="Tahoma"/>
                <w:i/>
                <w:sz w:val="24"/>
                <w:szCs w:val="24"/>
                <w:lang w:eastAsia="fr-FR"/>
              </w:rPr>
              <w:t>»</w:t>
            </w:r>
            <w:r w:rsidRPr="00F87407">
              <w:rPr>
                <w:rFonts w:ascii="Arial Narrow" w:eastAsia="Times New Roman" w:hAnsi="Arial Narrow"/>
                <w:i/>
                <w:sz w:val="24"/>
                <w:szCs w:val="24"/>
                <w:lang w:eastAsia="fr-FR"/>
              </w:rPr>
              <w:t xml:space="preserve"> sur les cinq (5) critères B-1 ;B-2 ;B-3 ;B-4 ; et B-5) seront évaluées.</w:t>
            </w:r>
          </w:p>
          <w:p w:rsidR="00A2673B" w:rsidRPr="00F87407" w:rsidRDefault="00A2673B" w:rsidP="00A2673B">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C) Évaluation de l’offre financière</w:t>
            </w:r>
          </w:p>
          <w:p w:rsidR="00A2673B" w:rsidRPr="00F87407" w:rsidRDefault="00A2673B" w:rsidP="00A2673B">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Pendant l’évaluation, le montant final de l’offre proposée sera comme suit :</w:t>
            </w:r>
          </w:p>
          <w:p w:rsidR="00A2673B" w:rsidRPr="00F87407" w:rsidRDefault="00A2673B" w:rsidP="00A2673B">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Détermination par la sous-commission d’analyse, conformément aux spécifications du CCTP, des quantités des matériaux entrant dans la constitution de chaque prix ;</w:t>
            </w:r>
          </w:p>
          <w:p w:rsidR="00A2673B" w:rsidRPr="00F87407" w:rsidRDefault="00A2673B" w:rsidP="00A2673B">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Correction des quantités de matériaux entrant dans la constitution de chaque prix ;</w:t>
            </w:r>
          </w:p>
          <w:p w:rsidR="00A2673B" w:rsidRPr="00F87407" w:rsidRDefault="00A2673B" w:rsidP="00A2673B">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Correction des quantités de matériaux  entrant dans la constitution de chaque sous-détail de prix ;</w:t>
            </w:r>
          </w:p>
          <w:p w:rsidR="00A2673B" w:rsidRPr="00F87407" w:rsidRDefault="00A2673B" w:rsidP="00A2673B">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L’lorsqu’il y a une différence entre les montants en chiffres et en lettres, le montant lettre ferra foi ;</w:t>
            </w:r>
          </w:p>
          <w:p w:rsidR="00A2673B" w:rsidRDefault="00A2673B" w:rsidP="00A2673B">
            <w:pPr>
              <w:pStyle w:val="Paragraphedeliste"/>
              <w:numPr>
                <w:ilvl w:val="0"/>
                <w:numId w:val="190"/>
              </w:numPr>
              <w:spacing w:after="0" w:line="240" w:lineRule="auto"/>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 xml:space="preserve">Lorsqu’il y a  une incohérence entre le prix unitaire et le prix total  obtenu en multipliant le prix </w:t>
            </w:r>
            <w:r w:rsidRPr="00F87407">
              <w:rPr>
                <w:rFonts w:ascii="Arial Narrow" w:eastAsia="Times New Roman" w:hAnsi="Arial Narrow"/>
                <w:i/>
                <w:sz w:val="24"/>
                <w:szCs w:val="24"/>
                <w:lang w:eastAsia="fr-FR"/>
              </w:rPr>
              <w:lastRenderedPageBreak/>
              <w:t>unitaire par la quantité, le prix unitaire cité fera foi, à moins qu’il soit estimé qu’il s’agit d’une  erreur grossière de virgule dans le prix unitaire, auquel cas le prix total tel qu’il est présenté  fera foi et le prix unitaire corrigé ;</w:t>
            </w:r>
          </w:p>
          <w:p w:rsidR="00A2673B" w:rsidRPr="00F87407" w:rsidRDefault="00A2673B" w:rsidP="00A2673B">
            <w:pPr>
              <w:spacing w:after="0"/>
              <w:ind w:left="36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 xml:space="preserve">NB : seront purement rejeté </w:t>
            </w:r>
          </w:p>
          <w:p w:rsidR="00A2673B" w:rsidRPr="00F87407" w:rsidRDefault="00A2673B" w:rsidP="00A2673B">
            <w:pPr>
              <w:pStyle w:val="Paragraphedeliste"/>
              <w:numPr>
                <w:ilvl w:val="0"/>
                <w:numId w:val="193"/>
              </w:numPr>
              <w:spacing w:after="0" w:line="240" w:lineRule="auto"/>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offres dans lesquelles il existe des postes du détail estimatif sans prix unitaire :</w:t>
            </w:r>
          </w:p>
          <w:p w:rsidR="00A2673B" w:rsidRPr="00F87407" w:rsidRDefault="00A2673B" w:rsidP="00A2673B">
            <w:pPr>
              <w:pStyle w:val="Paragraphedeliste"/>
              <w:numPr>
                <w:ilvl w:val="0"/>
                <w:numId w:val="193"/>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Les offres dans lesquelles un sous-détail d’un prix unitaire quantitatif sera absent.</w:t>
            </w:r>
          </w:p>
          <w:p w:rsidR="00A2673B" w:rsidRPr="00F87407" w:rsidRDefault="00A2673B" w:rsidP="00A2673B">
            <w:pPr>
              <w:pStyle w:val="Paragraphedeliste"/>
              <w:numPr>
                <w:ilvl w:val="0"/>
                <w:numId w:val="190"/>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Correction des devis estimatifs des offres retenues ;</w:t>
            </w:r>
          </w:p>
          <w:p w:rsidR="00A2673B" w:rsidRPr="00F87407" w:rsidRDefault="00A2673B" w:rsidP="00A2673B">
            <w:pPr>
              <w:pStyle w:val="Paragraphedeliste"/>
              <w:numPr>
                <w:ilvl w:val="0"/>
                <w:numId w:val="190"/>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Classification des offres par ordre de propositions croissantes.</w:t>
            </w:r>
          </w:p>
          <w:p w:rsidR="00A2673B" w:rsidRDefault="00A2673B" w:rsidP="00A2673B">
            <w:pPr>
              <w:spacing w:after="0"/>
              <w:rPr>
                <w:rFonts w:ascii="Arial Narrow" w:eastAsia="Times New Roman" w:hAnsi="Arial Narrow" w:cs="Tahoma"/>
                <w:sz w:val="24"/>
                <w:szCs w:val="24"/>
                <w:lang w:eastAsia="fr-FR"/>
              </w:rPr>
            </w:pPr>
            <w:r w:rsidRPr="00F87407">
              <w:rPr>
                <w:rFonts w:ascii="Arial Narrow" w:eastAsia="Times New Roman" w:hAnsi="Arial Narrow"/>
                <w:sz w:val="24"/>
                <w:szCs w:val="24"/>
                <w:lang w:eastAsia="fr-FR"/>
              </w:rPr>
              <w:t>Par ailleurs les prix proposés pour les postes o</w:t>
            </w:r>
            <w:r w:rsidRPr="00F87407">
              <w:rPr>
                <w:rFonts w:ascii="Arial Narrow" w:eastAsia="Times New Roman" w:hAnsi="Arial Narrow" w:cs="Tahoma"/>
                <w:sz w:val="24"/>
                <w:szCs w:val="24"/>
                <w:lang w:eastAsia="fr-FR"/>
              </w:rPr>
              <w:t>ù il n’est pas prévu de quantités ne feront pas partie du contrat.</w:t>
            </w:r>
          </w:p>
          <w:p w:rsidR="00A2673B" w:rsidRPr="00F87407" w:rsidRDefault="00A2673B" w:rsidP="00A2673B">
            <w:pPr>
              <w:spacing w:after="0"/>
              <w:rPr>
                <w:rFonts w:ascii="Arial Narrow" w:eastAsia="Times New Roman" w:hAnsi="Arial Narrow"/>
                <w:b/>
                <w:sz w:val="24"/>
                <w:szCs w:val="24"/>
                <w:u w:val="single"/>
                <w:lang w:eastAsia="fr-FR"/>
              </w:rPr>
            </w:pPr>
            <w:r w:rsidRPr="00F87407">
              <w:rPr>
                <w:rFonts w:ascii="Arial Narrow" w:eastAsia="Times New Roman" w:hAnsi="Arial Narrow"/>
                <w:b/>
                <w:sz w:val="24"/>
                <w:szCs w:val="24"/>
                <w:u w:val="single"/>
                <w:lang w:eastAsia="fr-FR"/>
              </w:rPr>
              <w:t>Visite des sites des travaux et réunion préparatoire :</w:t>
            </w:r>
          </w:p>
          <w:p w:rsidR="00A2673B" w:rsidRDefault="00A2673B" w:rsidP="00A2673B">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Le soumissionnaire doit effectuer une visite du site des travaux.</w:t>
            </w:r>
          </w:p>
          <w:p w:rsidR="00A2673B" w:rsidRPr="00F87407" w:rsidRDefault="005003D9" w:rsidP="006826CF">
            <w:pPr>
              <w:spacing w:after="0"/>
              <w:rPr>
                <w:rFonts w:ascii="Arial Narrow" w:eastAsia="Times New Roman" w:hAnsi="Arial Narrow"/>
                <w:i/>
                <w:sz w:val="24"/>
                <w:szCs w:val="24"/>
                <w:lang w:eastAsia="fr-FR"/>
              </w:rPr>
            </w:pPr>
            <w:r w:rsidRPr="00F87407">
              <w:rPr>
                <w:rFonts w:ascii="Arial Narrow" w:eastAsia="Times New Roman" w:hAnsi="Arial Narrow"/>
                <w:b/>
                <w:sz w:val="24"/>
                <w:szCs w:val="24"/>
                <w:u w:val="single"/>
                <w:lang w:eastAsia="fr-FR"/>
              </w:rPr>
              <w:t>Langue de l’offre :</w:t>
            </w:r>
            <w:r w:rsidRPr="00F87407">
              <w:rPr>
                <w:rFonts w:ascii="Arial Narrow" w:eastAsia="Times New Roman" w:hAnsi="Arial Narrow"/>
                <w:sz w:val="24"/>
                <w:szCs w:val="24"/>
                <w:lang w:eastAsia="fr-FR"/>
              </w:rPr>
              <w:t xml:space="preserve"> Français ou Anglais</w:t>
            </w:r>
          </w:p>
        </w:tc>
      </w:tr>
      <w:tr w:rsidR="00E05D65" w:rsidRPr="00F87407" w:rsidTr="00732802">
        <w:trPr>
          <w:trHeight w:val="420"/>
        </w:trPr>
        <w:tc>
          <w:tcPr>
            <w:tcW w:w="1024" w:type="dxa"/>
          </w:tcPr>
          <w:p w:rsidR="00E05D65" w:rsidRPr="00F87407" w:rsidRDefault="00E05D65" w:rsidP="006826CF">
            <w:pPr>
              <w:spacing w:after="0"/>
              <w:jc w:val="center"/>
              <w:rPr>
                <w:rFonts w:ascii="Arial Narrow" w:eastAsia="Times New Roman" w:hAnsi="Arial Narrow"/>
                <w:sz w:val="24"/>
                <w:szCs w:val="24"/>
                <w:lang w:eastAsia="fr-FR"/>
              </w:rPr>
            </w:pPr>
          </w:p>
          <w:p w:rsidR="00E05D65" w:rsidRPr="00F87407" w:rsidRDefault="00E05D65" w:rsidP="006826CF">
            <w:pPr>
              <w:spacing w:after="0"/>
              <w:jc w:val="center"/>
              <w:rPr>
                <w:rFonts w:ascii="Arial Narrow" w:eastAsia="Times New Roman" w:hAnsi="Arial Narrow"/>
                <w:sz w:val="24"/>
                <w:szCs w:val="24"/>
                <w:lang w:eastAsia="fr-FR"/>
              </w:rPr>
            </w:pPr>
          </w:p>
        </w:tc>
        <w:tc>
          <w:tcPr>
            <w:tcW w:w="9511" w:type="dxa"/>
          </w:tcPr>
          <w:p w:rsidR="005003D9" w:rsidRPr="00F87407" w:rsidRDefault="005003D9" w:rsidP="005003D9">
            <w:pPr>
              <w:spacing w:after="0"/>
              <w:rPr>
                <w:rFonts w:ascii="Arial Narrow" w:eastAsia="Times New Roman" w:hAnsi="Arial Narrow"/>
                <w:b/>
                <w:i/>
                <w:sz w:val="24"/>
                <w:szCs w:val="24"/>
                <w:u w:val="single"/>
                <w:lang w:eastAsia="fr-FR"/>
              </w:rPr>
            </w:pPr>
            <w:r w:rsidRPr="00F87407">
              <w:rPr>
                <w:rFonts w:ascii="Arial Narrow" w:eastAsia="Times New Roman" w:hAnsi="Arial Narrow"/>
                <w:b/>
                <w:i/>
                <w:sz w:val="24"/>
                <w:szCs w:val="24"/>
                <w:u w:val="single"/>
                <w:lang w:eastAsia="fr-FR"/>
              </w:rPr>
              <w:t>Document constituant l’Appel d’Offres :</w:t>
            </w:r>
          </w:p>
          <w:p w:rsidR="005003D9" w:rsidRPr="00F87407" w:rsidRDefault="005003D9" w:rsidP="005003D9">
            <w:pPr>
              <w:spacing w:after="0"/>
              <w:jc w:val="both"/>
              <w:rPr>
                <w:rFonts w:ascii="Arial Narrow" w:eastAsia="Times New Roman" w:hAnsi="Arial Narrow"/>
                <w:sz w:val="24"/>
                <w:szCs w:val="24"/>
                <w:lang w:eastAsia="fr-FR"/>
              </w:rPr>
            </w:pPr>
            <w:r w:rsidRPr="00F87407">
              <w:rPr>
                <w:rFonts w:ascii="Arial Narrow" w:eastAsia="Times New Roman" w:hAnsi="Arial Narrow"/>
                <w:sz w:val="24"/>
                <w:szCs w:val="24"/>
                <w:lang w:eastAsia="fr-FR"/>
              </w:rPr>
              <w:t>La liste des documents visés à l’article 13 du RGAO devra être complétée, regroupée en trois volumes insérés respectivement dans des enveloppes intérieures et détaillées comme suit :</w:t>
            </w:r>
          </w:p>
          <w:p w:rsidR="005003D9" w:rsidRPr="00F87407" w:rsidRDefault="005003D9" w:rsidP="005003D9">
            <w:pPr>
              <w:spacing w:after="0"/>
              <w:jc w:val="both"/>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 xml:space="preserve">Enveloppe A- Volume I : Pièces administratives </w:t>
            </w:r>
          </w:p>
          <w:p w:rsidR="005003D9" w:rsidRPr="00F87407"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Déclaration d’intention de soumissionner ;</w:t>
            </w:r>
          </w:p>
          <w:p w:rsidR="005003D9" w:rsidRPr="00F87407"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Redevance en cours de validité, délivrée par un inspecteur des impôts du ressort ;</w:t>
            </w:r>
          </w:p>
          <w:p w:rsidR="005003D9" w:rsidRPr="00F87407"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domiciliation bancaire du soumissionnaire, délivrée par une banque de premier ordre agréée par le Ministre des Finances, datant de moins de trois(03) mois ;</w:t>
            </w:r>
          </w:p>
          <w:p w:rsidR="005003D9" w:rsidRPr="00F87407"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Quittance d’achat du Dossier d’Appel d’Offres ;</w:t>
            </w:r>
          </w:p>
          <w:p w:rsidR="005003D9"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Caution de soumission délivrée par une banque de 1</w:t>
            </w:r>
            <w:r w:rsidRPr="00F87407">
              <w:rPr>
                <w:rFonts w:ascii="Arial Narrow" w:eastAsia="Times New Roman" w:hAnsi="Arial Narrow" w:cs="Tahoma"/>
                <w:sz w:val="24"/>
                <w:szCs w:val="24"/>
                <w:vertAlign w:val="superscript"/>
                <w:lang w:eastAsia="fr-FR"/>
              </w:rPr>
              <w:t>e</w:t>
            </w:r>
            <w:r w:rsidRPr="00F87407">
              <w:rPr>
                <w:rFonts w:ascii="Arial Narrow" w:eastAsia="Times New Roman" w:hAnsi="Arial Narrow" w:cs="Tahoma"/>
                <w:sz w:val="24"/>
                <w:szCs w:val="24"/>
                <w:lang w:eastAsia="fr-FR"/>
              </w:rPr>
              <w:t xml:space="preserve"> ordre agréée par le MINFI suivant les conditions de la COBAC, des Marchés Publics délivrée par l’Agence de Régulation des Marchés Publics (ARMP) ;</w:t>
            </w:r>
          </w:p>
          <w:p w:rsidR="00502D38" w:rsidRPr="00F87407" w:rsidRDefault="00502D38"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Original du certificat d’imposition ;</w:t>
            </w:r>
          </w:p>
          <w:p w:rsidR="005003D9"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de non exclusion des Marchés Publics délivrée par l’Agence de Régulation des Marchés Publics (ARMP) ;</w:t>
            </w:r>
          </w:p>
          <w:p w:rsidR="00C47EB8" w:rsidRPr="00F87407" w:rsidRDefault="00C47EB8"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 xml:space="preserve">Attestation de non </w:t>
            </w:r>
            <w:r>
              <w:rPr>
                <w:rFonts w:ascii="Arial Narrow" w:eastAsia="Times New Roman" w:hAnsi="Arial Narrow" w:cs="Tahoma"/>
                <w:sz w:val="24"/>
                <w:szCs w:val="24"/>
                <w:lang w:eastAsia="fr-FR"/>
              </w:rPr>
              <w:t>faillite ;</w:t>
            </w:r>
          </w:p>
          <w:p w:rsidR="005003D9" w:rsidRDefault="005003D9"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Attestation pour soumission de la Caisse Nationale de Prévoyance Sociale, datant de moins de trois (03) mois, ou tout autre document signé par la même administration certifiant que le soumissionnaire a satisfait à ses obligations vis-à-vis de ladite Caisse ;</w:t>
            </w:r>
          </w:p>
          <w:p w:rsidR="00433222" w:rsidRDefault="00AD6C48"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Pouvoir confort dans le cas d’un regroupement ;</w:t>
            </w:r>
          </w:p>
          <w:p w:rsidR="00433222" w:rsidRDefault="00433222" w:rsidP="005003D9">
            <w:pPr>
              <w:pStyle w:val="Paragraphedeliste"/>
              <w:numPr>
                <w:ilvl w:val="0"/>
                <w:numId w:val="241"/>
              </w:numPr>
              <w:spacing w:after="0" w:line="240" w:lineRule="auto"/>
              <w:ind w:left="459"/>
              <w:jc w:val="both"/>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Accord d’un regroupement signé par les membres ;</w:t>
            </w:r>
          </w:p>
          <w:p w:rsidR="00B17002" w:rsidRDefault="00B17002" w:rsidP="00554663">
            <w:pPr>
              <w:pStyle w:val="Paragraphedeliste"/>
              <w:numPr>
                <w:ilvl w:val="0"/>
                <w:numId w:val="241"/>
              </w:numPr>
              <w:spacing w:after="0" w:line="240" w:lineRule="auto"/>
              <w:ind w:left="428"/>
              <w:jc w:val="both"/>
              <w:rPr>
                <w:rFonts w:ascii="Arial Narrow" w:hAnsi="Arial Narrow" w:cs="Tahoma"/>
                <w:sz w:val="24"/>
                <w:szCs w:val="24"/>
              </w:rPr>
            </w:pPr>
            <w:r>
              <w:rPr>
                <w:rFonts w:ascii="Arial Narrow" w:hAnsi="Arial Narrow" w:cs="Tahoma"/>
                <w:sz w:val="24"/>
                <w:szCs w:val="24"/>
              </w:rPr>
              <w:t>Modèle de marché paraphé sur toutes les pages</w:t>
            </w:r>
            <w:r w:rsidRPr="00554663">
              <w:rPr>
                <w:rFonts w:ascii="Arial Narrow" w:hAnsi="Arial Narrow" w:cs="Tahoma"/>
                <w:sz w:val="24"/>
                <w:szCs w:val="24"/>
              </w:rPr>
              <w:t>;</w:t>
            </w:r>
          </w:p>
          <w:p w:rsidR="00D41C0A" w:rsidRDefault="00D41C0A" w:rsidP="00554663">
            <w:pPr>
              <w:pStyle w:val="Paragraphedeliste"/>
              <w:numPr>
                <w:ilvl w:val="0"/>
                <w:numId w:val="241"/>
              </w:numPr>
              <w:spacing w:after="0" w:line="240" w:lineRule="auto"/>
              <w:ind w:left="428"/>
              <w:jc w:val="both"/>
              <w:rPr>
                <w:rFonts w:ascii="Arial Narrow" w:hAnsi="Arial Narrow" w:cs="Tahoma"/>
                <w:sz w:val="24"/>
                <w:szCs w:val="24"/>
              </w:rPr>
            </w:pPr>
            <w:r>
              <w:rPr>
                <w:rFonts w:ascii="Arial Narrow" w:hAnsi="Arial Narrow" w:cs="Tahoma"/>
                <w:sz w:val="24"/>
                <w:szCs w:val="24"/>
              </w:rPr>
              <w:t>Modèle de garanties paraphées ;</w:t>
            </w:r>
          </w:p>
          <w:p w:rsidR="00554663" w:rsidRDefault="00554663" w:rsidP="00554663">
            <w:pPr>
              <w:pStyle w:val="Paragraphedeliste"/>
              <w:numPr>
                <w:ilvl w:val="0"/>
                <w:numId w:val="241"/>
              </w:numPr>
              <w:spacing w:after="0" w:line="240" w:lineRule="auto"/>
              <w:ind w:left="428"/>
              <w:jc w:val="both"/>
              <w:rPr>
                <w:rFonts w:ascii="Arial Narrow" w:hAnsi="Arial Narrow" w:cs="Tahoma"/>
                <w:sz w:val="24"/>
                <w:szCs w:val="24"/>
              </w:rPr>
            </w:pPr>
            <w:r w:rsidRPr="00554663">
              <w:rPr>
                <w:rFonts w:ascii="Arial Narrow" w:hAnsi="Arial Narrow" w:cs="Tahoma"/>
                <w:sz w:val="24"/>
                <w:szCs w:val="24"/>
              </w:rPr>
              <w:t>Le Cahier des Clauses Administratifs de l’Appel d’Offr</w:t>
            </w:r>
            <w:r>
              <w:rPr>
                <w:rFonts w:ascii="Arial Narrow" w:hAnsi="Arial Narrow" w:cs="Tahoma"/>
                <w:sz w:val="24"/>
                <w:szCs w:val="24"/>
              </w:rPr>
              <w:t>es (CCAP) paraphé sur toutes les pages</w:t>
            </w:r>
            <w:r w:rsidRPr="00554663">
              <w:rPr>
                <w:rFonts w:ascii="Arial Narrow" w:hAnsi="Arial Narrow" w:cs="Tahoma"/>
                <w:sz w:val="24"/>
                <w:szCs w:val="24"/>
              </w:rPr>
              <w:t>;</w:t>
            </w:r>
          </w:p>
          <w:p w:rsidR="00B17002" w:rsidRPr="00C062D6" w:rsidRDefault="00B17002" w:rsidP="00C062D6">
            <w:pPr>
              <w:pStyle w:val="Paragraphedeliste"/>
              <w:numPr>
                <w:ilvl w:val="0"/>
                <w:numId w:val="241"/>
              </w:numPr>
              <w:ind w:left="428"/>
              <w:rPr>
                <w:rFonts w:ascii="Arial Narrow" w:hAnsi="Arial Narrow"/>
                <w:bCs/>
                <w:sz w:val="24"/>
                <w:szCs w:val="24"/>
              </w:rPr>
            </w:pPr>
            <w:r w:rsidRPr="00C062D6">
              <w:rPr>
                <w:rFonts w:ascii="Arial Narrow" w:hAnsi="Arial Narrow"/>
                <w:bCs/>
                <w:sz w:val="24"/>
                <w:szCs w:val="24"/>
              </w:rPr>
              <w:t>Règlement Général de l'Appel d'Offres</w:t>
            </w:r>
            <w:r w:rsidR="00C062D6">
              <w:rPr>
                <w:rFonts w:ascii="Arial Narrow" w:hAnsi="Arial Narrow" w:cs="Tahoma"/>
                <w:sz w:val="24"/>
                <w:szCs w:val="24"/>
              </w:rPr>
              <w:t xml:space="preserve"> (RGAO) paraphé sur toutes les pages</w:t>
            </w:r>
            <w:r w:rsidR="00C062D6" w:rsidRPr="00554663">
              <w:rPr>
                <w:rFonts w:ascii="Arial Narrow" w:hAnsi="Arial Narrow" w:cs="Tahoma"/>
                <w:sz w:val="24"/>
                <w:szCs w:val="24"/>
              </w:rPr>
              <w:t>;</w:t>
            </w:r>
          </w:p>
          <w:p w:rsidR="00554663" w:rsidRDefault="00554663" w:rsidP="00554663">
            <w:pPr>
              <w:pStyle w:val="Paragraphedeliste"/>
              <w:numPr>
                <w:ilvl w:val="0"/>
                <w:numId w:val="241"/>
              </w:numPr>
              <w:spacing w:after="0" w:line="240" w:lineRule="auto"/>
              <w:ind w:left="428"/>
              <w:jc w:val="both"/>
              <w:rPr>
                <w:rFonts w:ascii="Arial Narrow" w:hAnsi="Arial Narrow" w:cs="Tahoma"/>
                <w:sz w:val="24"/>
                <w:szCs w:val="24"/>
              </w:rPr>
            </w:pPr>
            <w:r w:rsidRPr="00554663">
              <w:rPr>
                <w:rFonts w:ascii="Arial Narrow" w:hAnsi="Arial Narrow" w:cs="Tahoma"/>
                <w:sz w:val="24"/>
                <w:szCs w:val="24"/>
              </w:rPr>
              <w:t xml:space="preserve">Le </w:t>
            </w:r>
            <w:r w:rsidRPr="006F0F59">
              <w:rPr>
                <w:rFonts w:ascii="Arial Narrow" w:hAnsi="Arial Narrow" w:cs="Tahoma"/>
                <w:sz w:val="24"/>
                <w:szCs w:val="24"/>
              </w:rPr>
              <w:t xml:space="preserve">Règlement Particulier de l’Appel d’Offres </w:t>
            </w:r>
            <w:r>
              <w:rPr>
                <w:rFonts w:ascii="Arial Narrow" w:hAnsi="Arial Narrow" w:cs="Tahoma"/>
                <w:sz w:val="24"/>
                <w:szCs w:val="24"/>
              </w:rPr>
              <w:t>(</w:t>
            </w:r>
            <w:r w:rsidR="00E21671">
              <w:rPr>
                <w:rFonts w:ascii="Arial Narrow" w:hAnsi="Arial Narrow" w:cs="Tahoma"/>
                <w:sz w:val="24"/>
                <w:szCs w:val="24"/>
              </w:rPr>
              <w:t>RPAO) paraphé</w:t>
            </w:r>
            <w:r>
              <w:rPr>
                <w:rFonts w:ascii="Arial Narrow" w:hAnsi="Arial Narrow" w:cs="Tahoma"/>
                <w:sz w:val="24"/>
                <w:szCs w:val="24"/>
              </w:rPr>
              <w:t xml:space="preserve"> sur toutes les pages</w:t>
            </w:r>
          </w:p>
          <w:p w:rsidR="00554663" w:rsidRPr="00554663" w:rsidRDefault="00554663" w:rsidP="00554663">
            <w:pPr>
              <w:pStyle w:val="Paragraphedeliste"/>
              <w:numPr>
                <w:ilvl w:val="0"/>
                <w:numId w:val="241"/>
              </w:numPr>
              <w:spacing w:after="0" w:line="240" w:lineRule="auto"/>
              <w:ind w:left="428"/>
              <w:jc w:val="both"/>
              <w:rPr>
                <w:rFonts w:ascii="Arial Narrow" w:hAnsi="Arial Narrow" w:cs="Tahoma"/>
                <w:sz w:val="24"/>
                <w:szCs w:val="24"/>
              </w:rPr>
            </w:pPr>
            <w:r w:rsidRPr="00554663">
              <w:rPr>
                <w:rFonts w:ascii="Arial Narrow" w:hAnsi="Arial Narrow"/>
                <w:sz w:val="24"/>
                <w:szCs w:val="24"/>
              </w:rPr>
              <w:t xml:space="preserve">Cahier des Clauses Techniques </w:t>
            </w:r>
            <w:r w:rsidRPr="00E21671">
              <w:rPr>
                <w:rFonts w:ascii="Arial Narrow" w:hAnsi="Arial Narrow"/>
                <w:sz w:val="24"/>
                <w:szCs w:val="24"/>
              </w:rPr>
              <w:t>Particulières </w:t>
            </w:r>
            <w:r w:rsidR="00E21671" w:rsidRPr="00E21671">
              <w:rPr>
                <w:rFonts w:ascii="Arial Narrow" w:hAnsi="Arial Narrow"/>
                <w:sz w:val="24"/>
                <w:szCs w:val="24"/>
              </w:rPr>
              <w:t>(CCTP)</w:t>
            </w:r>
            <w:r w:rsidRPr="00554663">
              <w:rPr>
                <w:rFonts w:ascii="Arial Narrow" w:hAnsi="Arial Narrow" w:cs="Tahoma"/>
                <w:sz w:val="24"/>
                <w:szCs w:val="24"/>
              </w:rPr>
              <w:t xml:space="preserve"> de l’Appel d’Offres paraphé sur toutes</w:t>
            </w:r>
            <w:r w:rsidR="00E21671">
              <w:rPr>
                <w:rFonts w:ascii="Arial Narrow" w:hAnsi="Arial Narrow" w:cs="Tahoma"/>
                <w:sz w:val="24"/>
                <w:szCs w:val="24"/>
              </w:rPr>
              <w:t xml:space="preserve"> les pages.</w:t>
            </w:r>
          </w:p>
          <w:p w:rsidR="00C47EB8" w:rsidRPr="00F87407" w:rsidRDefault="00C47EB8" w:rsidP="00554663">
            <w:pPr>
              <w:pStyle w:val="Paragraphedeliste"/>
              <w:spacing w:after="0" w:line="240" w:lineRule="auto"/>
              <w:ind w:left="459"/>
              <w:jc w:val="both"/>
              <w:rPr>
                <w:rFonts w:ascii="Arial Narrow" w:eastAsia="Times New Roman" w:hAnsi="Arial Narrow" w:cs="Tahoma"/>
                <w:sz w:val="24"/>
                <w:szCs w:val="24"/>
                <w:lang w:eastAsia="fr-FR"/>
              </w:rPr>
            </w:pPr>
          </w:p>
          <w:p w:rsidR="005003D9" w:rsidRDefault="005003D9" w:rsidP="005003D9">
            <w:pPr>
              <w:spacing w:after="0"/>
              <w:jc w:val="both"/>
              <w:rPr>
                <w:rFonts w:ascii="Arial Narrow" w:eastAsia="Times New Roman" w:hAnsi="Arial Narrow" w:cs="Tahoma"/>
                <w:b/>
                <w:i/>
                <w:sz w:val="24"/>
                <w:szCs w:val="24"/>
                <w:lang w:eastAsia="fr-FR"/>
              </w:rPr>
            </w:pPr>
            <w:r w:rsidRPr="00F87407">
              <w:rPr>
                <w:rFonts w:ascii="Arial Narrow" w:eastAsia="Times New Roman" w:hAnsi="Arial Narrow" w:cs="Tahoma"/>
                <w:b/>
                <w:i/>
                <w:sz w:val="24"/>
                <w:szCs w:val="24"/>
                <w:u w:val="single"/>
                <w:lang w:eastAsia="fr-FR"/>
              </w:rPr>
              <w:t>NB :</w:t>
            </w:r>
            <w:r w:rsidRPr="00F87407">
              <w:rPr>
                <w:rFonts w:ascii="Arial Narrow" w:eastAsia="Times New Roman" w:hAnsi="Arial Narrow" w:cs="Tahoma"/>
                <w:b/>
                <w:i/>
                <w:sz w:val="24"/>
                <w:szCs w:val="24"/>
                <w:lang w:eastAsia="fr-FR"/>
              </w:rPr>
              <w:t>toutes les pièces énumérées ci-dessus  devront dater de moins de trois mois et être signées par l’autorité compétente des administrations concernées. Les pièces certifiées devront l’être par les administrations signataire et doivent être des originaux.</w:t>
            </w:r>
          </w:p>
          <w:p w:rsidR="008F3A30" w:rsidRPr="00F87407" w:rsidRDefault="008F3A30" w:rsidP="005003D9">
            <w:pPr>
              <w:spacing w:after="0"/>
              <w:jc w:val="both"/>
              <w:rPr>
                <w:rFonts w:ascii="Arial Narrow" w:eastAsia="Times New Roman" w:hAnsi="Arial Narrow" w:cs="Tahoma"/>
                <w:b/>
                <w:i/>
                <w:sz w:val="24"/>
                <w:szCs w:val="24"/>
                <w:lang w:eastAsia="fr-FR"/>
              </w:rPr>
            </w:pPr>
          </w:p>
          <w:p w:rsidR="005003D9" w:rsidRPr="00F87407" w:rsidRDefault="005003D9" w:rsidP="005003D9">
            <w:pPr>
              <w:spacing w:after="0"/>
              <w:rPr>
                <w:rFonts w:ascii="Arial Narrow" w:eastAsia="Times New Roman" w:hAnsi="Arial Narrow"/>
                <w:b/>
                <w:sz w:val="24"/>
                <w:szCs w:val="24"/>
                <w:lang w:eastAsia="fr-FR"/>
              </w:rPr>
            </w:pPr>
            <w:r w:rsidRPr="00F87407">
              <w:rPr>
                <w:rFonts w:ascii="Arial Narrow" w:eastAsia="Times New Roman" w:hAnsi="Arial Narrow"/>
                <w:b/>
                <w:sz w:val="24"/>
                <w:szCs w:val="24"/>
                <w:lang w:eastAsia="fr-FR"/>
              </w:rPr>
              <w:t>Enveloppe B- Volume II : Offre technique</w:t>
            </w:r>
          </w:p>
          <w:p w:rsidR="005003D9" w:rsidRPr="00F87407" w:rsidRDefault="005003D9" w:rsidP="005003D9">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La note technique datée et signée, fournit tous les renseignements concernant :</w:t>
            </w:r>
          </w:p>
          <w:p w:rsidR="00F83F8A" w:rsidRDefault="00F83F8A" w:rsidP="00F83F8A">
            <w:pPr>
              <w:pStyle w:val="Paragraphedeliste"/>
              <w:numPr>
                <w:ilvl w:val="0"/>
                <w:numId w:val="250"/>
              </w:numPr>
              <w:spacing w:after="0"/>
              <w:rPr>
                <w:rFonts w:ascii="Arial Narrow" w:hAnsi="Arial Narrow"/>
                <w:sz w:val="24"/>
                <w:szCs w:val="24"/>
              </w:rPr>
            </w:pPr>
            <w:r w:rsidRPr="00F83F8A">
              <w:rPr>
                <w:rFonts w:ascii="Arial Narrow" w:hAnsi="Arial Narrow"/>
                <w:sz w:val="24"/>
                <w:szCs w:val="24"/>
              </w:rPr>
              <w:t xml:space="preserve"> Attestation de visite des lieux ;</w:t>
            </w:r>
          </w:p>
          <w:p w:rsidR="00732802" w:rsidRPr="00F87407" w:rsidRDefault="00732802" w:rsidP="00732802">
            <w:pPr>
              <w:pStyle w:val="Paragraphedeliste"/>
              <w:numPr>
                <w:ilvl w:val="0"/>
                <w:numId w:val="250"/>
              </w:numPr>
              <w:spacing w:after="0" w:line="240" w:lineRule="auto"/>
              <w:ind w:left="712" w:hanging="284"/>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un rapport de visite du site signé par le soumissionnaire décrivant l’état des lieux, la nature, et la qualité des travaux à réaliser ;</w:t>
            </w:r>
          </w:p>
          <w:p w:rsidR="00F83F8A" w:rsidRDefault="00F83F8A" w:rsidP="00F83F8A">
            <w:pPr>
              <w:pStyle w:val="Paragraphedeliste"/>
              <w:numPr>
                <w:ilvl w:val="0"/>
                <w:numId w:val="250"/>
              </w:numPr>
              <w:spacing w:after="0" w:line="240" w:lineRule="auto"/>
              <w:jc w:val="both"/>
              <w:rPr>
                <w:rFonts w:ascii="Arial Narrow" w:hAnsi="Arial Narrow" w:cs="Tahoma"/>
                <w:sz w:val="24"/>
                <w:szCs w:val="24"/>
              </w:rPr>
            </w:pPr>
            <w:r w:rsidRPr="00F83F8A">
              <w:rPr>
                <w:rFonts w:ascii="Arial Narrow" w:hAnsi="Arial Narrow" w:cs="Tahoma"/>
                <w:sz w:val="24"/>
                <w:szCs w:val="24"/>
              </w:rPr>
              <w:lastRenderedPageBreak/>
              <w:t>l’attestation des solvabilités ou capacité d’autofinancement ;</w:t>
            </w:r>
          </w:p>
          <w:p w:rsidR="00F83F8A" w:rsidRDefault="00F83F8A" w:rsidP="00F83F8A">
            <w:pPr>
              <w:pStyle w:val="Paragraphedeliste"/>
              <w:numPr>
                <w:ilvl w:val="0"/>
                <w:numId w:val="250"/>
              </w:numPr>
              <w:spacing w:after="0" w:line="240" w:lineRule="auto"/>
              <w:jc w:val="both"/>
              <w:rPr>
                <w:rFonts w:ascii="Arial Narrow" w:hAnsi="Arial Narrow" w:cs="Tahoma"/>
                <w:sz w:val="24"/>
                <w:szCs w:val="24"/>
              </w:rPr>
            </w:pPr>
            <w:r w:rsidRPr="00F83F8A">
              <w:rPr>
                <w:rFonts w:ascii="Arial Narrow" w:hAnsi="Arial Narrow" w:cs="Tahoma"/>
                <w:sz w:val="24"/>
                <w:szCs w:val="24"/>
              </w:rPr>
              <w:t>Les références de l’entreprise pour les travaux similaires durant les deux   dernières années (joindre copie des contrats, premières et dernières pages plus PV de réception ;</w:t>
            </w:r>
          </w:p>
          <w:p w:rsidR="00F83F8A" w:rsidRDefault="00626EA8" w:rsidP="00F83F8A">
            <w:pPr>
              <w:pStyle w:val="Paragraphedeliste"/>
              <w:numPr>
                <w:ilvl w:val="0"/>
                <w:numId w:val="250"/>
              </w:numPr>
              <w:spacing w:after="0" w:line="240" w:lineRule="auto"/>
              <w:jc w:val="both"/>
              <w:rPr>
                <w:rFonts w:ascii="Arial Narrow" w:hAnsi="Arial Narrow" w:cs="Tahoma"/>
                <w:sz w:val="24"/>
                <w:szCs w:val="24"/>
              </w:rPr>
            </w:pPr>
            <w:r>
              <w:rPr>
                <w:rFonts w:ascii="Arial Narrow" w:hAnsi="Arial Narrow" w:cs="Tahoma"/>
                <w:sz w:val="24"/>
                <w:szCs w:val="24"/>
              </w:rPr>
              <w:t>Le personnel d’encadrement :</w:t>
            </w:r>
          </w:p>
          <w:p w:rsidR="00626EA8" w:rsidRPr="00626EA8" w:rsidRDefault="00626EA8" w:rsidP="00626EA8">
            <w:pPr>
              <w:pStyle w:val="Paragraphedeliste"/>
              <w:numPr>
                <w:ilvl w:val="0"/>
                <w:numId w:val="174"/>
              </w:numPr>
              <w:rPr>
                <w:rFonts w:ascii="Arial Narrow" w:hAnsi="Arial Narrow" w:cs="Tahoma"/>
                <w:b/>
                <w:sz w:val="24"/>
                <w:szCs w:val="24"/>
              </w:rPr>
            </w:pPr>
            <w:r w:rsidRPr="00626EA8">
              <w:rPr>
                <w:rFonts w:ascii="Arial Narrow" w:hAnsi="Arial Narrow" w:cs="Tahoma"/>
                <w:b/>
                <w:sz w:val="24"/>
                <w:szCs w:val="24"/>
              </w:rPr>
              <w:t>Le Conducteur des tr</w:t>
            </w:r>
            <w:r>
              <w:rPr>
                <w:rFonts w:ascii="Arial Narrow" w:hAnsi="Arial Narrow" w:cs="Tahoma"/>
                <w:b/>
                <w:sz w:val="24"/>
                <w:szCs w:val="24"/>
              </w:rPr>
              <w:t>av</w:t>
            </w:r>
            <w:r w:rsidRPr="00626EA8">
              <w:rPr>
                <w:rFonts w:ascii="Arial Narrow" w:hAnsi="Arial Narrow" w:cs="Tahoma"/>
                <w:b/>
                <w:sz w:val="24"/>
                <w:szCs w:val="24"/>
              </w:rPr>
              <w:t>aux</w:t>
            </w:r>
          </w:p>
          <w:p w:rsidR="00626EA8" w:rsidRDefault="00626EA8" w:rsidP="00626EA8">
            <w:pPr>
              <w:pStyle w:val="Paragraphedeliste"/>
              <w:spacing w:after="0" w:line="240" w:lineRule="auto"/>
              <w:jc w:val="both"/>
              <w:rPr>
                <w:rFonts w:ascii="Arial Narrow" w:eastAsia="Times New Roman" w:hAnsi="Arial Narrow" w:cs="Tahoma"/>
                <w:sz w:val="24"/>
                <w:szCs w:val="24"/>
                <w:lang w:eastAsia="fr-FR"/>
              </w:rPr>
            </w:pPr>
            <w:r w:rsidRPr="00F83F8A">
              <w:rPr>
                <w:rFonts w:ascii="Arial Narrow" w:eastAsia="Times New Roman" w:hAnsi="Arial Narrow" w:cs="Tahoma"/>
                <w:sz w:val="24"/>
                <w:szCs w:val="24"/>
                <w:lang w:eastAsia="fr-FR"/>
              </w:rPr>
              <w:t>Le Conducteur des Travaux devra avoir au moins la qualification de Technicien Supérieure de Génie Civil prouvée et une expérience  d’au moins(05) cinq années</w:t>
            </w:r>
            <w:r>
              <w:rPr>
                <w:rFonts w:ascii="Arial Narrow" w:eastAsia="Times New Roman" w:hAnsi="Arial Narrow" w:cs="Tahoma"/>
                <w:sz w:val="24"/>
                <w:szCs w:val="24"/>
                <w:lang w:eastAsia="fr-FR"/>
              </w:rPr>
              <w:t>.</w:t>
            </w:r>
          </w:p>
          <w:p w:rsidR="00626EA8" w:rsidRPr="00251BED" w:rsidRDefault="00626EA8" w:rsidP="00626EA8">
            <w:pPr>
              <w:pStyle w:val="Paragraphedeliste"/>
              <w:numPr>
                <w:ilvl w:val="0"/>
                <w:numId w:val="174"/>
              </w:numPr>
              <w:spacing w:after="0" w:line="240" w:lineRule="auto"/>
              <w:jc w:val="both"/>
              <w:rPr>
                <w:rFonts w:ascii="Arial Narrow" w:eastAsia="Times New Roman" w:hAnsi="Arial Narrow" w:cs="Tahoma"/>
                <w:b/>
                <w:sz w:val="24"/>
                <w:szCs w:val="24"/>
                <w:lang w:eastAsia="fr-FR"/>
              </w:rPr>
            </w:pPr>
            <w:r w:rsidRPr="00251BED">
              <w:rPr>
                <w:rFonts w:ascii="Arial Narrow" w:eastAsia="Times New Roman" w:hAnsi="Arial Narrow" w:cs="Tahoma"/>
                <w:b/>
                <w:sz w:val="24"/>
                <w:szCs w:val="24"/>
                <w:lang w:eastAsia="fr-FR"/>
              </w:rPr>
              <w:t>Le Chef de chantier</w:t>
            </w:r>
          </w:p>
          <w:p w:rsidR="00626EA8" w:rsidRDefault="00626EA8" w:rsidP="00626EA8">
            <w:pPr>
              <w:pStyle w:val="Paragraphedeliste"/>
              <w:spacing w:after="0" w:line="240" w:lineRule="auto"/>
              <w:ind w:left="601"/>
              <w:jc w:val="both"/>
              <w:rPr>
                <w:rFonts w:ascii="Arial Narrow" w:eastAsia="Times New Roman" w:hAnsi="Arial Narrow" w:cs="Tahoma"/>
                <w:sz w:val="24"/>
                <w:szCs w:val="24"/>
                <w:lang w:eastAsia="fr-FR"/>
              </w:rPr>
            </w:pPr>
            <w:r w:rsidRPr="00F83F8A">
              <w:rPr>
                <w:rFonts w:ascii="Arial Narrow" w:eastAsia="Times New Roman" w:hAnsi="Arial Narrow" w:cs="Tahoma"/>
                <w:sz w:val="24"/>
                <w:szCs w:val="24"/>
                <w:lang w:eastAsia="fr-FR"/>
              </w:rPr>
              <w:t>Le Chef de chantier devra justifier la qualification de Technicien de Génie Civil et d’une expérience d’au moins deux années dans le domaine.</w:t>
            </w:r>
          </w:p>
          <w:p w:rsidR="00C10F3D" w:rsidRDefault="00C10F3D" w:rsidP="00C10F3D">
            <w:pPr>
              <w:pStyle w:val="Paragraphedeliste"/>
              <w:numPr>
                <w:ilvl w:val="0"/>
                <w:numId w:val="174"/>
              </w:numPr>
              <w:spacing w:after="0" w:line="240" w:lineRule="auto"/>
              <w:jc w:val="both"/>
              <w:rPr>
                <w:rFonts w:ascii="Arial Narrow" w:eastAsia="Times New Roman" w:hAnsi="Arial Narrow" w:cs="Tahoma"/>
                <w:b/>
                <w:sz w:val="24"/>
                <w:szCs w:val="24"/>
                <w:lang w:eastAsia="fr-FR"/>
              </w:rPr>
            </w:pPr>
            <w:r w:rsidRPr="00C10F3D">
              <w:rPr>
                <w:rFonts w:ascii="Arial Narrow" w:eastAsia="Times New Roman" w:hAnsi="Arial Narrow" w:cs="Tahoma"/>
                <w:b/>
                <w:sz w:val="24"/>
                <w:szCs w:val="24"/>
                <w:lang w:eastAsia="fr-FR"/>
              </w:rPr>
              <w:t>Responsable administratif</w:t>
            </w:r>
          </w:p>
          <w:p w:rsidR="00C10F3D" w:rsidRDefault="00C10F3D" w:rsidP="00C10F3D">
            <w:pPr>
              <w:pStyle w:val="Paragraphedeliste"/>
              <w:spacing w:after="0" w:line="240" w:lineRule="auto"/>
              <w:ind w:left="601"/>
              <w:jc w:val="both"/>
              <w:rPr>
                <w:rFonts w:ascii="Arial Narrow" w:eastAsia="Times New Roman" w:hAnsi="Arial Narrow" w:cs="Tahoma"/>
                <w:sz w:val="24"/>
                <w:szCs w:val="24"/>
                <w:lang w:eastAsia="fr-FR"/>
              </w:rPr>
            </w:pPr>
            <w:r w:rsidRPr="00F83F8A">
              <w:rPr>
                <w:rFonts w:ascii="Arial Narrow" w:eastAsia="Times New Roman" w:hAnsi="Arial Narrow" w:cs="Tahoma"/>
                <w:sz w:val="24"/>
                <w:szCs w:val="24"/>
                <w:lang w:eastAsia="fr-FR"/>
              </w:rPr>
              <w:t xml:space="preserve">Le </w:t>
            </w:r>
            <w:r>
              <w:rPr>
                <w:rFonts w:ascii="Arial Narrow" w:eastAsia="Times New Roman" w:hAnsi="Arial Narrow" w:cs="Tahoma"/>
                <w:sz w:val="24"/>
                <w:szCs w:val="24"/>
                <w:lang w:eastAsia="fr-FR"/>
              </w:rPr>
              <w:t>Responsable Administratif</w:t>
            </w:r>
            <w:r w:rsidRPr="00F83F8A">
              <w:rPr>
                <w:rFonts w:ascii="Arial Narrow" w:eastAsia="Times New Roman" w:hAnsi="Arial Narrow" w:cs="Tahoma"/>
                <w:sz w:val="24"/>
                <w:szCs w:val="24"/>
                <w:lang w:eastAsia="fr-FR"/>
              </w:rPr>
              <w:t xml:space="preserve"> devra justifi</w:t>
            </w:r>
            <w:r>
              <w:rPr>
                <w:rFonts w:ascii="Arial Narrow" w:eastAsia="Times New Roman" w:hAnsi="Arial Narrow" w:cs="Tahoma"/>
                <w:sz w:val="24"/>
                <w:szCs w:val="24"/>
                <w:lang w:eastAsia="fr-FR"/>
              </w:rPr>
              <w:t xml:space="preserve">er la qualification et </w:t>
            </w:r>
            <w:r w:rsidRPr="00F83F8A">
              <w:rPr>
                <w:rFonts w:ascii="Arial Narrow" w:eastAsia="Times New Roman" w:hAnsi="Arial Narrow" w:cs="Tahoma"/>
                <w:sz w:val="24"/>
                <w:szCs w:val="24"/>
                <w:lang w:eastAsia="fr-FR"/>
              </w:rPr>
              <w:t>d’une expérience  dans le domaine.</w:t>
            </w:r>
          </w:p>
          <w:p w:rsidR="00C10F3D" w:rsidRPr="00C10F3D" w:rsidRDefault="00C10F3D" w:rsidP="00C10F3D">
            <w:pPr>
              <w:pStyle w:val="Paragraphedeliste"/>
              <w:spacing w:after="0" w:line="240" w:lineRule="auto"/>
              <w:ind w:left="1080"/>
              <w:jc w:val="both"/>
              <w:rPr>
                <w:rFonts w:ascii="Arial Narrow" w:eastAsia="Times New Roman" w:hAnsi="Arial Narrow" w:cs="Tahoma"/>
                <w:b/>
                <w:sz w:val="24"/>
                <w:szCs w:val="24"/>
                <w:lang w:eastAsia="fr-FR"/>
              </w:rPr>
            </w:pPr>
          </w:p>
          <w:p w:rsidR="00626EA8" w:rsidRPr="00251BED" w:rsidRDefault="00251BED" w:rsidP="00251BED">
            <w:pPr>
              <w:spacing w:after="0" w:line="240" w:lineRule="auto"/>
              <w:jc w:val="both"/>
              <w:rPr>
                <w:rFonts w:ascii="Arial Narrow" w:hAnsi="Arial Narrow" w:cs="Tahoma"/>
                <w:sz w:val="24"/>
                <w:szCs w:val="24"/>
              </w:rPr>
            </w:pPr>
            <w:r>
              <w:rPr>
                <w:rFonts w:ascii="Arial Narrow" w:hAnsi="Arial Narrow" w:cs="Tahoma"/>
                <w:sz w:val="24"/>
                <w:szCs w:val="24"/>
              </w:rPr>
              <w:t xml:space="preserve"> </w:t>
            </w:r>
            <w:r w:rsidRPr="002E7947">
              <w:rPr>
                <w:rFonts w:ascii="Arial Narrow" w:hAnsi="Arial Narrow" w:cs="Tahoma"/>
                <w:b/>
                <w:sz w:val="24"/>
                <w:szCs w:val="24"/>
                <w:u w:val="single"/>
              </w:rPr>
              <w:t>NB</w:t>
            </w:r>
            <w:r>
              <w:rPr>
                <w:rFonts w:ascii="Arial Narrow" w:hAnsi="Arial Narrow" w:cs="Tahoma"/>
                <w:sz w:val="24"/>
                <w:szCs w:val="24"/>
              </w:rPr>
              <w:t xml:space="preserve"> : tous les responsables doivent </w:t>
            </w:r>
            <w:r w:rsidR="002E7947">
              <w:rPr>
                <w:rFonts w:ascii="Arial Narrow" w:hAnsi="Arial Narrow" w:cs="Tahoma"/>
                <w:sz w:val="24"/>
                <w:szCs w:val="24"/>
              </w:rPr>
              <w:t>joindre</w:t>
            </w:r>
            <w:r w:rsidR="002E7947">
              <w:rPr>
                <w:rFonts w:ascii="Arial Narrow" w:eastAsia="Times New Roman" w:hAnsi="Arial Narrow" w:cs="Tahoma"/>
                <w:sz w:val="24"/>
                <w:szCs w:val="24"/>
                <w:lang w:eastAsia="fr-FR"/>
              </w:rPr>
              <w:t xml:space="preserve"> </w:t>
            </w:r>
            <w:r w:rsidR="002E7947" w:rsidRPr="00F83F8A">
              <w:rPr>
                <w:rFonts w:ascii="Arial Narrow" w:eastAsia="Times New Roman" w:hAnsi="Arial Narrow" w:cs="Tahoma"/>
                <w:sz w:val="24"/>
                <w:szCs w:val="24"/>
                <w:lang w:eastAsia="fr-FR"/>
              </w:rPr>
              <w:t>l</w:t>
            </w:r>
            <w:r w:rsidR="002E7947">
              <w:rPr>
                <w:rFonts w:ascii="Arial Narrow" w:eastAsia="Times New Roman" w:hAnsi="Arial Narrow" w:cs="Tahoma"/>
                <w:sz w:val="24"/>
                <w:szCs w:val="24"/>
                <w:lang w:eastAsia="fr-FR"/>
              </w:rPr>
              <w:t>eurs</w:t>
            </w:r>
            <w:r>
              <w:rPr>
                <w:rFonts w:ascii="Arial Narrow" w:eastAsia="Times New Roman" w:hAnsi="Arial Narrow" w:cs="Tahoma"/>
                <w:sz w:val="24"/>
                <w:szCs w:val="24"/>
                <w:lang w:eastAsia="fr-FR"/>
              </w:rPr>
              <w:t xml:space="preserve"> CV et les</w:t>
            </w:r>
            <w:r w:rsidRPr="00F83F8A">
              <w:rPr>
                <w:rFonts w:ascii="Arial Narrow" w:eastAsia="Times New Roman" w:hAnsi="Arial Narrow" w:cs="Tahoma"/>
                <w:sz w:val="24"/>
                <w:szCs w:val="24"/>
                <w:lang w:eastAsia="fr-FR"/>
              </w:rPr>
              <w:t xml:space="preserve"> copie</w:t>
            </w:r>
            <w:r>
              <w:rPr>
                <w:rFonts w:ascii="Arial Narrow" w:eastAsia="Times New Roman" w:hAnsi="Arial Narrow" w:cs="Tahoma"/>
                <w:sz w:val="24"/>
                <w:szCs w:val="24"/>
                <w:lang w:eastAsia="fr-FR"/>
              </w:rPr>
              <w:t>s des</w:t>
            </w:r>
            <w:r w:rsidRPr="00F83F8A">
              <w:rPr>
                <w:rFonts w:ascii="Arial Narrow" w:eastAsia="Times New Roman" w:hAnsi="Arial Narrow" w:cs="Tahoma"/>
                <w:sz w:val="24"/>
                <w:szCs w:val="24"/>
                <w:lang w:eastAsia="fr-FR"/>
              </w:rPr>
              <w:t xml:space="preserve"> diplôme</w:t>
            </w:r>
            <w:r>
              <w:rPr>
                <w:rFonts w:ascii="Arial Narrow" w:eastAsia="Times New Roman" w:hAnsi="Arial Narrow" w:cs="Tahoma"/>
                <w:sz w:val="24"/>
                <w:szCs w:val="24"/>
                <w:lang w:eastAsia="fr-FR"/>
              </w:rPr>
              <w:t>s</w:t>
            </w:r>
            <w:r w:rsidRPr="00F83F8A">
              <w:rPr>
                <w:rFonts w:ascii="Arial Narrow" w:eastAsia="Times New Roman" w:hAnsi="Arial Narrow" w:cs="Tahoma"/>
                <w:sz w:val="24"/>
                <w:szCs w:val="24"/>
                <w:lang w:eastAsia="fr-FR"/>
              </w:rPr>
              <w:t xml:space="preserve"> devant assurer  les fonctions</w:t>
            </w:r>
            <w:r w:rsidR="002E7947">
              <w:rPr>
                <w:rFonts w:ascii="Arial Narrow" w:eastAsia="Times New Roman" w:hAnsi="Arial Narrow" w:cs="Tahoma"/>
                <w:sz w:val="24"/>
                <w:szCs w:val="24"/>
                <w:lang w:eastAsia="fr-FR"/>
              </w:rPr>
              <w:t xml:space="preserve">.                       </w:t>
            </w:r>
          </w:p>
          <w:p w:rsidR="00626EA8" w:rsidRDefault="00626EA8" w:rsidP="00F83F8A">
            <w:pPr>
              <w:pStyle w:val="Paragraphedeliste"/>
              <w:spacing w:after="0" w:line="240" w:lineRule="auto"/>
              <w:ind w:left="601"/>
              <w:jc w:val="both"/>
              <w:rPr>
                <w:rFonts w:ascii="Arial Narrow" w:eastAsia="Times New Roman" w:hAnsi="Arial Narrow" w:cs="Tahoma"/>
                <w:sz w:val="24"/>
                <w:szCs w:val="24"/>
                <w:lang w:eastAsia="fr-FR"/>
              </w:rPr>
            </w:pPr>
          </w:p>
          <w:p w:rsidR="00626EA8" w:rsidRDefault="00626EA8" w:rsidP="00626EA8">
            <w:pPr>
              <w:pStyle w:val="Paragraphedeliste"/>
              <w:numPr>
                <w:ilvl w:val="0"/>
                <w:numId w:val="250"/>
              </w:numPr>
              <w:spacing w:after="0" w:line="240" w:lineRule="auto"/>
              <w:ind w:left="459" w:hanging="173"/>
              <w:jc w:val="both"/>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L</w:t>
            </w:r>
            <w:r w:rsidRPr="00F87407">
              <w:rPr>
                <w:rFonts w:ascii="Arial Narrow" w:eastAsia="Times New Roman" w:hAnsi="Arial Narrow" w:cs="Tahoma"/>
                <w:sz w:val="24"/>
                <w:szCs w:val="24"/>
                <w:lang w:eastAsia="fr-FR"/>
              </w:rPr>
              <w:t>es moyens matériels de l’Entreprise compatibles avec la nature des travaux ;</w:t>
            </w:r>
          </w:p>
          <w:p w:rsidR="002E7947" w:rsidRPr="00F87407" w:rsidRDefault="002E7947" w:rsidP="00732802">
            <w:pPr>
              <w:pStyle w:val="Paragraphedeliste"/>
              <w:numPr>
                <w:ilvl w:val="0"/>
                <w:numId w:val="174"/>
              </w:numPr>
              <w:spacing w:after="0" w:line="240" w:lineRule="auto"/>
              <w:ind w:left="712" w:hanging="142"/>
              <w:jc w:val="both"/>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 xml:space="preserve">L’entreprise doit justifier la présence du matériel </w:t>
            </w:r>
            <w:r w:rsidR="00732802">
              <w:rPr>
                <w:rFonts w:ascii="Arial Narrow" w:eastAsia="Times New Roman" w:hAnsi="Arial Narrow" w:cs="Tahoma"/>
                <w:sz w:val="24"/>
                <w:szCs w:val="24"/>
                <w:lang w:eastAsia="fr-FR"/>
              </w:rPr>
              <w:t>qu’il utilisera pour la réalisation des différents travaux.</w:t>
            </w:r>
          </w:p>
          <w:p w:rsidR="005003D9" w:rsidRPr="00F87407" w:rsidRDefault="00732802" w:rsidP="00732802">
            <w:pPr>
              <w:pStyle w:val="Paragraphedeliste"/>
              <w:numPr>
                <w:ilvl w:val="0"/>
                <w:numId w:val="250"/>
              </w:numPr>
              <w:spacing w:after="0" w:line="240" w:lineRule="auto"/>
              <w:ind w:left="459" w:hanging="173"/>
              <w:jc w:val="both"/>
              <w:rPr>
                <w:rFonts w:ascii="Arial Narrow" w:eastAsia="Times New Roman" w:hAnsi="Arial Narrow" w:cs="Tahoma"/>
                <w:sz w:val="24"/>
                <w:szCs w:val="24"/>
                <w:lang w:eastAsia="fr-FR"/>
              </w:rPr>
            </w:pPr>
            <w:r>
              <w:rPr>
                <w:rFonts w:ascii="Arial Narrow" w:eastAsia="Times New Roman" w:hAnsi="Arial Narrow" w:cs="Tahoma"/>
                <w:sz w:val="24"/>
                <w:szCs w:val="24"/>
                <w:lang w:eastAsia="fr-FR"/>
              </w:rPr>
              <w:t>U</w:t>
            </w:r>
            <w:r w:rsidR="005003D9" w:rsidRPr="00F87407">
              <w:rPr>
                <w:rFonts w:ascii="Arial Narrow" w:eastAsia="Times New Roman" w:hAnsi="Arial Narrow" w:cs="Tahoma"/>
                <w:sz w:val="24"/>
                <w:szCs w:val="24"/>
                <w:lang w:eastAsia="fr-FR"/>
              </w:rPr>
              <w:t xml:space="preserve">ne note technique datée et signée fournissant tous les </w:t>
            </w:r>
            <w:r>
              <w:rPr>
                <w:rFonts w:ascii="Arial Narrow" w:eastAsia="Times New Roman" w:hAnsi="Arial Narrow" w:cs="Tahoma"/>
                <w:sz w:val="24"/>
                <w:szCs w:val="24"/>
                <w:lang w:eastAsia="fr-FR"/>
              </w:rPr>
              <w:t xml:space="preserve">méthodes et </w:t>
            </w:r>
            <w:r w:rsidR="005003D9" w:rsidRPr="00F87407">
              <w:rPr>
                <w:rFonts w:ascii="Arial Narrow" w:eastAsia="Times New Roman" w:hAnsi="Arial Narrow" w:cs="Tahoma"/>
                <w:sz w:val="24"/>
                <w:szCs w:val="24"/>
                <w:lang w:eastAsia="fr-FR"/>
              </w:rPr>
              <w:t>renseignements concernant les modes d’exécution des travaux ;</w:t>
            </w:r>
          </w:p>
          <w:p w:rsidR="005003D9" w:rsidRPr="00F87407" w:rsidRDefault="005003D9" w:rsidP="00F83F8A">
            <w:pPr>
              <w:pStyle w:val="Paragraphedeliste"/>
              <w:numPr>
                <w:ilvl w:val="0"/>
                <w:numId w:val="250"/>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planning d’exécution des travaux ;</w:t>
            </w:r>
          </w:p>
          <w:p w:rsidR="005003D9" w:rsidRPr="00F87407" w:rsidRDefault="005003D9" w:rsidP="00F83F8A">
            <w:pPr>
              <w:pStyle w:val="Paragraphedeliste"/>
              <w:numPr>
                <w:ilvl w:val="0"/>
                <w:numId w:val="250"/>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planning des approvisionnements  en matériaux de construction ;</w:t>
            </w:r>
          </w:p>
          <w:p w:rsidR="005003D9" w:rsidRPr="00F87407" w:rsidRDefault="005003D9" w:rsidP="00F83F8A">
            <w:pPr>
              <w:pStyle w:val="Paragraphedeliste"/>
              <w:numPr>
                <w:ilvl w:val="0"/>
                <w:numId w:val="250"/>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Un Schéma itinéraire  dûment renseigné par le soumiss</w:t>
            </w:r>
            <w:r w:rsidR="00732802">
              <w:rPr>
                <w:rFonts w:ascii="Arial Narrow" w:eastAsia="Times New Roman" w:hAnsi="Arial Narrow" w:cs="Tahoma"/>
                <w:sz w:val="24"/>
                <w:szCs w:val="24"/>
                <w:lang w:eastAsia="fr-FR"/>
              </w:rPr>
              <w:t xml:space="preserve">ionnaire suivant modèle joint </w:t>
            </w:r>
            <w:r w:rsidRPr="00F87407">
              <w:rPr>
                <w:rFonts w:ascii="Arial Narrow" w:eastAsia="Times New Roman" w:hAnsi="Arial Narrow" w:cs="Tahoma"/>
                <w:sz w:val="24"/>
                <w:szCs w:val="24"/>
                <w:lang w:eastAsia="fr-FR"/>
              </w:rPr>
              <w:t>en annexe ;</w:t>
            </w:r>
          </w:p>
          <w:p w:rsidR="005003D9" w:rsidRPr="00F87407" w:rsidRDefault="005003D9" w:rsidP="00F83F8A">
            <w:pPr>
              <w:pStyle w:val="Paragraphedeliste"/>
              <w:numPr>
                <w:ilvl w:val="0"/>
                <w:numId w:val="250"/>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Les plans du projet ;</w:t>
            </w:r>
          </w:p>
          <w:p w:rsidR="005003D9" w:rsidRDefault="005003D9" w:rsidP="00F83F8A">
            <w:pPr>
              <w:pStyle w:val="Paragraphedeliste"/>
              <w:numPr>
                <w:ilvl w:val="0"/>
                <w:numId w:val="250"/>
              </w:numPr>
              <w:spacing w:after="0" w:line="240" w:lineRule="auto"/>
              <w:ind w:left="459"/>
              <w:jc w:val="both"/>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Un organigramme du chantier ;</w:t>
            </w:r>
          </w:p>
          <w:p w:rsidR="00732802" w:rsidRPr="00F87407" w:rsidRDefault="00732802" w:rsidP="00732802">
            <w:pPr>
              <w:pStyle w:val="Paragraphedeliste"/>
              <w:spacing w:after="0" w:line="240" w:lineRule="auto"/>
              <w:ind w:left="459"/>
              <w:jc w:val="both"/>
              <w:rPr>
                <w:rFonts w:ascii="Arial Narrow" w:eastAsia="Times New Roman" w:hAnsi="Arial Narrow" w:cs="Tahoma"/>
                <w:sz w:val="24"/>
                <w:szCs w:val="24"/>
                <w:lang w:eastAsia="fr-FR"/>
              </w:rPr>
            </w:pPr>
          </w:p>
          <w:p w:rsidR="005003D9" w:rsidRPr="00F87407" w:rsidRDefault="005003D9" w:rsidP="005003D9">
            <w:pPr>
              <w:spacing w:after="0"/>
              <w:ind w:left="99"/>
              <w:jc w:val="both"/>
              <w:rPr>
                <w:rFonts w:ascii="Arial Narrow" w:eastAsia="Times New Roman" w:hAnsi="Arial Narrow" w:cs="Tahoma"/>
                <w:b/>
                <w:sz w:val="24"/>
                <w:szCs w:val="24"/>
                <w:lang w:eastAsia="fr-FR"/>
              </w:rPr>
            </w:pPr>
            <w:r w:rsidRPr="00F87407">
              <w:rPr>
                <w:rFonts w:ascii="Arial Narrow" w:eastAsia="Times New Roman" w:hAnsi="Arial Narrow" w:cs="Tahoma"/>
                <w:b/>
                <w:sz w:val="24"/>
                <w:szCs w:val="24"/>
                <w:lang w:eastAsia="fr-FR"/>
              </w:rPr>
              <w:t>Enveloppe C – Volume III : Offre financière</w:t>
            </w:r>
          </w:p>
          <w:p w:rsidR="005003D9" w:rsidRPr="00F87407" w:rsidRDefault="005003D9" w:rsidP="00F83F8A">
            <w:pPr>
              <w:pStyle w:val="Paragraphedeliste"/>
              <w:numPr>
                <w:ilvl w:val="0"/>
                <w:numId w:val="25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La soumission proprement dite, en original rédigée suivant le modèle fourni dans le présent Dossier  d’Appel d’Offres, timbrée au tarif en vigueur, signée et datée ;</w:t>
            </w:r>
          </w:p>
          <w:p w:rsidR="005003D9" w:rsidRPr="00F87407" w:rsidRDefault="005003D9" w:rsidP="00F83F8A">
            <w:pPr>
              <w:pStyle w:val="Paragraphedeliste"/>
              <w:numPr>
                <w:ilvl w:val="0"/>
                <w:numId w:val="25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Le sous-détail des Prix Unitaires paraphé sur toutes les pages par le soumissionnaire ;</w:t>
            </w:r>
          </w:p>
          <w:p w:rsidR="005003D9" w:rsidRPr="00F87407" w:rsidRDefault="005003D9" w:rsidP="00F83F8A">
            <w:pPr>
              <w:pStyle w:val="Paragraphedeliste"/>
              <w:numPr>
                <w:ilvl w:val="0"/>
                <w:numId w:val="25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 xml:space="preserve"> Le Bordereau des Prix Unitaire dûment rempli, daté et signé par le soumissionnaire ;</w:t>
            </w:r>
          </w:p>
          <w:p w:rsidR="005003D9" w:rsidRPr="00F87407" w:rsidRDefault="005003D9" w:rsidP="00F83F8A">
            <w:pPr>
              <w:pStyle w:val="Paragraphedeliste"/>
              <w:numPr>
                <w:ilvl w:val="0"/>
                <w:numId w:val="250"/>
              </w:numPr>
              <w:spacing w:after="0" w:line="240" w:lineRule="auto"/>
              <w:ind w:left="45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Le Détail Quantitatif et Estimatif rempli, daté et signé par le soumissionnaire sur  toutes les pages.</w:t>
            </w:r>
          </w:p>
          <w:p w:rsidR="005003D9" w:rsidRDefault="005003D9" w:rsidP="005003D9">
            <w:pPr>
              <w:spacing w:after="0"/>
              <w:ind w:left="99"/>
              <w:rPr>
                <w:rFonts w:ascii="Arial Narrow" w:eastAsia="Times New Roman" w:hAnsi="Arial Narrow" w:cs="Tahoma"/>
                <w:sz w:val="24"/>
                <w:szCs w:val="24"/>
                <w:lang w:eastAsia="fr-FR"/>
              </w:rPr>
            </w:pPr>
            <w:r w:rsidRPr="00F87407">
              <w:rPr>
                <w:rFonts w:ascii="Arial Narrow" w:eastAsia="Times New Roman" w:hAnsi="Arial Narrow" w:cs="Tahoma"/>
                <w:sz w:val="24"/>
                <w:szCs w:val="24"/>
                <w:lang w:eastAsia="fr-FR"/>
              </w:rPr>
              <w:t>Aucune des enveloppes A, B et C contenant l’Original et copies sera fermée et scellée. Les trois enveloppes seront placées dans une quatrième enveloppe elle-même fermée et scellée portant la mention suivante :</w:t>
            </w:r>
          </w:p>
          <w:p w:rsidR="005003D9" w:rsidRDefault="005003D9" w:rsidP="00CC6D22">
            <w:pPr>
              <w:spacing w:after="0"/>
              <w:jc w:val="both"/>
              <w:rPr>
                <w:rFonts w:ascii="Century Gothic" w:hAnsi="Century Gothic" w:cs="Calibri"/>
                <w:b/>
              </w:rPr>
            </w:pPr>
            <w:r w:rsidRPr="00F87407">
              <w:rPr>
                <w:rFonts w:ascii="Arial Narrow" w:hAnsi="Arial Narrow" w:cs="Tahoma"/>
                <w:b/>
                <w:bCs/>
              </w:rPr>
              <w:t>APPEL D’OFFRES NATIONAL OUVERT</w:t>
            </w:r>
            <w:r w:rsidRPr="00C30D66">
              <w:rPr>
                <w:rFonts w:ascii="Arial Narrow" w:hAnsi="Arial Narrow" w:cs="Tahoma"/>
                <w:b/>
                <w:sz w:val="28"/>
                <w:szCs w:val="28"/>
              </w:rPr>
              <w:t xml:space="preserve">N° </w:t>
            </w:r>
            <w:r w:rsidRPr="00C30D66">
              <w:rPr>
                <w:rFonts w:ascii="Jokerman" w:hAnsi="Jokerman" w:cs="Tahoma"/>
                <w:b/>
                <w:sz w:val="26"/>
                <w:szCs w:val="26"/>
              </w:rPr>
              <w:t>____/</w:t>
            </w:r>
            <w:r w:rsidRPr="00C30D66">
              <w:rPr>
                <w:rFonts w:ascii="Arial Narrow" w:hAnsi="Arial Narrow" w:cs="Tahoma"/>
                <w:b/>
                <w:sz w:val="26"/>
                <w:szCs w:val="26"/>
              </w:rPr>
              <w:t>AONO/CGB/CIPM/2023 DU _</w:t>
            </w:r>
            <w:r w:rsidR="00CC6D22">
              <w:rPr>
                <w:rFonts w:ascii="Arial Narrow" w:hAnsi="Arial Narrow" w:cs="Tahoma"/>
                <w:b/>
                <w:sz w:val="26"/>
                <w:szCs w:val="26"/>
              </w:rPr>
              <w:t>______</w:t>
            </w:r>
            <w:r w:rsidRPr="00127E5B">
              <w:rPr>
                <w:rFonts w:ascii="Century Gothic" w:hAnsi="Century Gothic"/>
                <w:b/>
                <w:bCs/>
                <w:iCs/>
              </w:rPr>
              <w:t>POUR L</w:t>
            </w:r>
            <w:r>
              <w:rPr>
                <w:rFonts w:ascii="Century Gothic" w:hAnsi="Century Gothic"/>
                <w:b/>
                <w:bCs/>
                <w:iCs/>
              </w:rPr>
              <w:t>’EXÉCUTION DES TRAVAUX DE CONSTRUCTION DES MURS DE SOUTAINEMENT ET AUTRES OUVRAGES DE CANALISATION  DES EAUX DE RUISSELLEMENT  ET L’ENTRETIEN DES VOIES DE CIRCULATION</w:t>
            </w:r>
            <w:r w:rsidR="008F3A30">
              <w:rPr>
                <w:rFonts w:ascii="Century Gothic" w:hAnsi="Century Gothic"/>
                <w:b/>
                <w:bCs/>
                <w:iCs/>
              </w:rPr>
              <w:t xml:space="preserve"> AU LIEU DIT  SOURCE DE LA KADEY</w:t>
            </w:r>
            <w:r>
              <w:rPr>
                <w:rFonts w:ascii="Century Gothic" w:hAnsi="Century Gothic"/>
                <w:b/>
                <w:bCs/>
                <w:iCs/>
              </w:rPr>
              <w:t>,</w:t>
            </w:r>
            <w:r w:rsidR="008F3A30">
              <w:rPr>
                <w:rFonts w:ascii="Century Gothic" w:hAnsi="Century Gothic"/>
                <w:b/>
                <w:bCs/>
                <w:iCs/>
              </w:rPr>
              <w:t xml:space="preserve"> QUARTIER KADEY</w:t>
            </w:r>
            <w:r w:rsidRPr="00127E5B">
              <w:rPr>
                <w:rFonts w:ascii="Century Gothic" w:hAnsi="Century Gothic" w:cs="Calibri"/>
                <w:b/>
              </w:rPr>
              <w:t>DANS LA</w:t>
            </w:r>
            <w:r w:rsidR="00DB00D6">
              <w:rPr>
                <w:rFonts w:ascii="Century Gothic" w:hAnsi="Century Gothic" w:cs="Calibri"/>
                <w:b/>
              </w:rPr>
              <w:t xml:space="preserve"> COMMUNE </w:t>
            </w:r>
            <w:r w:rsidRPr="00127E5B">
              <w:rPr>
                <w:rFonts w:ascii="Century Gothic" w:hAnsi="Century Gothic" w:cs="Calibri"/>
                <w:b/>
              </w:rPr>
              <w:t xml:space="preserve">DE </w:t>
            </w:r>
            <w:r>
              <w:rPr>
                <w:rFonts w:ascii="Century Gothic" w:hAnsi="Century Gothic" w:cs="Calibri"/>
                <w:b/>
              </w:rPr>
              <w:t>GAROUA-BOULAÏ</w:t>
            </w:r>
            <w:r w:rsidR="00B20832">
              <w:rPr>
                <w:rFonts w:ascii="Century Gothic" w:hAnsi="Century Gothic" w:cs="Calibri"/>
                <w:b/>
              </w:rPr>
              <w:t>, DÉPARTEMENT</w:t>
            </w:r>
            <w:r>
              <w:rPr>
                <w:rFonts w:ascii="Century Gothic" w:hAnsi="Century Gothic" w:cs="Calibri"/>
                <w:b/>
              </w:rPr>
              <w:t xml:space="preserve"> DE LOM ET DJEREM, REGION DE L’EST</w:t>
            </w:r>
          </w:p>
          <w:p w:rsidR="00B47D8F" w:rsidRPr="00DB00D6" w:rsidRDefault="00B47D8F" w:rsidP="00CC6D22">
            <w:pPr>
              <w:spacing w:after="0"/>
              <w:jc w:val="both"/>
              <w:rPr>
                <w:rFonts w:ascii="Arial Narrow" w:hAnsi="Arial Narrow" w:cs="Tahoma"/>
                <w:bCs/>
                <w:sz w:val="8"/>
                <w:szCs w:val="8"/>
                <w:u w:val="single"/>
              </w:rPr>
            </w:pPr>
          </w:p>
          <w:p w:rsidR="00E05D65" w:rsidRPr="00AC5AB9" w:rsidRDefault="005003D9" w:rsidP="00CC6D22">
            <w:pPr>
              <w:spacing w:after="0"/>
              <w:jc w:val="center"/>
              <w:rPr>
                <w:rFonts w:ascii="Arial Narrow" w:hAnsi="Arial Narrow" w:cs="Tahoma"/>
                <w:b/>
                <w:bCs/>
                <w:sz w:val="28"/>
                <w:szCs w:val="28"/>
              </w:rPr>
            </w:pPr>
            <w:r w:rsidRPr="00AC5AB9">
              <w:rPr>
                <w:rFonts w:ascii="Arial Narrow" w:hAnsi="Arial Narrow" w:cs="Tahoma"/>
                <w:b/>
                <w:bCs/>
                <w:sz w:val="28"/>
                <w:szCs w:val="28"/>
              </w:rPr>
              <w:t>«A n’ouvrir qu’en séance de dépouillement»</w:t>
            </w:r>
          </w:p>
          <w:p w:rsidR="00CC6D22" w:rsidRPr="00312E21" w:rsidRDefault="00CC6D22" w:rsidP="00312E21">
            <w:pPr>
              <w:spacing w:after="0"/>
              <w:rPr>
                <w:rFonts w:ascii="Arial Narrow" w:eastAsia="Times New Roman" w:hAnsi="Arial Narrow"/>
                <w:sz w:val="24"/>
                <w:szCs w:val="24"/>
              </w:rPr>
            </w:pPr>
          </w:p>
        </w:tc>
      </w:tr>
      <w:tr w:rsidR="005003D9" w:rsidRPr="00F87407" w:rsidTr="005003D9">
        <w:trPr>
          <w:trHeight w:val="425"/>
        </w:trPr>
        <w:tc>
          <w:tcPr>
            <w:tcW w:w="1024" w:type="dxa"/>
          </w:tcPr>
          <w:p w:rsidR="005003D9" w:rsidRPr="00F87407" w:rsidRDefault="005003D9" w:rsidP="006826CF">
            <w:pPr>
              <w:spacing w:after="0"/>
              <w:jc w:val="center"/>
              <w:rPr>
                <w:rFonts w:ascii="Arial Narrow" w:eastAsia="Times New Roman" w:hAnsi="Arial Narrow"/>
                <w:sz w:val="24"/>
                <w:szCs w:val="24"/>
                <w:lang w:eastAsia="fr-FR"/>
              </w:rPr>
            </w:pPr>
          </w:p>
        </w:tc>
        <w:tc>
          <w:tcPr>
            <w:tcW w:w="9511" w:type="dxa"/>
          </w:tcPr>
          <w:p w:rsidR="005003D9" w:rsidRPr="00F87407" w:rsidRDefault="005003D9" w:rsidP="006C07F5">
            <w:pPr>
              <w:spacing w:after="0"/>
              <w:rPr>
                <w:rFonts w:ascii="Arial Narrow" w:eastAsia="Times New Roman" w:hAnsi="Arial Narrow"/>
                <w:sz w:val="24"/>
                <w:szCs w:val="24"/>
                <w:lang w:eastAsia="fr-FR"/>
              </w:rPr>
            </w:pPr>
            <w:r w:rsidRPr="00F87407">
              <w:rPr>
                <w:rFonts w:ascii="Arial Narrow" w:eastAsia="Times New Roman" w:hAnsi="Arial Narrow"/>
                <w:b/>
                <w:sz w:val="24"/>
                <w:szCs w:val="24"/>
                <w:lang w:eastAsia="fr-FR"/>
              </w:rPr>
              <w:t>Prix et monnaie de l’offre</w:t>
            </w:r>
          </w:p>
        </w:tc>
      </w:tr>
      <w:tr w:rsidR="00570904" w:rsidRPr="00F87407" w:rsidTr="00570904">
        <w:trPr>
          <w:trHeight w:val="417"/>
        </w:trPr>
        <w:tc>
          <w:tcPr>
            <w:tcW w:w="1024" w:type="dxa"/>
          </w:tcPr>
          <w:p w:rsidR="00570904" w:rsidRPr="00570904" w:rsidRDefault="00570904" w:rsidP="006826CF">
            <w:pPr>
              <w:spacing w:after="0"/>
              <w:jc w:val="center"/>
              <w:rPr>
                <w:rFonts w:ascii="Arial Narrow" w:eastAsia="Times New Roman" w:hAnsi="Arial Narrow"/>
                <w:sz w:val="18"/>
                <w:szCs w:val="18"/>
                <w:lang w:eastAsia="fr-FR"/>
              </w:rPr>
            </w:pPr>
            <w:r w:rsidRPr="00570904">
              <w:rPr>
                <w:rFonts w:ascii="Arial Narrow" w:eastAsia="Times New Roman" w:hAnsi="Arial Narrow"/>
                <w:sz w:val="18"/>
                <w:szCs w:val="18"/>
                <w:lang w:eastAsia="fr-FR"/>
              </w:rPr>
              <w:t>15.2 et 15.3</w:t>
            </w:r>
          </w:p>
        </w:tc>
        <w:tc>
          <w:tcPr>
            <w:tcW w:w="9511" w:type="dxa"/>
          </w:tcPr>
          <w:p w:rsidR="00570904" w:rsidRPr="00F87407" w:rsidRDefault="00570904" w:rsidP="00A2673B">
            <w:pPr>
              <w:spacing w:after="0"/>
              <w:rPr>
                <w:rFonts w:ascii="Arial Narrow" w:eastAsia="Times New Roman" w:hAnsi="Arial Narrow"/>
                <w:sz w:val="24"/>
                <w:szCs w:val="24"/>
                <w:lang w:eastAsia="fr-FR"/>
              </w:rPr>
            </w:pPr>
            <w:r w:rsidRPr="00F87407">
              <w:rPr>
                <w:rFonts w:ascii="Arial Narrow" w:eastAsia="Times New Roman" w:hAnsi="Arial Narrow"/>
                <w:i/>
                <w:sz w:val="24"/>
                <w:szCs w:val="24"/>
                <w:u w:val="single"/>
                <w:lang w:eastAsia="fr-FR"/>
              </w:rPr>
              <w:t>Monnaie du pays du Maitre d’Ouvrage :</w:t>
            </w:r>
            <w:r w:rsidRPr="00F87407">
              <w:rPr>
                <w:rFonts w:ascii="Arial Narrow" w:eastAsia="Times New Roman" w:hAnsi="Arial Narrow"/>
                <w:i/>
                <w:sz w:val="24"/>
                <w:szCs w:val="24"/>
                <w:lang w:eastAsia="fr-FR"/>
              </w:rPr>
              <w:t xml:space="preserve"> (monnaie nationale) : Francs CFA</w:t>
            </w:r>
          </w:p>
        </w:tc>
      </w:tr>
      <w:tr w:rsidR="00570904" w:rsidRPr="00F87407" w:rsidTr="00552DAB">
        <w:trPr>
          <w:trHeight w:val="312"/>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p>
        </w:tc>
        <w:tc>
          <w:tcPr>
            <w:tcW w:w="9511" w:type="dxa"/>
          </w:tcPr>
          <w:p w:rsidR="00570904" w:rsidRPr="00F87407" w:rsidRDefault="00570904" w:rsidP="006826CF">
            <w:pPr>
              <w:spacing w:after="0"/>
              <w:rPr>
                <w:rFonts w:ascii="Arial Narrow" w:eastAsia="Times New Roman" w:hAnsi="Arial Narrow"/>
                <w:sz w:val="24"/>
                <w:szCs w:val="24"/>
                <w:lang w:eastAsia="fr-FR"/>
              </w:rPr>
            </w:pPr>
            <w:r w:rsidRPr="00F87407">
              <w:rPr>
                <w:rFonts w:ascii="Arial Narrow" w:eastAsia="Times New Roman" w:hAnsi="Arial Narrow"/>
                <w:b/>
                <w:i/>
                <w:sz w:val="24"/>
                <w:szCs w:val="24"/>
                <w:u w:val="single"/>
                <w:lang w:eastAsia="fr-FR"/>
              </w:rPr>
              <w:t>Préparation et dépôt des offres</w:t>
            </w:r>
          </w:p>
        </w:tc>
      </w:tr>
      <w:tr w:rsidR="00570904" w:rsidRPr="00F87407" w:rsidTr="00552DAB">
        <w:trPr>
          <w:trHeight w:val="626"/>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16.1</w:t>
            </w:r>
          </w:p>
        </w:tc>
        <w:tc>
          <w:tcPr>
            <w:tcW w:w="9511" w:type="dxa"/>
          </w:tcPr>
          <w:p w:rsidR="00570904" w:rsidRPr="00F87407" w:rsidRDefault="00570904" w:rsidP="006826CF">
            <w:pPr>
              <w:spacing w:after="0"/>
              <w:rPr>
                <w:rFonts w:ascii="Arial Narrow" w:eastAsia="Times New Roman" w:hAnsi="Arial Narrow"/>
                <w:i/>
                <w:sz w:val="24"/>
                <w:szCs w:val="24"/>
                <w:u w:val="single"/>
                <w:lang w:eastAsia="fr-FR"/>
              </w:rPr>
            </w:pPr>
            <w:r w:rsidRPr="00F87407">
              <w:rPr>
                <w:rFonts w:ascii="Arial Narrow" w:eastAsia="Times New Roman" w:hAnsi="Arial Narrow"/>
                <w:i/>
                <w:sz w:val="24"/>
                <w:szCs w:val="24"/>
                <w:u w:val="single"/>
                <w:lang w:eastAsia="fr-FR"/>
              </w:rPr>
              <w:t>Période de validité des offres :</w:t>
            </w:r>
            <w:r w:rsidRPr="00F87407">
              <w:rPr>
                <w:rFonts w:ascii="Arial Narrow" w:eastAsia="Times New Roman" w:hAnsi="Arial Narrow"/>
                <w:i/>
                <w:sz w:val="24"/>
                <w:szCs w:val="24"/>
                <w:lang w:eastAsia="fr-FR"/>
              </w:rPr>
              <w:t xml:space="preserve"> La période de validité des offres est de soixante (60) jours à partir de la date limite de dépôt des offres</w:t>
            </w:r>
          </w:p>
        </w:tc>
      </w:tr>
      <w:tr w:rsidR="00570904" w:rsidRPr="00F87407" w:rsidTr="00552DAB">
        <w:trPr>
          <w:trHeight w:val="311"/>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17.1</w:t>
            </w:r>
          </w:p>
        </w:tc>
        <w:tc>
          <w:tcPr>
            <w:tcW w:w="9511" w:type="dxa"/>
          </w:tcPr>
          <w:p w:rsidR="00570904" w:rsidRPr="00F87407" w:rsidRDefault="00570904" w:rsidP="00DB00D6">
            <w:pPr>
              <w:spacing w:after="0"/>
              <w:rPr>
                <w:rFonts w:ascii="Arial Narrow" w:eastAsia="Times New Roman" w:hAnsi="Arial Narrow"/>
                <w:i/>
                <w:sz w:val="24"/>
                <w:szCs w:val="24"/>
                <w:u w:val="single"/>
                <w:lang w:eastAsia="fr-FR"/>
              </w:rPr>
            </w:pPr>
            <w:r w:rsidRPr="00F87407">
              <w:rPr>
                <w:rFonts w:ascii="Arial Narrow" w:eastAsia="Times New Roman" w:hAnsi="Arial Narrow"/>
                <w:i/>
                <w:u w:val="single"/>
                <w:lang w:eastAsia="fr-FR"/>
              </w:rPr>
              <w:t>Montant de la caution de soumission :</w:t>
            </w:r>
            <w:r w:rsidR="00DB00D6">
              <w:rPr>
                <w:rFonts w:ascii="Arial Narrow" w:eastAsia="Times New Roman" w:hAnsi="Arial Narrow"/>
                <w:i/>
                <w:lang w:eastAsia="fr-FR"/>
              </w:rPr>
              <w:t xml:space="preserve"> Six millions vingt-cinq mille neuf cent quarante un </w:t>
            </w:r>
            <w:r>
              <w:rPr>
                <w:rFonts w:ascii="Arial Narrow" w:eastAsia="Times New Roman" w:hAnsi="Arial Narrow"/>
                <w:i/>
                <w:lang w:eastAsia="fr-FR"/>
              </w:rPr>
              <w:t>(</w:t>
            </w:r>
            <w:r w:rsidR="00DB00D6">
              <w:rPr>
                <w:rFonts w:ascii="Arial Narrow" w:eastAsia="Times New Roman" w:hAnsi="Arial Narrow"/>
                <w:i/>
                <w:lang w:eastAsia="fr-FR"/>
              </w:rPr>
              <w:t>6 025 941</w:t>
            </w:r>
            <w:r>
              <w:rPr>
                <w:rFonts w:ascii="Arial Narrow" w:eastAsia="Times New Roman" w:hAnsi="Arial Narrow"/>
                <w:i/>
                <w:lang w:eastAsia="fr-FR"/>
              </w:rPr>
              <w:t>)</w:t>
            </w:r>
            <w:r w:rsidRPr="00F87407">
              <w:rPr>
                <w:rFonts w:ascii="Arial Narrow" w:eastAsia="Times New Roman" w:hAnsi="Arial Narrow"/>
                <w:i/>
                <w:lang w:eastAsia="fr-FR"/>
              </w:rPr>
              <w:t xml:space="preserve"> Fracs CFA</w:t>
            </w:r>
          </w:p>
        </w:tc>
      </w:tr>
      <w:tr w:rsidR="00570904" w:rsidRPr="00F87407" w:rsidTr="00552DAB">
        <w:trPr>
          <w:trHeight w:val="912"/>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lastRenderedPageBreak/>
              <w:t>18.1</w:t>
            </w:r>
          </w:p>
        </w:tc>
        <w:tc>
          <w:tcPr>
            <w:tcW w:w="9511" w:type="dxa"/>
          </w:tcPr>
          <w:p w:rsidR="00570904" w:rsidRPr="00F87407" w:rsidRDefault="00570904"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offres sont appelées sur la base d’un délai d’exécution des travaux compris entre soixante (60) jours au minimum et quatre-vingt-dix (90) jours au maximum. Le délai d’exécution proposé par le soumissionnaire retenu deviendra le délai d’exécution contractuel</w:t>
            </w:r>
          </w:p>
        </w:tc>
      </w:tr>
      <w:tr w:rsidR="00570904" w:rsidRPr="00F87407" w:rsidTr="00552DAB">
        <w:trPr>
          <w:trHeight w:val="296"/>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18.3</w:t>
            </w:r>
          </w:p>
        </w:tc>
        <w:tc>
          <w:tcPr>
            <w:tcW w:w="9511" w:type="dxa"/>
          </w:tcPr>
          <w:p w:rsidR="00570904" w:rsidRPr="00F87407" w:rsidRDefault="00570904"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Les variantes  techniques sur les parties des travaux spécifiés ci-dessous ne sont pas permises.</w:t>
            </w:r>
          </w:p>
        </w:tc>
      </w:tr>
      <w:tr w:rsidR="00570904" w:rsidRPr="00F87407" w:rsidTr="00552DAB">
        <w:trPr>
          <w:trHeight w:val="418"/>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19.1</w:t>
            </w:r>
          </w:p>
        </w:tc>
        <w:tc>
          <w:tcPr>
            <w:tcW w:w="9511" w:type="dxa"/>
          </w:tcPr>
          <w:p w:rsidR="00570904" w:rsidRPr="00F87407" w:rsidRDefault="00570904"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lang w:eastAsia="fr-FR"/>
              </w:rPr>
              <w:t>Il n’y aura pas de réunion préparatoire à l’établissement des offres. Cependant, une visite du site des travaux est obligatoire (clauses 7.3 du RGAO).</w:t>
            </w:r>
          </w:p>
        </w:tc>
      </w:tr>
      <w:tr w:rsidR="00570904" w:rsidRPr="00F87407" w:rsidTr="00552DAB">
        <w:trPr>
          <w:trHeight w:val="626"/>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21.1</w:t>
            </w:r>
          </w:p>
        </w:tc>
        <w:tc>
          <w:tcPr>
            <w:tcW w:w="9511" w:type="dxa"/>
          </w:tcPr>
          <w:p w:rsidR="00570904" w:rsidRPr="00F87407" w:rsidRDefault="00570904" w:rsidP="006826CF">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Nom de copies de l’offre qui doivent être remplies et envoyées :</w:t>
            </w:r>
            <w:r w:rsidRPr="00F87407">
              <w:rPr>
                <w:rFonts w:ascii="Arial Narrow" w:eastAsia="Times New Roman" w:hAnsi="Arial Narrow"/>
                <w:i/>
                <w:sz w:val="24"/>
                <w:szCs w:val="24"/>
                <w:lang w:eastAsia="fr-FR"/>
              </w:rPr>
              <w:t xml:space="preserve"> sept (07) exemplaires dont un(01) original et six(06) copies marqués comme tels.</w:t>
            </w:r>
          </w:p>
        </w:tc>
      </w:tr>
      <w:tr w:rsidR="00570904" w:rsidRPr="00F87407" w:rsidTr="00552DAB">
        <w:trPr>
          <w:trHeight w:val="427"/>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21.2</w:t>
            </w:r>
          </w:p>
        </w:tc>
        <w:tc>
          <w:tcPr>
            <w:tcW w:w="9511" w:type="dxa"/>
          </w:tcPr>
          <w:p w:rsidR="00570904" w:rsidRPr="00F87407" w:rsidRDefault="00570904" w:rsidP="006826CF">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Adresse du Maitre d’Ouvrage à utiliser pour l’envoi des offres</w:t>
            </w:r>
            <w:r w:rsidRPr="00F87407">
              <w:rPr>
                <w:rFonts w:ascii="Arial Narrow" w:eastAsia="Times New Roman" w:hAnsi="Arial Narrow"/>
                <w:i/>
                <w:sz w:val="24"/>
                <w:szCs w:val="24"/>
                <w:lang w:eastAsia="fr-FR"/>
              </w:rPr>
              <w:t> : Maire de la Commune de Garoua Boula</w:t>
            </w:r>
            <w:r w:rsidRPr="00F87407">
              <w:rPr>
                <w:rFonts w:ascii="Arial Narrow" w:eastAsia="Times New Roman" w:hAnsi="Arial Narrow" w:cs="Calibri"/>
                <w:i/>
                <w:sz w:val="24"/>
                <w:szCs w:val="24"/>
                <w:lang w:eastAsia="fr-FR"/>
              </w:rPr>
              <w:t>Ï</w:t>
            </w:r>
            <w:r w:rsidRPr="00F87407">
              <w:rPr>
                <w:rFonts w:ascii="Arial Narrow" w:eastAsia="Times New Roman" w:hAnsi="Arial Narrow"/>
                <w:i/>
                <w:sz w:val="24"/>
                <w:szCs w:val="24"/>
                <w:lang w:eastAsia="fr-FR"/>
              </w:rPr>
              <w:t xml:space="preserve"> tél : 697 481 665/…………</w:t>
            </w:r>
          </w:p>
        </w:tc>
      </w:tr>
      <w:tr w:rsidR="00570904" w:rsidRPr="00F87407" w:rsidTr="00552DAB">
        <w:trPr>
          <w:trHeight w:val="312"/>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22.1</w:t>
            </w:r>
          </w:p>
        </w:tc>
        <w:tc>
          <w:tcPr>
            <w:tcW w:w="9511" w:type="dxa"/>
          </w:tcPr>
          <w:p w:rsidR="00570904" w:rsidRPr="00F87407" w:rsidRDefault="00570904" w:rsidP="00DB00D6">
            <w:pPr>
              <w:spacing w:after="0"/>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Date et heure limites de dépôt des offres :</w:t>
            </w:r>
            <w:r w:rsidRPr="00F87407">
              <w:rPr>
                <w:rFonts w:ascii="Arial Narrow" w:eastAsia="Times New Roman" w:hAnsi="Arial Narrow"/>
                <w:i/>
                <w:sz w:val="24"/>
                <w:szCs w:val="24"/>
                <w:lang w:eastAsia="fr-FR"/>
              </w:rPr>
              <w:t xml:space="preserve"> au plus tard le</w:t>
            </w:r>
            <w:r w:rsidR="00DB00D6">
              <w:rPr>
                <w:rFonts w:ascii="Arial Narrow" w:eastAsia="Times New Roman" w:hAnsi="Arial Narrow"/>
                <w:i/>
                <w:sz w:val="24"/>
                <w:szCs w:val="24"/>
                <w:lang w:eastAsia="fr-FR"/>
              </w:rPr>
              <w:t>________________</w:t>
            </w:r>
            <w:r>
              <w:rPr>
                <w:rFonts w:ascii="Arial Narrow" w:eastAsia="Times New Roman" w:hAnsi="Arial Narrow"/>
                <w:i/>
                <w:sz w:val="24"/>
                <w:szCs w:val="24"/>
                <w:lang w:eastAsia="fr-FR"/>
              </w:rPr>
              <w:t xml:space="preserve">à 10 heures </w:t>
            </w:r>
          </w:p>
        </w:tc>
      </w:tr>
      <w:tr w:rsidR="00570904" w:rsidRPr="00F87407" w:rsidTr="00552DAB">
        <w:trPr>
          <w:trHeight w:val="1253"/>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p>
          <w:p w:rsidR="00570904" w:rsidRPr="00F87407" w:rsidRDefault="00570904" w:rsidP="006826CF">
            <w:pPr>
              <w:spacing w:after="0"/>
              <w:jc w:val="center"/>
              <w:rPr>
                <w:rFonts w:ascii="Arial Narrow" w:eastAsia="Times New Roman" w:hAnsi="Arial Narrow"/>
                <w:sz w:val="24"/>
                <w:szCs w:val="24"/>
                <w:lang w:eastAsia="fr-FR"/>
              </w:rPr>
            </w:pPr>
            <w:r w:rsidRPr="00F87407">
              <w:rPr>
                <w:rFonts w:ascii="Arial Narrow" w:eastAsia="Times New Roman" w:hAnsi="Arial Narrow"/>
                <w:sz w:val="24"/>
                <w:szCs w:val="24"/>
                <w:lang w:eastAsia="fr-FR"/>
              </w:rPr>
              <w:t>25.1</w:t>
            </w:r>
          </w:p>
        </w:tc>
        <w:tc>
          <w:tcPr>
            <w:tcW w:w="9511" w:type="dxa"/>
          </w:tcPr>
          <w:p w:rsidR="00570904" w:rsidRPr="00F87407" w:rsidRDefault="00570904" w:rsidP="00DB00D6">
            <w:pPr>
              <w:spacing w:after="0"/>
              <w:jc w:val="both"/>
              <w:rPr>
                <w:rFonts w:ascii="Arial Narrow" w:eastAsia="Times New Roman" w:hAnsi="Arial Narrow"/>
                <w:i/>
                <w:sz w:val="24"/>
                <w:szCs w:val="24"/>
                <w:lang w:eastAsia="fr-FR"/>
              </w:rPr>
            </w:pPr>
            <w:r w:rsidRPr="00F87407">
              <w:rPr>
                <w:rFonts w:ascii="Arial Narrow" w:eastAsia="Times New Roman" w:hAnsi="Arial Narrow"/>
                <w:i/>
                <w:sz w:val="24"/>
                <w:szCs w:val="24"/>
                <w:u w:val="single"/>
                <w:lang w:eastAsia="fr-FR"/>
              </w:rPr>
              <w:t>Lieu, date et l’heure de l’ouverture des plis :</w:t>
            </w:r>
            <w:r w:rsidRPr="00F87407">
              <w:rPr>
                <w:rFonts w:ascii="Arial Narrow" w:eastAsia="Times New Roman" w:hAnsi="Arial Narrow"/>
                <w:i/>
                <w:sz w:val="24"/>
                <w:szCs w:val="24"/>
                <w:lang w:eastAsia="fr-FR"/>
              </w:rPr>
              <w:t xml:space="preserve"> le</w:t>
            </w:r>
            <w:r>
              <w:rPr>
                <w:rFonts w:ascii="Arial Narrow" w:eastAsia="Times New Roman" w:hAnsi="Arial Narrow"/>
                <w:i/>
                <w:sz w:val="24"/>
                <w:szCs w:val="24"/>
                <w:lang w:eastAsia="fr-FR"/>
              </w:rPr>
              <w:t xml:space="preserve"> </w:t>
            </w:r>
            <w:r w:rsidR="00DB00D6">
              <w:rPr>
                <w:rFonts w:ascii="Arial Narrow" w:eastAsia="Times New Roman" w:hAnsi="Arial Narrow"/>
                <w:i/>
                <w:sz w:val="24"/>
                <w:szCs w:val="24"/>
                <w:lang w:eastAsia="fr-FR"/>
              </w:rPr>
              <w:t>______________</w:t>
            </w:r>
            <w:r>
              <w:rPr>
                <w:rFonts w:ascii="Arial Narrow" w:eastAsia="Times New Roman" w:hAnsi="Arial Narrow"/>
                <w:i/>
                <w:sz w:val="24"/>
                <w:szCs w:val="24"/>
                <w:lang w:eastAsia="fr-FR"/>
              </w:rPr>
              <w:t xml:space="preserve">à 11 </w:t>
            </w:r>
            <w:r w:rsidRPr="00F87407">
              <w:rPr>
                <w:rFonts w:ascii="Arial Narrow" w:eastAsia="Times New Roman" w:hAnsi="Arial Narrow"/>
                <w:i/>
                <w:sz w:val="24"/>
                <w:szCs w:val="24"/>
                <w:lang w:eastAsia="fr-FR"/>
              </w:rPr>
              <w:t>heures, heures locales, à la Mairie de Garoua Boula</w:t>
            </w:r>
            <w:r w:rsidRPr="00F87407">
              <w:rPr>
                <w:rFonts w:ascii="Arial Narrow" w:eastAsia="Times New Roman" w:hAnsi="Arial Narrow" w:cs="Calibri"/>
                <w:i/>
                <w:sz w:val="24"/>
                <w:szCs w:val="24"/>
                <w:lang w:eastAsia="fr-FR"/>
              </w:rPr>
              <w:t>Ï</w:t>
            </w:r>
            <w:r w:rsidRPr="00F87407">
              <w:rPr>
                <w:rFonts w:ascii="Arial Narrow" w:eastAsia="Times New Roman" w:hAnsi="Arial Narrow"/>
                <w:i/>
                <w:sz w:val="24"/>
                <w:szCs w:val="24"/>
                <w:lang w:eastAsia="fr-FR"/>
              </w:rPr>
              <w:t>, par la Commission Interne de Passation des Marchés de la Commune de Garoua Boula</w:t>
            </w:r>
            <w:r w:rsidRPr="00F87407">
              <w:rPr>
                <w:rFonts w:ascii="Arial Narrow" w:eastAsia="Times New Roman" w:hAnsi="Arial Narrow" w:cs="Calibri"/>
                <w:i/>
                <w:sz w:val="24"/>
                <w:szCs w:val="24"/>
                <w:lang w:eastAsia="fr-FR"/>
              </w:rPr>
              <w:t>Ï, en présence  ou non des soumissionnaires ou leurs représentants dûment mandatés et ayant une parfaite connaissance de la soumission dont ils ont la charge.</w:t>
            </w:r>
          </w:p>
        </w:tc>
      </w:tr>
      <w:tr w:rsidR="00570904" w:rsidRPr="00F87407" w:rsidTr="00552DAB">
        <w:trPr>
          <w:trHeight w:val="312"/>
        </w:trPr>
        <w:tc>
          <w:tcPr>
            <w:tcW w:w="1024" w:type="dxa"/>
          </w:tcPr>
          <w:p w:rsidR="00570904" w:rsidRPr="00F87407" w:rsidRDefault="00570904" w:rsidP="006826CF">
            <w:pPr>
              <w:spacing w:after="0"/>
              <w:jc w:val="center"/>
              <w:rPr>
                <w:rFonts w:ascii="Arial Narrow" w:eastAsia="Times New Roman" w:hAnsi="Arial Narrow"/>
                <w:sz w:val="24"/>
                <w:szCs w:val="24"/>
                <w:lang w:eastAsia="fr-FR"/>
              </w:rPr>
            </w:pPr>
          </w:p>
        </w:tc>
        <w:tc>
          <w:tcPr>
            <w:tcW w:w="9511" w:type="dxa"/>
          </w:tcPr>
          <w:p w:rsidR="00570904" w:rsidRPr="00F87407" w:rsidRDefault="00570904" w:rsidP="006826CF">
            <w:pPr>
              <w:spacing w:after="0"/>
              <w:rPr>
                <w:rFonts w:ascii="Arial Narrow" w:eastAsia="Times New Roman" w:hAnsi="Arial Narrow"/>
                <w:b/>
                <w:i/>
                <w:sz w:val="24"/>
                <w:szCs w:val="24"/>
                <w:lang w:eastAsia="fr-FR"/>
              </w:rPr>
            </w:pPr>
            <w:r w:rsidRPr="00F87407">
              <w:rPr>
                <w:rFonts w:ascii="Arial Narrow" w:eastAsia="Times New Roman" w:hAnsi="Arial Narrow"/>
                <w:b/>
                <w:i/>
                <w:sz w:val="24"/>
                <w:szCs w:val="24"/>
                <w:lang w:eastAsia="fr-FR"/>
              </w:rPr>
              <w:t>ANALYSE DES OFFRES</w:t>
            </w:r>
          </w:p>
        </w:tc>
      </w:tr>
      <w:tr w:rsidR="00570904" w:rsidRPr="00F87407" w:rsidTr="00552DAB">
        <w:trPr>
          <w:trHeight w:val="312"/>
        </w:trPr>
        <w:tc>
          <w:tcPr>
            <w:tcW w:w="1024" w:type="dxa"/>
          </w:tcPr>
          <w:p w:rsidR="00570904" w:rsidRPr="00F87407" w:rsidRDefault="00570904" w:rsidP="006826CF">
            <w:pPr>
              <w:spacing w:after="0"/>
              <w:jc w:val="center"/>
              <w:rPr>
                <w:rFonts w:ascii="Arial Narrow" w:hAnsi="Arial Narrow"/>
                <w:sz w:val="24"/>
                <w:szCs w:val="24"/>
              </w:rPr>
            </w:pPr>
          </w:p>
        </w:tc>
        <w:tc>
          <w:tcPr>
            <w:tcW w:w="9511" w:type="dxa"/>
          </w:tcPr>
          <w:p w:rsidR="00570904" w:rsidRPr="00F87407" w:rsidRDefault="00570904" w:rsidP="00570904">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Le rapport d’analyse des Offres respectera le canevas indicatif ci-après :</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GENERALITE</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COMPOSITION ET MISSION ASSIGNEES A LA SOUS COMMISSION D’ANALYSE DES OFFRES ADMINISTRATIVES, TECHNIQUES ET FINANCIERES.</w:t>
            </w:r>
          </w:p>
          <w:p w:rsidR="00570904" w:rsidRPr="00F87407" w:rsidRDefault="00570904" w:rsidP="00570904">
            <w:pPr>
              <w:spacing w:after="0"/>
              <w:rPr>
                <w:rFonts w:ascii="Arial Narrow" w:eastAsia="Times New Roman" w:hAnsi="Arial Narrow"/>
                <w:sz w:val="24"/>
                <w:szCs w:val="24"/>
                <w:lang w:eastAsia="fr-FR"/>
              </w:rPr>
            </w:pPr>
            <w:r w:rsidRPr="00F87407">
              <w:rPr>
                <w:rFonts w:ascii="Arial Narrow" w:eastAsia="Times New Roman" w:hAnsi="Arial Narrow"/>
                <w:sz w:val="24"/>
                <w:szCs w:val="24"/>
                <w:lang w:eastAsia="fr-FR"/>
              </w:rPr>
              <w:t>II- 1 Composition de la sous-commission d’analyse</w:t>
            </w:r>
          </w:p>
          <w:p w:rsidR="00570904" w:rsidRPr="00F87407" w:rsidRDefault="00570904" w:rsidP="00570904">
            <w:pPr>
              <w:pStyle w:val="Paragraphedeliste"/>
              <w:spacing w:after="0" w:line="240" w:lineRule="auto"/>
              <w:ind w:left="34"/>
              <w:rPr>
                <w:rFonts w:ascii="Arial Narrow" w:eastAsia="Times New Roman" w:hAnsi="Arial Narrow"/>
                <w:sz w:val="24"/>
                <w:szCs w:val="24"/>
                <w:lang w:eastAsia="fr-FR"/>
              </w:rPr>
            </w:pPr>
            <w:r w:rsidRPr="00F87407">
              <w:rPr>
                <w:rFonts w:ascii="Arial Narrow" w:eastAsia="Times New Roman" w:hAnsi="Arial Narrow"/>
                <w:sz w:val="24"/>
                <w:szCs w:val="24"/>
                <w:lang w:eastAsia="fr-FR"/>
              </w:rPr>
              <w:t>II-2 Rappel des missions assignées à la sous-commission d’analyse des offres</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RAPPEL DU RESULTAT DU DEPOUILLEMENT DES OFFRES</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OBSERVATIONS EVENTUELLES RELEVEES DANS LE DOSSIER D’APPEL D’OFFRES</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METHODOLOGIE DE TRAVAIL</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DOCUMENTS RE</w:t>
            </w:r>
            <w:r w:rsidRPr="00F87407">
              <w:rPr>
                <w:rFonts w:ascii="Arial Narrow" w:eastAsia="Times New Roman" w:hAnsi="Arial Narrow" w:cs="Tahoma"/>
                <w:sz w:val="24"/>
                <w:szCs w:val="24"/>
                <w:lang w:eastAsia="fr-FR"/>
              </w:rPr>
              <w:t>Ç</w:t>
            </w:r>
            <w:r w:rsidRPr="00F87407">
              <w:rPr>
                <w:rFonts w:ascii="Arial Narrow" w:eastAsia="Times New Roman" w:hAnsi="Arial Narrow"/>
                <w:sz w:val="24"/>
                <w:szCs w:val="24"/>
                <w:lang w:eastAsia="fr-FR"/>
              </w:rPr>
              <w:t>UD DE LA COMMISSION DE PASSATION DES MARCHES</w:t>
            </w:r>
          </w:p>
          <w:p w:rsidR="00570904" w:rsidRPr="00F87407" w:rsidRDefault="00570904" w:rsidP="00570904">
            <w:pPr>
              <w:pStyle w:val="Paragraphedeliste"/>
              <w:numPr>
                <w:ilvl w:val="0"/>
                <w:numId w:val="194"/>
              </w:numPr>
              <w:spacing w:after="0" w:line="240" w:lineRule="auto"/>
              <w:rPr>
                <w:rFonts w:ascii="Arial Narrow" w:eastAsia="Times New Roman" w:hAnsi="Arial Narrow"/>
                <w:sz w:val="24"/>
                <w:szCs w:val="24"/>
                <w:lang w:eastAsia="fr-FR"/>
              </w:rPr>
            </w:pPr>
            <w:r w:rsidRPr="00F87407">
              <w:rPr>
                <w:rFonts w:ascii="Arial Narrow" w:eastAsia="Times New Roman" w:hAnsi="Arial Narrow"/>
                <w:sz w:val="24"/>
                <w:szCs w:val="24"/>
                <w:lang w:eastAsia="fr-FR"/>
              </w:rPr>
              <w:t>EVALUATION DETAILLEE DES OFFRES</w:t>
            </w:r>
          </w:p>
          <w:p w:rsidR="00570904" w:rsidRPr="00903590" w:rsidRDefault="00570904" w:rsidP="00570904">
            <w:pPr>
              <w:pStyle w:val="Paragraphedeliste"/>
              <w:numPr>
                <w:ilvl w:val="0"/>
                <w:numId w:val="246"/>
              </w:numPr>
              <w:spacing w:after="0"/>
              <w:rPr>
                <w:rFonts w:ascii="Arial Narrow" w:hAnsi="Arial Narrow"/>
                <w:sz w:val="24"/>
                <w:szCs w:val="24"/>
              </w:rPr>
            </w:pPr>
            <w:r w:rsidRPr="00903590">
              <w:rPr>
                <w:rFonts w:ascii="Arial Narrow" w:hAnsi="Arial Narrow"/>
                <w:sz w:val="24"/>
                <w:szCs w:val="24"/>
                <w:u w:val="single"/>
              </w:rPr>
              <w:t>Première étape :</w:t>
            </w:r>
            <w:r w:rsidRPr="00903590">
              <w:rPr>
                <w:rFonts w:ascii="Arial Narrow" w:hAnsi="Arial Narrow"/>
                <w:sz w:val="24"/>
                <w:szCs w:val="24"/>
              </w:rPr>
              <w:t xml:space="preserve"> Examen de la conformité des pièces administratives (volume 1)</w:t>
            </w:r>
          </w:p>
          <w:p w:rsidR="00570904" w:rsidRPr="00F87407" w:rsidRDefault="00570904" w:rsidP="006826CF">
            <w:pPr>
              <w:spacing w:after="0"/>
              <w:rPr>
                <w:rFonts w:ascii="Arial Narrow" w:hAnsi="Arial Narrow"/>
                <w:b/>
                <w:i/>
                <w:sz w:val="24"/>
                <w:szCs w:val="24"/>
              </w:rPr>
            </w:pPr>
          </w:p>
        </w:tc>
      </w:tr>
    </w:tbl>
    <w:p w:rsidR="00AC5AB9" w:rsidRPr="0024232A" w:rsidRDefault="005534BC" w:rsidP="00AC5AB9">
      <w:pPr>
        <w:rPr>
          <w:rFonts w:ascii="Arial Narrow" w:hAnsi="Arial Narrow"/>
          <w:sz w:val="24"/>
          <w:szCs w:val="24"/>
        </w:rPr>
      </w:pPr>
      <w:r>
        <w:rPr>
          <w:rFonts w:ascii="Arial Narrow" w:hAnsi="Arial Narrow"/>
          <w:b/>
          <w:sz w:val="24"/>
          <w:szCs w:val="24"/>
          <w:u w:val="single"/>
        </w:rPr>
        <w:t>a</w:t>
      </w:r>
      <w:r w:rsidR="00AC5AB9" w:rsidRPr="0024232A">
        <w:rPr>
          <w:rFonts w:ascii="Arial Narrow" w:hAnsi="Arial Narrow"/>
          <w:b/>
          <w:sz w:val="24"/>
          <w:szCs w:val="24"/>
          <w:u w:val="single"/>
        </w:rPr>
        <w:t xml:space="preserve">. </w:t>
      </w:r>
      <w:r>
        <w:rPr>
          <w:rFonts w:ascii="Arial Narrow" w:hAnsi="Arial Narrow"/>
          <w:b/>
          <w:sz w:val="24"/>
          <w:szCs w:val="24"/>
          <w:u w:val="single"/>
        </w:rPr>
        <w:t>première</w:t>
      </w:r>
      <w:r w:rsidR="00AC5AB9" w:rsidRPr="0024232A">
        <w:rPr>
          <w:rFonts w:ascii="Arial Narrow" w:hAnsi="Arial Narrow"/>
          <w:b/>
          <w:sz w:val="24"/>
          <w:szCs w:val="24"/>
          <w:u w:val="single"/>
        </w:rPr>
        <w:t xml:space="preserve"> étape :</w:t>
      </w:r>
      <w:r w:rsidR="00AC5AB9" w:rsidRPr="0024232A">
        <w:rPr>
          <w:rFonts w:ascii="Arial Narrow" w:hAnsi="Arial Narrow"/>
          <w:sz w:val="24"/>
          <w:szCs w:val="24"/>
        </w:rPr>
        <w:t xml:space="preserve"> Évaluatio</w:t>
      </w:r>
      <w:r>
        <w:rPr>
          <w:rFonts w:ascii="Arial Narrow" w:hAnsi="Arial Narrow"/>
          <w:sz w:val="24"/>
          <w:szCs w:val="24"/>
        </w:rPr>
        <w:t>n de l’offre administrative (volume 1</w:t>
      </w:r>
      <w:r w:rsidR="00AC5AB9" w:rsidRPr="0024232A">
        <w:rPr>
          <w:rFonts w:ascii="Arial Narrow" w:hAnsi="Arial Narrow"/>
          <w:sz w:val="24"/>
          <w:szCs w:val="24"/>
        </w:rPr>
        <w:t>)</w:t>
      </w:r>
    </w:p>
    <w:tbl>
      <w:tblPr>
        <w:tblStyle w:val="Grilledutableau"/>
        <w:tblW w:w="10490" w:type="dxa"/>
        <w:tblInd w:w="-176" w:type="dxa"/>
        <w:tblLook w:val="04A0" w:firstRow="1" w:lastRow="0" w:firstColumn="1" w:lastColumn="0" w:noHBand="0" w:noVBand="1"/>
      </w:tblPr>
      <w:tblGrid>
        <w:gridCol w:w="993"/>
        <w:gridCol w:w="2867"/>
        <w:gridCol w:w="3087"/>
        <w:gridCol w:w="3543"/>
      </w:tblGrid>
      <w:tr w:rsidR="00E05D65" w:rsidRPr="0024232A" w:rsidTr="00AC5AB9">
        <w:tc>
          <w:tcPr>
            <w:tcW w:w="993" w:type="dxa"/>
          </w:tcPr>
          <w:p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N°</w:t>
            </w:r>
          </w:p>
        </w:tc>
        <w:tc>
          <w:tcPr>
            <w:tcW w:w="2867" w:type="dxa"/>
          </w:tcPr>
          <w:p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Entreprises</w:t>
            </w:r>
          </w:p>
        </w:tc>
        <w:tc>
          <w:tcPr>
            <w:tcW w:w="3087" w:type="dxa"/>
          </w:tcPr>
          <w:p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Offres Administratives</w:t>
            </w:r>
          </w:p>
        </w:tc>
        <w:tc>
          <w:tcPr>
            <w:tcW w:w="3543" w:type="dxa"/>
          </w:tcPr>
          <w:p w:rsidR="00E05D65" w:rsidRPr="0024232A" w:rsidRDefault="00E05D65" w:rsidP="00E05D65">
            <w:pPr>
              <w:jc w:val="center"/>
              <w:rPr>
                <w:rFonts w:ascii="Arial Narrow" w:eastAsia="Times New Roman" w:hAnsi="Arial Narrow"/>
                <w:b/>
                <w:sz w:val="20"/>
                <w:szCs w:val="20"/>
                <w:lang w:eastAsia="fr-FR"/>
              </w:rPr>
            </w:pPr>
            <w:r w:rsidRPr="0024232A">
              <w:rPr>
                <w:rFonts w:ascii="Arial Narrow" w:eastAsia="Times New Roman" w:hAnsi="Arial Narrow"/>
                <w:b/>
                <w:sz w:val="20"/>
                <w:szCs w:val="20"/>
                <w:lang w:eastAsia="fr-FR"/>
              </w:rPr>
              <w:t>Observation</w:t>
            </w:r>
          </w:p>
        </w:tc>
      </w:tr>
      <w:tr w:rsidR="00E05D65" w:rsidRPr="0024232A" w:rsidTr="00AC5AB9">
        <w:tc>
          <w:tcPr>
            <w:tcW w:w="993" w:type="dxa"/>
          </w:tcPr>
          <w:p w:rsidR="00E05D65" w:rsidRPr="0024232A" w:rsidRDefault="00E05D65" w:rsidP="00E05D65">
            <w:pPr>
              <w:jc w:val="center"/>
              <w:rPr>
                <w:rFonts w:ascii="Arial Narrow" w:eastAsia="Times New Roman" w:hAnsi="Arial Narrow"/>
                <w:b/>
                <w:sz w:val="28"/>
                <w:szCs w:val="28"/>
                <w:lang w:eastAsia="fr-FR"/>
              </w:rPr>
            </w:pPr>
          </w:p>
        </w:tc>
        <w:tc>
          <w:tcPr>
            <w:tcW w:w="2867" w:type="dxa"/>
          </w:tcPr>
          <w:p w:rsidR="00E05D65" w:rsidRPr="0024232A" w:rsidRDefault="00E05D65" w:rsidP="00E05D65">
            <w:pPr>
              <w:jc w:val="center"/>
              <w:rPr>
                <w:rFonts w:ascii="Arial Narrow" w:eastAsia="Times New Roman" w:hAnsi="Arial Narrow"/>
                <w:b/>
                <w:sz w:val="28"/>
                <w:szCs w:val="28"/>
                <w:lang w:eastAsia="fr-FR"/>
              </w:rPr>
            </w:pPr>
          </w:p>
        </w:tc>
        <w:tc>
          <w:tcPr>
            <w:tcW w:w="3087" w:type="dxa"/>
          </w:tcPr>
          <w:p w:rsidR="00E05D65" w:rsidRPr="0024232A" w:rsidRDefault="00E05D65" w:rsidP="00E05D65">
            <w:pPr>
              <w:jc w:val="center"/>
              <w:rPr>
                <w:rFonts w:ascii="Arial Narrow" w:eastAsia="Times New Roman" w:hAnsi="Arial Narrow"/>
                <w:b/>
                <w:sz w:val="28"/>
                <w:szCs w:val="28"/>
                <w:lang w:eastAsia="fr-FR"/>
              </w:rPr>
            </w:pPr>
          </w:p>
        </w:tc>
        <w:tc>
          <w:tcPr>
            <w:tcW w:w="3543" w:type="dxa"/>
          </w:tcPr>
          <w:p w:rsidR="00E05D65" w:rsidRPr="0024232A" w:rsidRDefault="00E05D65" w:rsidP="00E05D65">
            <w:pPr>
              <w:jc w:val="center"/>
              <w:rPr>
                <w:rFonts w:ascii="Arial Narrow" w:eastAsia="Times New Roman" w:hAnsi="Arial Narrow"/>
                <w:b/>
                <w:sz w:val="28"/>
                <w:szCs w:val="28"/>
                <w:lang w:eastAsia="fr-FR"/>
              </w:rPr>
            </w:pPr>
          </w:p>
        </w:tc>
      </w:tr>
      <w:tr w:rsidR="00E05D65" w:rsidRPr="0024232A" w:rsidTr="00AC5AB9">
        <w:tc>
          <w:tcPr>
            <w:tcW w:w="993" w:type="dxa"/>
          </w:tcPr>
          <w:p w:rsidR="00E05D65" w:rsidRPr="0024232A" w:rsidRDefault="00E05D65" w:rsidP="00E05D65">
            <w:pPr>
              <w:jc w:val="center"/>
              <w:rPr>
                <w:rFonts w:ascii="Arial Narrow" w:eastAsia="Times New Roman" w:hAnsi="Arial Narrow"/>
                <w:b/>
                <w:sz w:val="28"/>
                <w:szCs w:val="28"/>
                <w:lang w:eastAsia="fr-FR"/>
              </w:rPr>
            </w:pPr>
          </w:p>
        </w:tc>
        <w:tc>
          <w:tcPr>
            <w:tcW w:w="2867" w:type="dxa"/>
          </w:tcPr>
          <w:p w:rsidR="00E05D65" w:rsidRPr="0024232A" w:rsidRDefault="00E05D65" w:rsidP="00E05D65">
            <w:pPr>
              <w:jc w:val="center"/>
              <w:rPr>
                <w:rFonts w:ascii="Arial Narrow" w:eastAsia="Times New Roman" w:hAnsi="Arial Narrow"/>
                <w:b/>
                <w:sz w:val="28"/>
                <w:szCs w:val="28"/>
                <w:lang w:eastAsia="fr-FR"/>
              </w:rPr>
            </w:pPr>
          </w:p>
        </w:tc>
        <w:tc>
          <w:tcPr>
            <w:tcW w:w="3087" w:type="dxa"/>
          </w:tcPr>
          <w:p w:rsidR="00E05D65" w:rsidRPr="0024232A" w:rsidRDefault="00E05D65" w:rsidP="00E05D65">
            <w:pPr>
              <w:jc w:val="center"/>
              <w:rPr>
                <w:rFonts w:ascii="Arial Narrow" w:eastAsia="Times New Roman" w:hAnsi="Arial Narrow"/>
                <w:b/>
                <w:sz w:val="28"/>
                <w:szCs w:val="28"/>
                <w:lang w:eastAsia="fr-FR"/>
              </w:rPr>
            </w:pPr>
          </w:p>
        </w:tc>
        <w:tc>
          <w:tcPr>
            <w:tcW w:w="3543" w:type="dxa"/>
          </w:tcPr>
          <w:p w:rsidR="00E05D65" w:rsidRPr="0024232A" w:rsidRDefault="00E05D65" w:rsidP="00E05D65">
            <w:pPr>
              <w:jc w:val="center"/>
              <w:rPr>
                <w:rFonts w:ascii="Arial Narrow" w:eastAsia="Times New Roman" w:hAnsi="Arial Narrow"/>
                <w:b/>
                <w:sz w:val="28"/>
                <w:szCs w:val="28"/>
                <w:lang w:eastAsia="fr-FR"/>
              </w:rPr>
            </w:pPr>
          </w:p>
        </w:tc>
      </w:tr>
    </w:tbl>
    <w:p w:rsidR="00E05D65" w:rsidRPr="0024232A" w:rsidRDefault="00E05D65" w:rsidP="00E05D65">
      <w:pPr>
        <w:jc w:val="center"/>
        <w:rPr>
          <w:rFonts w:ascii="Arial Narrow" w:hAnsi="Arial Narrow"/>
          <w:b/>
          <w:sz w:val="12"/>
          <w:szCs w:val="12"/>
        </w:rPr>
      </w:pPr>
    </w:p>
    <w:p w:rsidR="00E05D65" w:rsidRPr="0024232A" w:rsidRDefault="00E05D65" w:rsidP="00E05D65">
      <w:pPr>
        <w:rPr>
          <w:rFonts w:ascii="Arial Narrow" w:hAnsi="Arial Narrow"/>
          <w:sz w:val="24"/>
          <w:szCs w:val="24"/>
        </w:rPr>
      </w:pPr>
      <w:r w:rsidRPr="0024232A">
        <w:rPr>
          <w:rFonts w:ascii="Arial Narrow" w:hAnsi="Arial Narrow"/>
          <w:b/>
          <w:sz w:val="24"/>
          <w:szCs w:val="24"/>
          <w:u w:val="single"/>
        </w:rPr>
        <w:t>b. Deuxième étape :</w:t>
      </w:r>
      <w:r w:rsidRPr="0024232A">
        <w:rPr>
          <w:rFonts w:ascii="Arial Narrow" w:hAnsi="Arial Narrow"/>
          <w:sz w:val="24"/>
          <w:szCs w:val="24"/>
        </w:rPr>
        <w:t xml:space="preserve"> Évaluation de l’offre technique (volume 2)</w:t>
      </w:r>
    </w:p>
    <w:p w:rsidR="00E05D65" w:rsidRPr="0024232A" w:rsidRDefault="00E05D65" w:rsidP="00E05D65">
      <w:pPr>
        <w:spacing w:after="0"/>
        <w:rPr>
          <w:rFonts w:ascii="Arial Narrow" w:hAnsi="Arial Narrow"/>
          <w:sz w:val="24"/>
          <w:szCs w:val="24"/>
        </w:rPr>
      </w:pPr>
      <w:r w:rsidRPr="0024232A">
        <w:rPr>
          <w:rFonts w:ascii="Arial Narrow" w:hAnsi="Arial Narrow"/>
          <w:sz w:val="24"/>
          <w:szCs w:val="24"/>
        </w:rPr>
        <w:t>1. Rappel des critères éliminatoires de l’offre technique ;</w:t>
      </w:r>
    </w:p>
    <w:p w:rsidR="00E05D65" w:rsidRPr="0024232A" w:rsidRDefault="00E05D65" w:rsidP="00E05D65">
      <w:pPr>
        <w:spacing w:after="0"/>
        <w:rPr>
          <w:rFonts w:ascii="Arial Narrow" w:hAnsi="Arial Narrow"/>
          <w:sz w:val="24"/>
          <w:szCs w:val="24"/>
        </w:rPr>
      </w:pPr>
      <w:r w:rsidRPr="0024232A">
        <w:rPr>
          <w:rFonts w:ascii="Arial Narrow" w:hAnsi="Arial Narrow"/>
          <w:sz w:val="24"/>
          <w:szCs w:val="24"/>
        </w:rPr>
        <w:t>2. Vérification de la satisfaction des critères éliminatoires ;</w:t>
      </w:r>
    </w:p>
    <w:p w:rsidR="00E05D65" w:rsidRPr="0024232A" w:rsidRDefault="00E05D65" w:rsidP="00E05D65">
      <w:pPr>
        <w:spacing w:after="0"/>
        <w:rPr>
          <w:rFonts w:ascii="Arial Narrow" w:hAnsi="Arial Narrow"/>
          <w:sz w:val="24"/>
          <w:szCs w:val="24"/>
        </w:rPr>
      </w:pPr>
      <w:r w:rsidRPr="0024232A">
        <w:rPr>
          <w:rFonts w:ascii="Arial Narrow" w:hAnsi="Arial Narrow"/>
          <w:sz w:val="24"/>
          <w:szCs w:val="24"/>
        </w:rPr>
        <w:t>3. Rappel des Critères de qualification ;</w:t>
      </w:r>
    </w:p>
    <w:p w:rsidR="00E05D65" w:rsidRDefault="00E05D65" w:rsidP="00E05D65">
      <w:pPr>
        <w:spacing w:after="0"/>
        <w:rPr>
          <w:rFonts w:ascii="Arial Narrow" w:hAnsi="Arial Narrow"/>
          <w:sz w:val="24"/>
          <w:szCs w:val="24"/>
        </w:rPr>
      </w:pPr>
      <w:r w:rsidRPr="0024232A">
        <w:rPr>
          <w:rFonts w:ascii="Arial Narrow" w:hAnsi="Arial Narrow"/>
          <w:sz w:val="24"/>
          <w:szCs w:val="24"/>
        </w:rPr>
        <w:t>4. Évaluation des critères de qualification</w:t>
      </w:r>
    </w:p>
    <w:p w:rsidR="003B075E" w:rsidRPr="00DB00D6" w:rsidRDefault="003B075E" w:rsidP="00E05D65">
      <w:pPr>
        <w:spacing w:after="0"/>
        <w:rPr>
          <w:rFonts w:ascii="Arial Narrow" w:hAnsi="Arial Narrow"/>
          <w:sz w:val="6"/>
          <w:szCs w:val="6"/>
        </w:rPr>
      </w:pPr>
    </w:p>
    <w:tbl>
      <w:tblPr>
        <w:tblStyle w:val="Grilledutableau"/>
        <w:tblW w:w="0" w:type="auto"/>
        <w:tblInd w:w="-289" w:type="dxa"/>
        <w:tblLook w:val="04A0" w:firstRow="1" w:lastRow="0" w:firstColumn="1" w:lastColumn="0" w:noHBand="0" w:noVBand="1"/>
      </w:tblPr>
      <w:tblGrid>
        <w:gridCol w:w="455"/>
        <w:gridCol w:w="1299"/>
        <w:gridCol w:w="1223"/>
        <w:gridCol w:w="1133"/>
        <w:gridCol w:w="916"/>
        <w:gridCol w:w="1610"/>
        <w:gridCol w:w="2655"/>
        <w:gridCol w:w="1417"/>
      </w:tblGrid>
      <w:tr w:rsidR="00E05D65" w:rsidRPr="0024232A" w:rsidTr="007D4B88">
        <w:tc>
          <w:tcPr>
            <w:tcW w:w="455" w:type="dxa"/>
          </w:tcPr>
          <w:p w:rsidR="00E05D65" w:rsidRPr="0024232A" w:rsidRDefault="00E05D65" w:rsidP="00E05D65">
            <w:pPr>
              <w:rPr>
                <w:rFonts w:ascii="Arial Narrow" w:eastAsia="Times New Roman" w:hAnsi="Arial Narrow"/>
                <w:b/>
                <w:sz w:val="24"/>
                <w:szCs w:val="24"/>
                <w:lang w:eastAsia="fr-FR"/>
              </w:rPr>
            </w:pPr>
            <w:r w:rsidRPr="0024232A">
              <w:rPr>
                <w:rFonts w:ascii="Arial Narrow" w:eastAsia="Times New Roman" w:hAnsi="Arial Narrow"/>
                <w:b/>
                <w:sz w:val="24"/>
                <w:szCs w:val="24"/>
                <w:lang w:eastAsia="fr-FR"/>
              </w:rPr>
              <w:t>N°</w:t>
            </w:r>
          </w:p>
        </w:tc>
        <w:tc>
          <w:tcPr>
            <w:tcW w:w="1299" w:type="dxa"/>
          </w:tcPr>
          <w:p w:rsidR="00E05D65" w:rsidRPr="0024232A" w:rsidRDefault="00E05D65" w:rsidP="00E05D65">
            <w:pPr>
              <w:rPr>
                <w:rFonts w:ascii="Arial Narrow" w:eastAsia="Times New Roman" w:hAnsi="Arial Narrow"/>
                <w:b/>
                <w:sz w:val="24"/>
                <w:szCs w:val="24"/>
                <w:lang w:eastAsia="fr-FR"/>
              </w:rPr>
            </w:pPr>
            <w:r w:rsidRPr="0024232A">
              <w:rPr>
                <w:rFonts w:ascii="Arial Narrow" w:eastAsia="Times New Roman" w:hAnsi="Arial Narrow"/>
                <w:b/>
                <w:sz w:val="24"/>
                <w:szCs w:val="24"/>
                <w:lang w:eastAsia="fr-FR"/>
              </w:rPr>
              <w:t>Entreprises</w:t>
            </w:r>
          </w:p>
        </w:tc>
        <w:tc>
          <w:tcPr>
            <w:tcW w:w="7537" w:type="dxa"/>
            <w:gridSpan w:val="5"/>
          </w:tcPr>
          <w:p w:rsidR="00E05D65" w:rsidRPr="0024232A" w:rsidRDefault="00E05D65" w:rsidP="00E05D65">
            <w:pPr>
              <w:jc w:val="center"/>
              <w:rPr>
                <w:rFonts w:ascii="Arial Narrow" w:eastAsia="Times New Roman" w:hAnsi="Arial Narrow"/>
                <w:sz w:val="24"/>
                <w:szCs w:val="24"/>
                <w:lang w:eastAsia="fr-FR"/>
              </w:rPr>
            </w:pPr>
            <w:r w:rsidRPr="0024232A">
              <w:rPr>
                <w:rFonts w:ascii="Arial Narrow" w:eastAsia="Times New Roman" w:hAnsi="Arial Narrow"/>
                <w:b/>
                <w:sz w:val="24"/>
                <w:szCs w:val="24"/>
                <w:lang w:eastAsia="fr-FR"/>
              </w:rPr>
              <w:t>Satisfaction des critères</w:t>
            </w:r>
          </w:p>
        </w:tc>
        <w:tc>
          <w:tcPr>
            <w:tcW w:w="1417" w:type="dxa"/>
          </w:tcPr>
          <w:p w:rsidR="00E05D65" w:rsidRPr="0024232A" w:rsidRDefault="00E05D65" w:rsidP="00E05D65">
            <w:pPr>
              <w:rPr>
                <w:rFonts w:ascii="Arial Narrow" w:eastAsia="Times New Roman" w:hAnsi="Arial Narrow"/>
                <w:sz w:val="24"/>
                <w:szCs w:val="24"/>
                <w:lang w:eastAsia="fr-FR"/>
              </w:rPr>
            </w:pPr>
          </w:p>
        </w:tc>
      </w:tr>
      <w:tr w:rsidR="00E05D65" w:rsidRPr="0024232A" w:rsidTr="007D4B88">
        <w:tc>
          <w:tcPr>
            <w:tcW w:w="455" w:type="dxa"/>
          </w:tcPr>
          <w:p w:rsidR="00E05D65" w:rsidRPr="0024232A" w:rsidRDefault="00E05D65" w:rsidP="00E05D65">
            <w:pPr>
              <w:rPr>
                <w:rFonts w:ascii="Arial Narrow" w:eastAsia="Times New Roman" w:hAnsi="Arial Narrow"/>
                <w:sz w:val="24"/>
                <w:szCs w:val="24"/>
                <w:lang w:eastAsia="fr-FR"/>
              </w:rPr>
            </w:pPr>
          </w:p>
        </w:tc>
        <w:tc>
          <w:tcPr>
            <w:tcW w:w="1299" w:type="dxa"/>
          </w:tcPr>
          <w:p w:rsidR="00E05D65" w:rsidRPr="0024232A" w:rsidRDefault="00E05D65" w:rsidP="00E05D65">
            <w:pPr>
              <w:rPr>
                <w:rFonts w:ascii="Arial Narrow" w:eastAsia="Times New Roman" w:hAnsi="Arial Narrow"/>
                <w:sz w:val="24"/>
                <w:szCs w:val="24"/>
                <w:lang w:eastAsia="fr-FR"/>
              </w:rPr>
            </w:pPr>
          </w:p>
        </w:tc>
        <w:tc>
          <w:tcPr>
            <w:tcW w:w="1223" w:type="dxa"/>
          </w:tcPr>
          <w:p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Expérience</w:t>
            </w:r>
          </w:p>
        </w:tc>
        <w:tc>
          <w:tcPr>
            <w:tcW w:w="1133" w:type="dxa"/>
          </w:tcPr>
          <w:p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Personnel</w:t>
            </w:r>
          </w:p>
        </w:tc>
        <w:tc>
          <w:tcPr>
            <w:tcW w:w="916" w:type="dxa"/>
          </w:tcPr>
          <w:p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Matériel</w:t>
            </w:r>
          </w:p>
        </w:tc>
        <w:tc>
          <w:tcPr>
            <w:tcW w:w="1610" w:type="dxa"/>
          </w:tcPr>
          <w:p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Chiffre d’affaire</w:t>
            </w:r>
          </w:p>
        </w:tc>
        <w:tc>
          <w:tcPr>
            <w:tcW w:w="2655" w:type="dxa"/>
          </w:tcPr>
          <w:p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Compréhension du projet</w:t>
            </w:r>
          </w:p>
        </w:tc>
        <w:tc>
          <w:tcPr>
            <w:tcW w:w="1417" w:type="dxa"/>
          </w:tcPr>
          <w:p w:rsidR="00E05D65" w:rsidRPr="0024232A" w:rsidRDefault="00E05D65" w:rsidP="00E05D65">
            <w:pPr>
              <w:rPr>
                <w:rFonts w:ascii="Arial Narrow" w:eastAsia="Times New Roman" w:hAnsi="Arial Narrow"/>
                <w:sz w:val="24"/>
                <w:szCs w:val="24"/>
                <w:lang w:eastAsia="fr-FR"/>
              </w:rPr>
            </w:pPr>
            <w:r w:rsidRPr="0024232A">
              <w:rPr>
                <w:rFonts w:ascii="Arial Narrow" w:eastAsia="Times New Roman" w:hAnsi="Arial Narrow"/>
                <w:sz w:val="24"/>
                <w:szCs w:val="24"/>
                <w:lang w:eastAsia="fr-FR"/>
              </w:rPr>
              <w:t>Observations</w:t>
            </w:r>
          </w:p>
        </w:tc>
      </w:tr>
      <w:tr w:rsidR="00E05D65" w:rsidRPr="0024232A" w:rsidTr="007D4B88">
        <w:trPr>
          <w:trHeight w:val="633"/>
        </w:trPr>
        <w:tc>
          <w:tcPr>
            <w:tcW w:w="455" w:type="dxa"/>
          </w:tcPr>
          <w:p w:rsidR="00E05D65" w:rsidRPr="0024232A" w:rsidRDefault="00E05D65" w:rsidP="00E05D65">
            <w:pPr>
              <w:rPr>
                <w:rFonts w:ascii="Arial Narrow" w:eastAsia="Times New Roman" w:hAnsi="Arial Narrow"/>
                <w:sz w:val="24"/>
                <w:szCs w:val="24"/>
                <w:lang w:eastAsia="fr-FR"/>
              </w:rPr>
            </w:pPr>
          </w:p>
        </w:tc>
        <w:tc>
          <w:tcPr>
            <w:tcW w:w="1299" w:type="dxa"/>
          </w:tcPr>
          <w:p w:rsidR="00E05D65" w:rsidRPr="0024232A" w:rsidRDefault="00E05D65" w:rsidP="00E05D65">
            <w:pPr>
              <w:rPr>
                <w:rFonts w:ascii="Arial Narrow" w:eastAsia="Times New Roman" w:hAnsi="Arial Narrow"/>
                <w:sz w:val="24"/>
                <w:szCs w:val="24"/>
                <w:lang w:eastAsia="fr-FR"/>
              </w:rPr>
            </w:pPr>
          </w:p>
        </w:tc>
        <w:tc>
          <w:tcPr>
            <w:tcW w:w="1223" w:type="dxa"/>
          </w:tcPr>
          <w:p w:rsidR="00E05D65" w:rsidRPr="0024232A" w:rsidRDefault="00E05D65" w:rsidP="00E05D65">
            <w:pPr>
              <w:rPr>
                <w:rFonts w:ascii="Arial Narrow" w:eastAsia="Times New Roman" w:hAnsi="Arial Narrow"/>
                <w:sz w:val="24"/>
                <w:szCs w:val="24"/>
                <w:lang w:eastAsia="fr-FR"/>
              </w:rPr>
            </w:pPr>
          </w:p>
        </w:tc>
        <w:tc>
          <w:tcPr>
            <w:tcW w:w="1133" w:type="dxa"/>
          </w:tcPr>
          <w:p w:rsidR="00E05D65" w:rsidRPr="0024232A" w:rsidRDefault="00E05D65" w:rsidP="00E05D65">
            <w:pPr>
              <w:rPr>
                <w:rFonts w:ascii="Arial Narrow" w:eastAsia="Times New Roman" w:hAnsi="Arial Narrow"/>
                <w:sz w:val="24"/>
                <w:szCs w:val="24"/>
                <w:lang w:eastAsia="fr-FR"/>
              </w:rPr>
            </w:pPr>
          </w:p>
        </w:tc>
        <w:tc>
          <w:tcPr>
            <w:tcW w:w="916" w:type="dxa"/>
          </w:tcPr>
          <w:p w:rsidR="00E05D65" w:rsidRPr="0024232A" w:rsidRDefault="00E05D65" w:rsidP="00E05D65">
            <w:pPr>
              <w:rPr>
                <w:rFonts w:ascii="Arial Narrow" w:eastAsia="Times New Roman" w:hAnsi="Arial Narrow"/>
                <w:sz w:val="24"/>
                <w:szCs w:val="24"/>
                <w:lang w:eastAsia="fr-FR"/>
              </w:rPr>
            </w:pPr>
          </w:p>
        </w:tc>
        <w:tc>
          <w:tcPr>
            <w:tcW w:w="1610" w:type="dxa"/>
          </w:tcPr>
          <w:p w:rsidR="00E05D65" w:rsidRPr="0024232A" w:rsidRDefault="00E05D65" w:rsidP="00E05D65">
            <w:pPr>
              <w:rPr>
                <w:rFonts w:ascii="Arial Narrow" w:eastAsia="Times New Roman" w:hAnsi="Arial Narrow"/>
                <w:sz w:val="24"/>
                <w:szCs w:val="24"/>
                <w:lang w:eastAsia="fr-FR"/>
              </w:rPr>
            </w:pPr>
          </w:p>
        </w:tc>
        <w:tc>
          <w:tcPr>
            <w:tcW w:w="2655" w:type="dxa"/>
          </w:tcPr>
          <w:p w:rsidR="00E05D65" w:rsidRPr="0024232A" w:rsidRDefault="00E05D65" w:rsidP="00E05D65">
            <w:pPr>
              <w:rPr>
                <w:rFonts w:ascii="Arial Narrow" w:eastAsia="Times New Roman" w:hAnsi="Arial Narrow"/>
                <w:sz w:val="24"/>
                <w:szCs w:val="24"/>
                <w:lang w:eastAsia="fr-FR"/>
              </w:rPr>
            </w:pPr>
          </w:p>
        </w:tc>
        <w:tc>
          <w:tcPr>
            <w:tcW w:w="1417" w:type="dxa"/>
          </w:tcPr>
          <w:p w:rsidR="00E05D65" w:rsidRPr="0024232A" w:rsidRDefault="00E05D65" w:rsidP="00E05D65">
            <w:pPr>
              <w:rPr>
                <w:rFonts w:ascii="Arial Narrow" w:eastAsia="Times New Roman" w:hAnsi="Arial Narrow"/>
                <w:sz w:val="24"/>
                <w:szCs w:val="24"/>
                <w:lang w:eastAsia="fr-FR"/>
              </w:rPr>
            </w:pPr>
          </w:p>
        </w:tc>
      </w:tr>
      <w:tr w:rsidR="00E05D65" w:rsidRPr="0024232A" w:rsidTr="007D4B88">
        <w:tc>
          <w:tcPr>
            <w:tcW w:w="455" w:type="dxa"/>
          </w:tcPr>
          <w:p w:rsidR="00E05D65" w:rsidRPr="0024232A" w:rsidRDefault="00E05D65" w:rsidP="00E05D65">
            <w:pPr>
              <w:rPr>
                <w:rFonts w:ascii="Arial Narrow" w:eastAsia="Times New Roman" w:hAnsi="Arial Narrow"/>
                <w:sz w:val="24"/>
                <w:szCs w:val="24"/>
                <w:lang w:eastAsia="fr-FR"/>
              </w:rPr>
            </w:pPr>
          </w:p>
        </w:tc>
        <w:tc>
          <w:tcPr>
            <w:tcW w:w="1299" w:type="dxa"/>
          </w:tcPr>
          <w:p w:rsidR="00E05D65" w:rsidRPr="0024232A" w:rsidRDefault="00E05D65" w:rsidP="00E05D65">
            <w:pPr>
              <w:rPr>
                <w:rFonts w:ascii="Arial Narrow" w:eastAsia="Times New Roman" w:hAnsi="Arial Narrow"/>
                <w:sz w:val="24"/>
                <w:szCs w:val="24"/>
                <w:lang w:eastAsia="fr-FR"/>
              </w:rPr>
            </w:pPr>
          </w:p>
        </w:tc>
        <w:tc>
          <w:tcPr>
            <w:tcW w:w="1223" w:type="dxa"/>
          </w:tcPr>
          <w:p w:rsidR="00E05D65" w:rsidRPr="0024232A" w:rsidRDefault="00E05D65" w:rsidP="00E05D65">
            <w:pPr>
              <w:rPr>
                <w:rFonts w:ascii="Arial Narrow" w:eastAsia="Times New Roman" w:hAnsi="Arial Narrow"/>
                <w:sz w:val="24"/>
                <w:szCs w:val="24"/>
                <w:lang w:eastAsia="fr-FR"/>
              </w:rPr>
            </w:pPr>
          </w:p>
        </w:tc>
        <w:tc>
          <w:tcPr>
            <w:tcW w:w="1133" w:type="dxa"/>
          </w:tcPr>
          <w:p w:rsidR="00E05D65" w:rsidRPr="0024232A" w:rsidRDefault="00E05D65" w:rsidP="00E05D65">
            <w:pPr>
              <w:rPr>
                <w:rFonts w:ascii="Arial Narrow" w:eastAsia="Times New Roman" w:hAnsi="Arial Narrow"/>
                <w:sz w:val="24"/>
                <w:szCs w:val="24"/>
                <w:lang w:eastAsia="fr-FR"/>
              </w:rPr>
            </w:pPr>
          </w:p>
        </w:tc>
        <w:tc>
          <w:tcPr>
            <w:tcW w:w="916" w:type="dxa"/>
          </w:tcPr>
          <w:p w:rsidR="00E05D65" w:rsidRPr="0024232A" w:rsidRDefault="00E05D65" w:rsidP="00E05D65">
            <w:pPr>
              <w:rPr>
                <w:rFonts w:ascii="Arial Narrow" w:eastAsia="Times New Roman" w:hAnsi="Arial Narrow"/>
                <w:sz w:val="24"/>
                <w:szCs w:val="24"/>
                <w:lang w:eastAsia="fr-FR"/>
              </w:rPr>
            </w:pPr>
          </w:p>
        </w:tc>
        <w:tc>
          <w:tcPr>
            <w:tcW w:w="1610" w:type="dxa"/>
          </w:tcPr>
          <w:p w:rsidR="00E05D65" w:rsidRPr="0024232A" w:rsidRDefault="00E05D65" w:rsidP="00E05D65">
            <w:pPr>
              <w:rPr>
                <w:rFonts w:ascii="Arial Narrow" w:eastAsia="Times New Roman" w:hAnsi="Arial Narrow"/>
                <w:sz w:val="24"/>
                <w:szCs w:val="24"/>
                <w:lang w:eastAsia="fr-FR"/>
              </w:rPr>
            </w:pPr>
          </w:p>
        </w:tc>
        <w:tc>
          <w:tcPr>
            <w:tcW w:w="2655" w:type="dxa"/>
          </w:tcPr>
          <w:p w:rsidR="00E05D65" w:rsidRPr="0024232A" w:rsidRDefault="00E05D65" w:rsidP="00E05D65">
            <w:pPr>
              <w:rPr>
                <w:rFonts w:ascii="Arial Narrow" w:eastAsia="Times New Roman" w:hAnsi="Arial Narrow"/>
                <w:sz w:val="24"/>
                <w:szCs w:val="24"/>
                <w:lang w:eastAsia="fr-FR"/>
              </w:rPr>
            </w:pPr>
          </w:p>
        </w:tc>
        <w:tc>
          <w:tcPr>
            <w:tcW w:w="1417" w:type="dxa"/>
          </w:tcPr>
          <w:p w:rsidR="00E05D65" w:rsidRPr="0024232A" w:rsidRDefault="00E05D65" w:rsidP="00E05D65">
            <w:pPr>
              <w:rPr>
                <w:rFonts w:ascii="Arial Narrow" w:eastAsia="Times New Roman" w:hAnsi="Arial Narrow"/>
                <w:sz w:val="24"/>
                <w:szCs w:val="24"/>
                <w:lang w:eastAsia="fr-FR"/>
              </w:rPr>
            </w:pPr>
          </w:p>
        </w:tc>
      </w:tr>
    </w:tbl>
    <w:p w:rsidR="0024232A" w:rsidRPr="00DB00D6" w:rsidRDefault="0024232A" w:rsidP="0024232A">
      <w:pPr>
        <w:pStyle w:val="Paragraphedeliste"/>
        <w:ind w:left="1080"/>
        <w:rPr>
          <w:rFonts w:ascii="Arial Narrow" w:eastAsia="Times New Roman" w:hAnsi="Arial Narrow"/>
          <w:sz w:val="6"/>
          <w:szCs w:val="6"/>
          <w:lang w:eastAsia="fr-FR"/>
        </w:rPr>
      </w:pPr>
    </w:p>
    <w:p w:rsidR="00E05D65" w:rsidRPr="0024232A" w:rsidRDefault="00E05D65" w:rsidP="00675554">
      <w:pPr>
        <w:pStyle w:val="Paragraphedeliste"/>
        <w:numPr>
          <w:ilvl w:val="0"/>
          <w:numId w:val="192"/>
        </w:numPr>
        <w:rPr>
          <w:rFonts w:ascii="Arial Narrow" w:eastAsia="Times New Roman" w:hAnsi="Arial Narrow"/>
          <w:sz w:val="24"/>
          <w:szCs w:val="24"/>
          <w:lang w:eastAsia="fr-FR"/>
        </w:rPr>
      </w:pPr>
      <w:r w:rsidRPr="0024232A">
        <w:rPr>
          <w:rFonts w:ascii="Arial Narrow" w:eastAsia="Times New Roman" w:hAnsi="Arial Narrow"/>
          <w:b/>
          <w:sz w:val="24"/>
          <w:szCs w:val="24"/>
          <w:lang w:eastAsia="fr-FR"/>
        </w:rPr>
        <w:t>Troisième étape :</w:t>
      </w:r>
      <w:r w:rsidRPr="0024232A">
        <w:rPr>
          <w:rFonts w:ascii="Arial Narrow" w:eastAsia="Times New Roman" w:hAnsi="Arial Narrow"/>
          <w:sz w:val="24"/>
          <w:szCs w:val="24"/>
          <w:lang w:eastAsia="fr-FR"/>
        </w:rPr>
        <w:t xml:space="preserve"> Évaluation de l’offre financière (volume 3)</w:t>
      </w:r>
    </w:p>
    <w:p w:rsidR="00E05D65" w:rsidRPr="0024232A" w:rsidRDefault="00E05D65" w:rsidP="00675554">
      <w:pPr>
        <w:pStyle w:val="Paragraphedeliste"/>
        <w:numPr>
          <w:ilvl w:val="0"/>
          <w:numId w:val="195"/>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Rapport des Critères éliminatoires de l’offre financière ;</w:t>
      </w:r>
    </w:p>
    <w:p w:rsidR="00E05D65" w:rsidRPr="0024232A" w:rsidRDefault="00E05D65" w:rsidP="00675554">
      <w:pPr>
        <w:pStyle w:val="Paragraphedeliste"/>
        <w:numPr>
          <w:ilvl w:val="0"/>
          <w:numId w:val="195"/>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Rectification des montants des offres :</w:t>
      </w:r>
    </w:p>
    <w:p w:rsidR="00E05D65" w:rsidRPr="0024232A" w:rsidRDefault="00E05D65" w:rsidP="00675554">
      <w:pPr>
        <w:pStyle w:val="Paragraphedeliste"/>
        <w:numPr>
          <w:ilvl w:val="0"/>
          <w:numId w:val="196"/>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Détermination, conforment aux spécifications du CCTP, des quantités des matériaux entrant dans la constitution de chaque prix ;</w:t>
      </w:r>
    </w:p>
    <w:p w:rsidR="00E05D65" w:rsidRPr="0024232A" w:rsidRDefault="00E05D65" w:rsidP="00675554">
      <w:pPr>
        <w:pStyle w:val="Paragraphedeliste"/>
        <w:numPr>
          <w:ilvl w:val="0"/>
          <w:numId w:val="196"/>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Correction des sous-détails et bordereau des prix unitaires.</w:t>
      </w:r>
    </w:p>
    <w:p w:rsidR="00E05D65" w:rsidRPr="00DB65DD" w:rsidRDefault="00E05D65" w:rsidP="00675554">
      <w:pPr>
        <w:pStyle w:val="Paragraphedeliste"/>
        <w:numPr>
          <w:ilvl w:val="0"/>
          <w:numId w:val="195"/>
        </w:numPr>
        <w:jc w:val="both"/>
        <w:rPr>
          <w:rFonts w:ascii="Arial Narrow" w:eastAsia="Times New Roman" w:hAnsi="Arial Narrow"/>
          <w:sz w:val="24"/>
          <w:szCs w:val="24"/>
          <w:lang w:eastAsia="fr-FR"/>
        </w:rPr>
      </w:pPr>
      <w:r w:rsidRPr="0024232A">
        <w:rPr>
          <w:rFonts w:ascii="Arial Narrow" w:eastAsia="Times New Roman" w:hAnsi="Arial Narrow"/>
          <w:sz w:val="24"/>
          <w:szCs w:val="24"/>
          <w:lang w:eastAsia="fr-FR"/>
        </w:rPr>
        <w:t>Vérification de la satisfaction des critères éliminatoires.</w:t>
      </w:r>
    </w:p>
    <w:tbl>
      <w:tblPr>
        <w:tblStyle w:val="Grilledutableau"/>
        <w:tblW w:w="10768" w:type="dxa"/>
        <w:tblLayout w:type="fixed"/>
        <w:tblLook w:val="04A0" w:firstRow="1" w:lastRow="0" w:firstColumn="1" w:lastColumn="0" w:noHBand="0" w:noVBand="1"/>
      </w:tblPr>
      <w:tblGrid>
        <w:gridCol w:w="675"/>
        <w:gridCol w:w="2127"/>
        <w:gridCol w:w="2266"/>
        <w:gridCol w:w="3574"/>
        <w:gridCol w:w="2126"/>
      </w:tblGrid>
      <w:tr w:rsidR="00E05D65" w:rsidRPr="0024232A" w:rsidTr="0024232A">
        <w:tc>
          <w:tcPr>
            <w:tcW w:w="675"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N°</w:t>
            </w:r>
          </w:p>
        </w:tc>
        <w:tc>
          <w:tcPr>
            <w:tcW w:w="2127"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Entreprises</w:t>
            </w:r>
          </w:p>
        </w:tc>
        <w:tc>
          <w:tcPr>
            <w:tcW w:w="2266" w:type="dxa"/>
          </w:tcPr>
          <w:p w:rsidR="00E05D65" w:rsidRPr="0024232A" w:rsidRDefault="00E05D65" w:rsidP="00E05D65">
            <w:pPr>
              <w:rPr>
                <w:rFonts w:ascii="Arial Narrow" w:hAnsi="Arial Narrow"/>
                <w:b/>
                <w:sz w:val="24"/>
                <w:szCs w:val="24"/>
                <w:lang w:eastAsia="fr-FR"/>
              </w:rPr>
            </w:pPr>
            <w:r w:rsidRPr="0024232A">
              <w:rPr>
                <w:rFonts w:ascii="Arial Narrow" w:hAnsi="Arial Narrow"/>
                <w:b/>
                <w:sz w:val="24"/>
                <w:szCs w:val="24"/>
                <w:lang w:eastAsia="fr-FR"/>
              </w:rPr>
              <w:t>MONTANT TTC</w:t>
            </w:r>
          </w:p>
        </w:tc>
        <w:tc>
          <w:tcPr>
            <w:tcW w:w="3574"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Motif éliminatoire de l’offre</w:t>
            </w:r>
          </w:p>
        </w:tc>
        <w:tc>
          <w:tcPr>
            <w:tcW w:w="2126"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Observations</w:t>
            </w:r>
          </w:p>
        </w:tc>
      </w:tr>
      <w:tr w:rsidR="00E05D65" w:rsidRPr="0024232A" w:rsidTr="0024232A">
        <w:tc>
          <w:tcPr>
            <w:tcW w:w="675" w:type="dxa"/>
          </w:tcPr>
          <w:p w:rsidR="00E05D65" w:rsidRPr="0024232A" w:rsidRDefault="00E05D65" w:rsidP="00E05D65">
            <w:pPr>
              <w:jc w:val="center"/>
              <w:rPr>
                <w:rFonts w:ascii="Arial Narrow" w:hAnsi="Arial Narrow"/>
                <w:sz w:val="24"/>
                <w:szCs w:val="24"/>
                <w:lang w:eastAsia="fr-FR"/>
              </w:rPr>
            </w:pPr>
          </w:p>
        </w:tc>
        <w:tc>
          <w:tcPr>
            <w:tcW w:w="2127" w:type="dxa"/>
          </w:tcPr>
          <w:p w:rsidR="00E05D65" w:rsidRPr="0024232A" w:rsidRDefault="00E05D65" w:rsidP="00E05D65">
            <w:pPr>
              <w:jc w:val="center"/>
              <w:rPr>
                <w:rFonts w:ascii="Arial Narrow" w:hAnsi="Arial Narrow"/>
                <w:sz w:val="24"/>
                <w:szCs w:val="24"/>
                <w:lang w:eastAsia="fr-FR"/>
              </w:rPr>
            </w:pPr>
          </w:p>
        </w:tc>
        <w:tc>
          <w:tcPr>
            <w:tcW w:w="2266" w:type="dxa"/>
          </w:tcPr>
          <w:p w:rsidR="00E05D65" w:rsidRPr="0024232A" w:rsidRDefault="00E05D65" w:rsidP="00E05D65">
            <w:pPr>
              <w:jc w:val="center"/>
              <w:rPr>
                <w:rFonts w:ascii="Arial Narrow" w:hAnsi="Arial Narrow"/>
                <w:sz w:val="24"/>
                <w:szCs w:val="24"/>
                <w:lang w:eastAsia="fr-FR"/>
              </w:rPr>
            </w:pPr>
          </w:p>
        </w:tc>
        <w:tc>
          <w:tcPr>
            <w:tcW w:w="3574" w:type="dxa"/>
          </w:tcPr>
          <w:p w:rsidR="00E05D65" w:rsidRPr="0024232A" w:rsidRDefault="00E05D65" w:rsidP="00E05D65">
            <w:pPr>
              <w:jc w:val="center"/>
              <w:rPr>
                <w:rFonts w:ascii="Arial Narrow" w:hAnsi="Arial Narrow"/>
                <w:sz w:val="24"/>
                <w:szCs w:val="24"/>
                <w:lang w:eastAsia="fr-FR"/>
              </w:rPr>
            </w:pPr>
          </w:p>
        </w:tc>
        <w:tc>
          <w:tcPr>
            <w:tcW w:w="2126" w:type="dxa"/>
          </w:tcPr>
          <w:p w:rsidR="00E05D65" w:rsidRPr="0024232A" w:rsidRDefault="00E05D65" w:rsidP="00E05D65">
            <w:pPr>
              <w:jc w:val="center"/>
              <w:rPr>
                <w:rFonts w:ascii="Arial Narrow" w:hAnsi="Arial Narrow"/>
                <w:sz w:val="24"/>
                <w:szCs w:val="24"/>
                <w:lang w:eastAsia="fr-FR"/>
              </w:rPr>
            </w:pPr>
          </w:p>
        </w:tc>
      </w:tr>
      <w:tr w:rsidR="00E05D65" w:rsidRPr="0024232A" w:rsidTr="0024232A">
        <w:tc>
          <w:tcPr>
            <w:tcW w:w="675" w:type="dxa"/>
          </w:tcPr>
          <w:p w:rsidR="00E05D65" w:rsidRPr="0024232A" w:rsidRDefault="00E05D65" w:rsidP="00E05D65">
            <w:pPr>
              <w:jc w:val="center"/>
              <w:rPr>
                <w:rFonts w:ascii="Arial Narrow" w:hAnsi="Arial Narrow"/>
                <w:sz w:val="24"/>
                <w:szCs w:val="24"/>
                <w:lang w:eastAsia="fr-FR"/>
              </w:rPr>
            </w:pPr>
          </w:p>
        </w:tc>
        <w:tc>
          <w:tcPr>
            <w:tcW w:w="2127" w:type="dxa"/>
          </w:tcPr>
          <w:p w:rsidR="00E05D65" w:rsidRPr="0024232A" w:rsidRDefault="00E05D65" w:rsidP="00E05D65">
            <w:pPr>
              <w:jc w:val="center"/>
              <w:rPr>
                <w:rFonts w:ascii="Arial Narrow" w:hAnsi="Arial Narrow"/>
                <w:sz w:val="24"/>
                <w:szCs w:val="24"/>
                <w:lang w:eastAsia="fr-FR"/>
              </w:rPr>
            </w:pPr>
          </w:p>
        </w:tc>
        <w:tc>
          <w:tcPr>
            <w:tcW w:w="2266" w:type="dxa"/>
          </w:tcPr>
          <w:p w:rsidR="00E05D65" w:rsidRPr="0024232A" w:rsidRDefault="00E05D65" w:rsidP="00E05D65">
            <w:pPr>
              <w:jc w:val="center"/>
              <w:rPr>
                <w:rFonts w:ascii="Arial Narrow" w:hAnsi="Arial Narrow"/>
                <w:sz w:val="24"/>
                <w:szCs w:val="24"/>
                <w:lang w:eastAsia="fr-FR"/>
              </w:rPr>
            </w:pPr>
          </w:p>
        </w:tc>
        <w:tc>
          <w:tcPr>
            <w:tcW w:w="3574" w:type="dxa"/>
          </w:tcPr>
          <w:p w:rsidR="00E05D65" w:rsidRPr="0024232A" w:rsidRDefault="00E05D65" w:rsidP="00E05D65">
            <w:pPr>
              <w:jc w:val="center"/>
              <w:rPr>
                <w:rFonts w:ascii="Arial Narrow" w:hAnsi="Arial Narrow"/>
                <w:sz w:val="24"/>
                <w:szCs w:val="24"/>
                <w:lang w:eastAsia="fr-FR"/>
              </w:rPr>
            </w:pPr>
          </w:p>
        </w:tc>
        <w:tc>
          <w:tcPr>
            <w:tcW w:w="2126" w:type="dxa"/>
          </w:tcPr>
          <w:p w:rsidR="00E05D65" w:rsidRPr="0024232A" w:rsidRDefault="00E05D65" w:rsidP="00E05D65">
            <w:pPr>
              <w:jc w:val="center"/>
              <w:rPr>
                <w:rFonts w:ascii="Arial Narrow" w:hAnsi="Arial Narrow"/>
                <w:sz w:val="24"/>
                <w:szCs w:val="24"/>
                <w:lang w:eastAsia="fr-FR"/>
              </w:rPr>
            </w:pPr>
          </w:p>
        </w:tc>
      </w:tr>
    </w:tbl>
    <w:p w:rsidR="00E05D65" w:rsidRPr="0024232A" w:rsidRDefault="00E05D65" w:rsidP="00675554">
      <w:pPr>
        <w:pStyle w:val="Paragraphedeliste"/>
        <w:numPr>
          <w:ilvl w:val="0"/>
          <w:numId w:val="195"/>
        </w:numPr>
        <w:rPr>
          <w:rFonts w:ascii="Arial Narrow" w:hAnsi="Arial Narrow" w:cs="Tahoma"/>
          <w:b/>
          <w:sz w:val="24"/>
          <w:szCs w:val="24"/>
          <w:lang w:eastAsia="fr-FR"/>
        </w:rPr>
      </w:pPr>
      <w:r w:rsidRPr="0024232A">
        <w:rPr>
          <w:rFonts w:ascii="Arial Narrow" w:hAnsi="Arial Narrow" w:cs="Tahoma"/>
          <w:b/>
          <w:sz w:val="24"/>
          <w:szCs w:val="24"/>
          <w:lang w:eastAsia="fr-FR"/>
        </w:rPr>
        <w:t>Correction des devis estimatifs des offres</w:t>
      </w:r>
    </w:p>
    <w:p w:rsidR="00E05D65" w:rsidRPr="0024232A" w:rsidRDefault="00E05D65" w:rsidP="00675554">
      <w:pPr>
        <w:pStyle w:val="Paragraphedeliste"/>
        <w:numPr>
          <w:ilvl w:val="0"/>
          <w:numId w:val="195"/>
        </w:numPr>
        <w:rPr>
          <w:rFonts w:ascii="Arial Narrow" w:hAnsi="Arial Narrow" w:cs="Tahoma"/>
          <w:b/>
          <w:sz w:val="24"/>
          <w:szCs w:val="24"/>
          <w:lang w:eastAsia="fr-FR"/>
        </w:rPr>
      </w:pPr>
      <w:r w:rsidRPr="0024232A">
        <w:rPr>
          <w:rFonts w:ascii="Arial Narrow" w:hAnsi="Arial Narrow" w:cs="Tahoma"/>
          <w:b/>
          <w:sz w:val="24"/>
          <w:szCs w:val="24"/>
          <w:lang w:eastAsia="fr-FR"/>
        </w:rPr>
        <w:t>Récapitulatif de l’évaluation et de la correction des Offres Retenues</w:t>
      </w:r>
    </w:p>
    <w:tbl>
      <w:tblPr>
        <w:tblStyle w:val="Grilledutableau"/>
        <w:tblW w:w="10627" w:type="dxa"/>
        <w:tblLayout w:type="fixed"/>
        <w:tblLook w:val="04A0" w:firstRow="1" w:lastRow="0" w:firstColumn="1" w:lastColumn="0" w:noHBand="0" w:noVBand="1"/>
      </w:tblPr>
      <w:tblGrid>
        <w:gridCol w:w="675"/>
        <w:gridCol w:w="2127"/>
        <w:gridCol w:w="2409"/>
        <w:gridCol w:w="1843"/>
        <w:gridCol w:w="3573"/>
      </w:tblGrid>
      <w:tr w:rsidR="00E05D65" w:rsidRPr="0024232A" w:rsidTr="006826CF">
        <w:trPr>
          <w:trHeight w:val="477"/>
        </w:trPr>
        <w:tc>
          <w:tcPr>
            <w:tcW w:w="675"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N°</w:t>
            </w:r>
          </w:p>
        </w:tc>
        <w:tc>
          <w:tcPr>
            <w:tcW w:w="2127"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Entreprises</w:t>
            </w:r>
          </w:p>
        </w:tc>
        <w:tc>
          <w:tcPr>
            <w:tcW w:w="2409"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TTC proposé dans l’offre</w:t>
            </w:r>
          </w:p>
        </w:tc>
        <w:tc>
          <w:tcPr>
            <w:tcW w:w="1843"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évalué et corrigé</w:t>
            </w:r>
          </w:p>
        </w:tc>
        <w:tc>
          <w:tcPr>
            <w:tcW w:w="3573"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observations</w:t>
            </w:r>
          </w:p>
        </w:tc>
      </w:tr>
      <w:tr w:rsidR="00E05D65" w:rsidRPr="0024232A" w:rsidTr="0024232A">
        <w:tc>
          <w:tcPr>
            <w:tcW w:w="675" w:type="dxa"/>
          </w:tcPr>
          <w:p w:rsidR="00E05D65" w:rsidRPr="0024232A" w:rsidRDefault="00E05D65" w:rsidP="00E05D65">
            <w:pPr>
              <w:jc w:val="center"/>
              <w:rPr>
                <w:rFonts w:ascii="Arial Narrow" w:hAnsi="Arial Narrow"/>
                <w:sz w:val="24"/>
                <w:szCs w:val="24"/>
                <w:lang w:eastAsia="fr-FR"/>
              </w:rPr>
            </w:pPr>
          </w:p>
        </w:tc>
        <w:tc>
          <w:tcPr>
            <w:tcW w:w="2127" w:type="dxa"/>
          </w:tcPr>
          <w:p w:rsidR="00E05D65" w:rsidRPr="0024232A" w:rsidRDefault="00E05D65" w:rsidP="00E05D65">
            <w:pPr>
              <w:jc w:val="center"/>
              <w:rPr>
                <w:rFonts w:ascii="Arial Narrow" w:hAnsi="Arial Narrow"/>
                <w:sz w:val="24"/>
                <w:szCs w:val="24"/>
                <w:lang w:eastAsia="fr-FR"/>
              </w:rPr>
            </w:pPr>
          </w:p>
        </w:tc>
        <w:tc>
          <w:tcPr>
            <w:tcW w:w="2409" w:type="dxa"/>
          </w:tcPr>
          <w:p w:rsidR="00E05D65" w:rsidRPr="0024232A" w:rsidRDefault="00E05D65" w:rsidP="00E05D65">
            <w:pPr>
              <w:jc w:val="center"/>
              <w:rPr>
                <w:rFonts w:ascii="Arial Narrow" w:hAnsi="Arial Narrow"/>
                <w:sz w:val="24"/>
                <w:szCs w:val="24"/>
                <w:lang w:eastAsia="fr-FR"/>
              </w:rPr>
            </w:pPr>
          </w:p>
        </w:tc>
        <w:tc>
          <w:tcPr>
            <w:tcW w:w="1843" w:type="dxa"/>
          </w:tcPr>
          <w:p w:rsidR="00E05D65" w:rsidRPr="0024232A" w:rsidRDefault="00E05D65" w:rsidP="00E05D65">
            <w:pPr>
              <w:jc w:val="center"/>
              <w:rPr>
                <w:rFonts w:ascii="Arial Narrow" w:hAnsi="Arial Narrow"/>
                <w:sz w:val="24"/>
                <w:szCs w:val="24"/>
                <w:lang w:eastAsia="fr-FR"/>
              </w:rPr>
            </w:pPr>
          </w:p>
        </w:tc>
        <w:tc>
          <w:tcPr>
            <w:tcW w:w="3573" w:type="dxa"/>
          </w:tcPr>
          <w:p w:rsidR="00E05D65" w:rsidRPr="0024232A" w:rsidRDefault="00E05D65" w:rsidP="00E05D65">
            <w:pPr>
              <w:jc w:val="center"/>
              <w:rPr>
                <w:rFonts w:ascii="Arial Narrow" w:hAnsi="Arial Narrow"/>
                <w:sz w:val="24"/>
                <w:szCs w:val="24"/>
                <w:lang w:eastAsia="fr-FR"/>
              </w:rPr>
            </w:pPr>
          </w:p>
        </w:tc>
      </w:tr>
      <w:tr w:rsidR="00E05D65" w:rsidRPr="0024232A" w:rsidTr="0024232A">
        <w:tc>
          <w:tcPr>
            <w:tcW w:w="675" w:type="dxa"/>
          </w:tcPr>
          <w:p w:rsidR="00E05D65" w:rsidRPr="0024232A" w:rsidRDefault="00E05D65" w:rsidP="00E05D65">
            <w:pPr>
              <w:jc w:val="center"/>
              <w:rPr>
                <w:rFonts w:ascii="Arial Narrow" w:hAnsi="Arial Narrow"/>
                <w:sz w:val="24"/>
                <w:szCs w:val="24"/>
                <w:lang w:eastAsia="fr-FR"/>
              </w:rPr>
            </w:pPr>
          </w:p>
        </w:tc>
        <w:tc>
          <w:tcPr>
            <w:tcW w:w="2127" w:type="dxa"/>
          </w:tcPr>
          <w:p w:rsidR="00E05D65" w:rsidRPr="0024232A" w:rsidRDefault="00E05D65" w:rsidP="00E05D65">
            <w:pPr>
              <w:jc w:val="center"/>
              <w:rPr>
                <w:rFonts w:ascii="Arial Narrow" w:hAnsi="Arial Narrow"/>
                <w:sz w:val="24"/>
                <w:szCs w:val="24"/>
                <w:lang w:eastAsia="fr-FR"/>
              </w:rPr>
            </w:pPr>
          </w:p>
        </w:tc>
        <w:tc>
          <w:tcPr>
            <w:tcW w:w="2409" w:type="dxa"/>
          </w:tcPr>
          <w:p w:rsidR="00E05D65" w:rsidRPr="0024232A" w:rsidRDefault="00E05D65" w:rsidP="00E05D65">
            <w:pPr>
              <w:jc w:val="center"/>
              <w:rPr>
                <w:rFonts w:ascii="Arial Narrow" w:hAnsi="Arial Narrow"/>
                <w:sz w:val="24"/>
                <w:szCs w:val="24"/>
                <w:lang w:eastAsia="fr-FR"/>
              </w:rPr>
            </w:pPr>
          </w:p>
        </w:tc>
        <w:tc>
          <w:tcPr>
            <w:tcW w:w="1843" w:type="dxa"/>
          </w:tcPr>
          <w:p w:rsidR="00E05D65" w:rsidRPr="0024232A" w:rsidRDefault="00E05D65" w:rsidP="00E05D65">
            <w:pPr>
              <w:jc w:val="center"/>
              <w:rPr>
                <w:rFonts w:ascii="Arial Narrow" w:hAnsi="Arial Narrow"/>
                <w:sz w:val="24"/>
                <w:szCs w:val="24"/>
                <w:lang w:eastAsia="fr-FR"/>
              </w:rPr>
            </w:pPr>
          </w:p>
        </w:tc>
        <w:tc>
          <w:tcPr>
            <w:tcW w:w="3573" w:type="dxa"/>
          </w:tcPr>
          <w:p w:rsidR="00E05D65" w:rsidRPr="0024232A" w:rsidRDefault="00E05D65" w:rsidP="00E05D65">
            <w:pPr>
              <w:jc w:val="center"/>
              <w:rPr>
                <w:rFonts w:ascii="Arial Narrow" w:hAnsi="Arial Narrow"/>
                <w:sz w:val="24"/>
                <w:szCs w:val="24"/>
                <w:lang w:eastAsia="fr-FR"/>
              </w:rPr>
            </w:pPr>
          </w:p>
        </w:tc>
      </w:tr>
    </w:tbl>
    <w:p w:rsidR="00E05D65" w:rsidRPr="00DB00D6" w:rsidRDefault="00E05D65" w:rsidP="00E05D65">
      <w:pPr>
        <w:jc w:val="center"/>
        <w:rPr>
          <w:rFonts w:ascii="Arial Narrow" w:hAnsi="Arial Narrow"/>
          <w:sz w:val="8"/>
          <w:szCs w:val="8"/>
        </w:rPr>
      </w:pPr>
    </w:p>
    <w:p w:rsidR="00E05D65" w:rsidRPr="0024232A" w:rsidRDefault="00E05D65" w:rsidP="00675554">
      <w:pPr>
        <w:pStyle w:val="Paragraphedeliste"/>
        <w:numPr>
          <w:ilvl w:val="0"/>
          <w:numId w:val="195"/>
        </w:numPr>
        <w:rPr>
          <w:rFonts w:ascii="Arial Narrow" w:hAnsi="Arial Narrow"/>
          <w:b/>
          <w:sz w:val="24"/>
          <w:szCs w:val="24"/>
          <w:lang w:eastAsia="fr-FR"/>
        </w:rPr>
      </w:pPr>
      <w:r w:rsidRPr="0024232A">
        <w:rPr>
          <w:rFonts w:ascii="Arial Narrow" w:hAnsi="Arial Narrow"/>
          <w:b/>
          <w:sz w:val="24"/>
          <w:szCs w:val="24"/>
          <w:lang w:eastAsia="fr-FR"/>
        </w:rPr>
        <w:t>COMPARAISON DES OFFRES RETENUES</w:t>
      </w:r>
    </w:p>
    <w:tbl>
      <w:tblPr>
        <w:tblStyle w:val="Grilledutableau"/>
        <w:tblW w:w="10627" w:type="dxa"/>
        <w:tblLayout w:type="fixed"/>
        <w:tblLook w:val="04A0" w:firstRow="1" w:lastRow="0" w:firstColumn="1" w:lastColumn="0" w:noHBand="0" w:noVBand="1"/>
      </w:tblPr>
      <w:tblGrid>
        <w:gridCol w:w="675"/>
        <w:gridCol w:w="2127"/>
        <w:gridCol w:w="2409"/>
        <w:gridCol w:w="2158"/>
        <w:gridCol w:w="3258"/>
      </w:tblGrid>
      <w:tr w:rsidR="00E05D65" w:rsidRPr="0024232A" w:rsidTr="0024232A">
        <w:tc>
          <w:tcPr>
            <w:tcW w:w="675"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N°</w:t>
            </w:r>
          </w:p>
        </w:tc>
        <w:tc>
          <w:tcPr>
            <w:tcW w:w="2127"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Entreprises</w:t>
            </w:r>
          </w:p>
        </w:tc>
        <w:tc>
          <w:tcPr>
            <w:tcW w:w="2409"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prévisionnel du DAO</w:t>
            </w:r>
          </w:p>
        </w:tc>
        <w:tc>
          <w:tcPr>
            <w:tcW w:w="2158"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MONTANT TTC proposé et corrigé</w:t>
            </w:r>
          </w:p>
        </w:tc>
        <w:tc>
          <w:tcPr>
            <w:tcW w:w="3258" w:type="dxa"/>
          </w:tcPr>
          <w:p w:rsidR="00E05D65" w:rsidRPr="0024232A" w:rsidRDefault="00E05D65" w:rsidP="00E05D65">
            <w:pPr>
              <w:jc w:val="center"/>
              <w:rPr>
                <w:rFonts w:ascii="Arial Narrow" w:hAnsi="Arial Narrow"/>
                <w:b/>
                <w:sz w:val="24"/>
                <w:szCs w:val="24"/>
                <w:lang w:eastAsia="fr-FR"/>
              </w:rPr>
            </w:pPr>
            <w:r w:rsidRPr="0024232A">
              <w:rPr>
                <w:rFonts w:ascii="Arial Narrow" w:hAnsi="Arial Narrow"/>
                <w:b/>
                <w:sz w:val="24"/>
                <w:szCs w:val="24"/>
                <w:lang w:eastAsia="fr-FR"/>
              </w:rPr>
              <w:t>Rang</w:t>
            </w:r>
          </w:p>
        </w:tc>
      </w:tr>
      <w:tr w:rsidR="00E05D65" w:rsidRPr="0024232A" w:rsidTr="0024232A">
        <w:trPr>
          <w:trHeight w:val="463"/>
        </w:trPr>
        <w:tc>
          <w:tcPr>
            <w:tcW w:w="675"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1</w:t>
            </w:r>
          </w:p>
        </w:tc>
        <w:tc>
          <w:tcPr>
            <w:tcW w:w="2127"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2409"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r w:rsidR="0024232A">
              <w:rPr>
                <w:rFonts w:ascii="Arial Narrow" w:hAnsi="Arial Narrow"/>
                <w:sz w:val="24"/>
                <w:szCs w:val="24"/>
                <w:lang w:eastAsia="fr-FR"/>
              </w:rPr>
              <w:t>-------------------------------</w:t>
            </w:r>
          </w:p>
        </w:tc>
        <w:tc>
          <w:tcPr>
            <w:tcW w:w="2158"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3258"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r>
      <w:tr w:rsidR="00E05D65" w:rsidRPr="0024232A" w:rsidTr="0024232A">
        <w:trPr>
          <w:trHeight w:val="499"/>
        </w:trPr>
        <w:tc>
          <w:tcPr>
            <w:tcW w:w="675"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2</w:t>
            </w:r>
          </w:p>
        </w:tc>
        <w:tc>
          <w:tcPr>
            <w:tcW w:w="2127"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2409"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r w:rsidR="0024232A">
              <w:rPr>
                <w:rFonts w:ascii="Arial Narrow" w:hAnsi="Arial Narrow"/>
                <w:sz w:val="24"/>
                <w:szCs w:val="24"/>
                <w:lang w:eastAsia="fr-FR"/>
              </w:rPr>
              <w:t>-------------------------------</w:t>
            </w:r>
          </w:p>
        </w:tc>
        <w:tc>
          <w:tcPr>
            <w:tcW w:w="2158"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c>
          <w:tcPr>
            <w:tcW w:w="3258" w:type="dxa"/>
          </w:tcPr>
          <w:p w:rsidR="00E05D65" w:rsidRPr="0024232A" w:rsidRDefault="00E05D65" w:rsidP="00E05D65">
            <w:pPr>
              <w:rPr>
                <w:rFonts w:ascii="Arial Narrow" w:hAnsi="Arial Narrow"/>
                <w:sz w:val="24"/>
                <w:szCs w:val="24"/>
                <w:lang w:eastAsia="fr-FR"/>
              </w:rPr>
            </w:pPr>
            <w:r w:rsidRPr="0024232A">
              <w:rPr>
                <w:rFonts w:ascii="Arial Narrow" w:hAnsi="Arial Narrow"/>
                <w:sz w:val="24"/>
                <w:szCs w:val="24"/>
                <w:lang w:eastAsia="fr-FR"/>
              </w:rPr>
              <w:t>-----------------</w:t>
            </w:r>
          </w:p>
        </w:tc>
      </w:tr>
    </w:tbl>
    <w:p w:rsidR="00E05D65" w:rsidRPr="00DB00D6" w:rsidRDefault="00E05D65" w:rsidP="00E05D65">
      <w:pPr>
        <w:ind w:firstLine="708"/>
        <w:rPr>
          <w:rFonts w:ascii="Arial Narrow" w:hAnsi="Arial Narrow"/>
          <w:sz w:val="6"/>
          <w:szCs w:val="6"/>
        </w:rPr>
      </w:pPr>
    </w:p>
    <w:tbl>
      <w:tblPr>
        <w:tblStyle w:val="Grilledutableau"/>
        <w:tblW w:w="0" w:type="auto"/>
        <w:tblLook w:val="04A0" w:firstRow="1" w:lastRow="0" w:firstColumn="1" w:lastColumn="0" w:noHBand="0" w:noVBand="1"/>
      </w:tblPr>
      <w:tblGrid>
        <w:gridCol w:w="561"/>
        <w:gridCol w:w="9858"/>
      </w:tblGrid>
      <w:tr w:rsidR="00E05D65" w:rsidRPr="0024232A" w:rsidTr="00DB00D6">
        <w:trPr>
          <w:trHeight w:val="185"/>
        </w:trPr>
        <w:tc>
          <w:tcPr>
            <w:tcW w:w="562" w:type="dxa"/>
          </w:tcPr>
          <w:p w:rsidR="00E05D65" w:rsidRPr="0024232A" w:rsidRDefault="00E05D65" w:rsidP="00DB00D6">
            <w:pPr>
              <w:spacing w:after="0"/>
              <w:rPr>
                <w:rFonts w:ascii="Arial Narrow" w:hAnsi="Arial Narrow" w:cs="Tahoma"/>
                <w:b/>
                <w:sz w:val="24"/>
                <w:szCs w:val="24"/>
                <w:lang w:eastAsia="fr-FR"/>
              </w:rPr>
            </w:pPr>
            <w:r w:rsidRPr="0024232A">
              <w:rPr>
                <w:rFonts w:ascii="Arial Narrow" w:hAnsi="Arial Narrow" w:cs="Tahoma"/>
                <w:b/>
                <w:sz w:val="24"/>
                <w:szCs w:val="24"/>
                <w:lang w:eastAsia="fr-FR"/>
              </w:rPr>
              <w:t>N°</w:t>
            </w:r>
          </w:p>
        </w:tc>
        <w:tc>
          <w:tcPr>
            <w:tcW w:w="9923" w:type="dxa"/>
          </w:tcPr>
          <w:p w:rsidR="00E05D65" w:rsidRPr="0024232A" w:rsidRDefault="00E05D65" w:rsidP="00DB00D6">
            <w:pPr>
              <w:spacing w:after="0"/>
              <w:rPr>
                <w:rFonts w:ascii="Arial Narrow" w:hAnsi="Arial Narrow" w:cs="Tahoma"/>
                <w:b/>
                <w:sz w:val="24"/>
                <w:szCs w:val="24"/>
                <w:lang w:eastAsia="fr-FR"/>
              </w:rPr>
            </w:pPr>
            <w:r w:rsidRPr="0024232A">
              <w:rPr>
                <w:rFonts w:ascii="Arial Narrow" w:hAnsi="Arial Narrow" w:cs="Tahoma"/>
                <w:b/>
                <w:sz w:val="24"/>
                <w:szCs w:val="24"/>
                <w:lang w:eastAsia="fr-FR"/>
              </w:rPr>
              <w:t>ATTRIBUTION DU MARCHE</w:t>
            </w:r>
          </w:p>
        </w:tc>
      </w:tr>
      <w:tr w:rsidR="00E05D65" w:rsidRPr="0024232A" w:rsidTr="00D35817">
        <w:tc>
          <w:tcPr>
            <w:tcW w:w="562" w:type="dxa"/>
          </w:tcPr>
          <w:p w:rsidR="00E05D65" w:rsidRPr="0024232A" w:rsidRDefault="00E05D65" w:rsidP="00DB00D6">
            <w:pPr>
              <w:spacing w:after="0"/>
              <w:rPr>
                <w:rFonts w:ascii="Arial Narrow" w:hAnsi="Arial Narrow"/>
                <w:sz w:val="24"/>
                <w:szCs w:val="24"/>
                <w:lang w:eastAsia="fr-FR"/>
              </w:rPr>
            </w:pPr>
          </w:p>
        </w:tc>
        <w:tc>
          <w:tcPr>
            <w:tcW w:w="9923" w:type="dxa"/>
          </w:tcPr>
          <w:p w:rsidR="00E05D65" w:rsidRPr="0024232A" w:rsidRDefault="00E05D65" w:rsidP="00DB00D6">
            <w:pPr>
              <w:spacing w:after="0"/>
              <w:jc w:val="both"/>
              <w:rPr>
                <w:rFonts w:ascii="Arial Narrow" w:hAnsi="Arial Narrow" w:cs="Tahoma"/>
                <w:sz w:val="24"/>
                <w:szCs w:val="24"/>
                <w:lang w:eastAsia="fr-FR"/>
              </w:rPr>
            </w:pPr>
            <w:r w:rsidRPr="0024232A">
              <w:rPr>
                <w:rFonts w:ascii="Arial Narrow" w:hAnsi="Arial Narrow" w:cs="Tahoma"/>
                <w:sz w:val="24"/>
                <w:szCs w:val="24"/>
                <w:lang w:eastAsia="fr-FR"/>
              </w:rPr>
              <w:t>Le Marché sera attribué au soumissionnaire dont l’offre :</w:t>
            </w:r>
          </w:p>
          <w:p w:rsidR="00E05D65" w:rsidRPr="0024232A" w:rsidRDefault="00E05D65" w:rsidP="00DB00D6">
            <w:pPr>
              <w:pStyle w:val="Paragraphedeliste"/>
              <w:numPr>
                <w:ilvl w:val="0"/>
                <w:numId w:val="197"/>
              </w:numPr>
              <w:spacing w:after="0" w:line="240" w:lineRule="auto"/>
              <w:jc w:val="both"/>
              <w:rPr>
                <w:rFonts w:ascii="Arial Narrow" w:hAnsi="Arial Narrow" w:cs="Tahoma"/>
                <w:sz w:val="24"/>
                <w:szCs w:val="24"/>
                <w:lang w:eastAsia="fr-FR"/>
              </w:rPr>
            </w:pPr>
            <w:r w:rsidRPr="0024232A">
              <w:rPr>
                <w:rFonts w:ascii="Arial Narrow" w:hAnsi="Arial Narrow" w:cs="Tahoma"/>
                <w:sz w:val="24"/>
                <w:szCs w:val="24"/>
                <w:lang w:eastAsia="fr-FR"/>
              </w:rPr>
              <w:t>Administrative sera jugée conforme ;</w:t>
            </w:r>
          </w:p>
          <w:p w:rsidR="00E05D65" w:rsidRPr="0024232A" w:rsidRDefault="00E05D65" w:rsidP="00DB00D6">
            <w:pPr>
              <w:pStyle w:val="Paragraphedeliste"/>
              <w:numPr>
                <w:ilvl w:val="0"/>
                <w:numId w:val="197"/>
              </w:numPr>
              <w:spacing w:after="0" w:line="240" w:lineRule="auto"/>
              <w:jc w:val="both"/>
              <w:rPr>
                <w:rFonts w:ascii="Arial Narrow" w:hAnsi="Arial Narrow" w:cs="Tahoma"/>
                <w:sz w:val="24"/>
                <w:szCs w:val="24"/>
                <w:lang w:eastAsia="fr-FR"/>
              </w:rPr>
            </w:pPr>
            <w:r w:rsidRPr="0024232A">
              <w:rPr>
                <w:rFonts w:ascii="Arial Narrow" w:hAnsi="Arial Narrow" w:cs="Tahoma"/>
                <w:sz w:val="24"/>
                <w:szCs w:val="24"/>
                <w:lang w:eastAsia="fr-FR"/>
              </w:rPr>
              <w:t>Technique sera jugée conforme et aura reçu un pourcentage de «oui» supérieur ou égal à 80% ;</w:t>
            </w:r>
          </w:p>
          <w:p w:rsidR="00E05D65" w:rsidRPr="0024232A" w:rsidRDefault="00E05D65" w:rsidP="00DB00D6">
            <w:pPr>
              <w:pStyle w:val="Paragraphedeliste"/>
              <w:numPr>
                <w:ilvl w:val="0"/>
                <w:numId w:val="197"/>
              </w:numPr>
              <w:spacing w:after="0" w:line="240" w:lineRule="auto"/>
              <w:jc w:val="both"/>
              <w:rPr>
                <w:rFonts w:ascii="Arial Narrow" w:hAnsi="Arial Narrow" w:cs="Tahoma"/>
                <w:sz w:val="24"/>
                <w:szCs w:val="24"/>
                <w:lang w:eastAsia="fr-FR"/>
              </w:rPr>
            </w:pPr>
            <w:r w:rsidRPr="0024232A">
              <w:rPr>
                <w:rFonts w:ascii="Arial Narrow" w:hAnsi="Arial Narrow" w:cs="Tahoma"/>
                <w:sz w:val="24"/>
                <w:szCs w:val="24"/>
                <w:lang w:eastAsia="fr-FR"/>
              </w:rPr>
              <w:t>Financière après correction conformément aux dispositions du RPAO des sous-détails des prix unitaires, du bordereau des prix unitaires et estimatifs, sera jugée conforme aux dispositions du CCTP et classée la moins disante</w:t>
            </w:r>
          </w:p>
        </w:tc>
      </w:tr>
    </w:tbl>
    <w:p w:rsidR="00E05D65" w:rsidRPr="0024232A" w:rsidRDefault="00DB00D6" w:rsidP="00E05D65">
      <w:pPr>
        <w:ind w:firstLine="708"/>
        <w:rPr>
          <w:rFonts w:ascii="Arial Narrow" w:hAnsi="Arial Narrow"/>
          <w:sz w:val="24"/>
          <w:szCs w:val="24"/>
        </w:rPr>
      </w:pPr>
      <w:r>
        <w:rPr>
          <w:rFonts w:ascii="Arial Narrow" w:hAnsi="Arial Narrow"/>
          <w:noProof/>
          <w:sz w:val="24"/>
          <w:szCs w:val="24"/>
        </w:rPr>
        <w:pict>
          <v:line id="Connecteur droit 9" o:spid="_x0000_s1079" style="position:absolute;left:0;text-align:left;flip:y;z-index:251951104;visibility:visible;mso-position-horizontal-relative:text;mso-position-vertical-relative:text" from="2.2pt,4.55pt" to="497.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" strokecolor="black [3200]" strokeweight="2pt">
            <v:shadow on="t" color="black" opacity="24903f" origin=",.5" offset="0,.55556mm"/>
          </v:line>
        </w:pict>
      </w:r>
      <w:r>
        <w:rPr>
          <w:rFonts w:ascii="Arial Narrow" w:hAnsi="Arial Narrow"/>
          <w:noProof/>
          <w:sz w:val="24"/>
          <w:szCs w:val="24"/>
        </w:rPr>
        <w:pict>
          <v:group id="_x0000_s1089" style="position:absolute;left:0;text-align:left;margin-left:46.2pt;margin-top:4.55pt;width:463.7pt;height:71.85pt;z-index:251952640;mso-position-horizontal-relative:text;mso-position-vertical-relative:text" coordorigin="1658,2126" coordsize="9274,10810">
            <v:line id="Connecteur droit 11" o:spid="_x0000_s1080" style="position:absolute;flip:x;visibility:visible;mso-position-horizontal-relative:text;mso-position-vertical-relative:text;mso-width-relative:margin;mso-height-relative:margin" from="1736,2126" to="10932,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" strokecolor="black [3200]" strokeweight="2pt">
              <v:shadow on="t" color="black" opacity="24903f" origin=",.5" offset="0,.55556mm"/>
            </v:line>
            <v:line id="Connecteur droit 12" o:spid="_x0000_s1078" style="position:absolute;flip:y;visibility:visible" from="1658,12861" to="10238,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" strokecolor="black [3200]" strokeweight="2pt">
              <v:shadow on="t" color="black" opacity="24903f" origin=",.5" offset="0,.55556mm"/>
            </v:line>
          </v:group>
        </w:pict>
      </w:r>
    </w:p>
    <w:p w:rsidR="00666437" w:rsidRDefault="00666437"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DB00D6" w:rsidRDefault="00DB00D6" w:rsidP="00E05D65">
      <w:pPr>
        <w:tabs>
          <w:tab w:val="left" w:pos="7072"/>
        </w:tabs>
        <w:spacing w:after="0"/>
        <w:jc w:val="center"/>
        <w:rPr>
          <w:rFonts w:ascii="Tahoma" w:hAnsi="Tahoma" w:cs="Tahoma"/>
          <w:b/>
          <w:sz w:val="40"/>
          <w:szCs w:val="40"/>
        </w:rPr>
      </w:pPr>
    </w:p>
    <w:p w:rsidR="00666437" w:rsidRDefault="00666437" w:rsidP="00E05D65">
      <w:pPr>
        <w:tabs>
          <w:tab w:val="left" w:pos="7072"/>
        </w:tabs>
        <w:spacing w:after="0"/>
        <w:jc w:val="center"/>
        <w:rPr>
          <w:rFonts w:ascii="Tahoma" w:hAnsi="Tahoma" w:cs="Tahoma"/>
          <w:b/>
          <w:sz w:val="40"/>
          <w:szCs w:val="40"/>
        </w:rPr>
      </w:pPr>
    </w:p>
    <w:p w:rsidR="00666437" w:rsidRDefault="00666437" w:rsidP="00E05D65">
      <w:pPr>
        <w:tabs>
          <w:tab w:val="left" w:pos="7072"/>
        </w:tabs>
        <w:spacing w:after="0"/>
        <w:jc w:val="center"/>
        <w:rPr>
          <w:rFonts w:ascii="Tahoma" w:hAnsi="Tahoma" w:cs="Tahoma"/>
          <w:b/>
          <w:sz w:val="40"/>
          <w:szCs w:val="40"/>
        </w:rPr>
      </w:pPr>
    </w:p>
    <w:p w:rsidR="00666437" w:rsidRDefault="00666437" w:rsidP="00E05D65">
      <w:pPr>
        <w:tabs>
          <w:tab w:val="left" w:pos="7072"/>
        </w:tabs>
        <w:spacing w:after="0"/>
        <w:jc w:val="center"/>
        <w:rPr>
          <w:rFonts w:ascii="Tahoma" w:hAnsi="Tahoma" w:cs="Tahoma"/>
          <w:b/>
          <w:sz w:val="40"/>
          <w:szCs w:val="40"/>
        </w:rPr>
      </w:pPr>
    </w:p>
    <w:p w:rsidR="00FA79A3" w:rsidRDefault="00FA79A3" w:rsidP="00E05D65">
      <w:pPr>
        <w:tabs>
          <w:tab w:val="left" w:pos="7072"/>
        </w:tabs>
        <w:spacing w:after="0"/>
        <w:jc w:val="center"/>
        <w:rPr>
          <w:rFonts w:ascii="Tahoma" w:hAnsi="Tahoma" w:cs="Tahoma"/>
          <w:b/>
          <w:sz w:val="40"/>
          <w:szCs w:val="40"/>
        </w:rPr>
      </w:pPr>
    </w:p>
    <w:p w:rsidR="00FA79A3" w:rsidRDefault="00B24074" w:rsidP="00E05D65">
      <w:pPr>
        <w:tabs>
          <w:tab w:val="left" w:pos="7072"/>
        </w:tabs>
        <w:spacing w:after="0"/>
        <w:jc w:val="center"/>
        <w:rPr>
          <w:rFonts w:ascii="Tahoma" w:hAnsi="Tahoma" w:cs="Tahoma"/>
          <w:b/>
          <w:sz w:val="40"/>
          <w:szCs w:val="40"/>
        </w:rPr>
      </w:pPr>
      <w:r>
        <w:rPr>
          <w:rFonts w:ascii="Tahoma" w:hAnsi="Tahoma" w:cs="Tahoma"/>
          <w:noProof/>
          <w:sz w:val="20"/>
          <w:szCs w:val="20"/>
        </w:rPr>
        <w:pict>
          <v:shape id="_x0000_s1041" type="#_x0000_t115" style="position:absolute;left:0;text-align:left;margin-left:0;margin-top:3.7pt;width:359.15pt;height:121.5pt;z-index:25190400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" strokeweight="2.25pt">
            <v:textbox>
              <w:txbxContent>
                <w:p w:rsidR="00B24074" w:rsidRPr="00A73E73" w:rsidRDefault="00B24074" w:rsidP="00FA79A3">
                  <w:pPr>
                    <w:spacing w:after="0" w:line="240" w:lineRule="auto"/>
                    <w:jc w:val="center"/>
                    <w:rPr>
                      <w:rFonts w:ascii="Albertus Extra Bold" w:hAnsi="Albertus Extra Bold" w:cs="Tahoma"/>
                      <w:b/>
                      <w:sz w:val="14"/>
                      <w:szCs w:val="20"/>
                    </w:rPr>
                  </w:pPr>
                </w:p>
                <w:p w:rsidR="00B24074" w:rsidRPr="00996325" w:rsidRDefault="00B24074"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w:r>
    </w:p>
    <w:p w:rsidR="00FA79A3" w:rsidRDefault="00FA79A3" w:rsidP="00E05D65">
      <w:pPr>
        <w:tabs>
          <w:tab w:val="left" w:pos="7072"/>
        </w:tabs>
        <w:spacing w:after="0"/>
        <w:jc w:val="center"/>
        <w:rPr>
          <w:rFonts w:ascii="Tahoma" w:hAnsi="Tahoma" w:cs="Tahoma"/>
          <w:b/>
          <w:sz w:val="40"/>
          <w:szCs w:val="40"/>
        </w:rPr>
      </w:pPr>
    </w:p>
    <w:p w:rsidR="00FA79A3" w:rsidRDefault="00FA79A3" w:rsidP="00E05D65">
      <w:pPr>
        <w:tabs>
          <w:tab w:val="left" w:pos="7072"/>
        </w:tabs>
        <w:spacing w:after="0"/>
        <w:jc w:val="center"/>
        <w:rPr>
          <w:rFonts w:ascii="Tahoma" w:hAnsi="Tahoma" w:cs="Tahoma"/>
          <w:b/>
          <w:sz w:val="40"/>
          <w:szCs w:val="40"/>
        </w:rPr>
      </w:pPr>
    </w:p>
    <w:p w:rsidR="00FA79A3" w:rsidRDefault="00FA79A3" w:rsidP="00E05D65">
      <w:pPr>
        <w:tabs>
          <w:tab w:val="left" w:pos="7072"/>
        </w:tabs>
        <w:spacing w:after="0"/>
        <w:jc w:val="center"/>
        <w:rPr>
          <w:rFonts w:ascii="Tahoma" w:hAnsi="Tahoma" w:cs="Tahoma"/>
          <w:b/>
          <w:sz w:val="40"/>
          <w:szCs w:val="40"/>
        </w:rPr>
      </w:pPr>
    </w:p>
    <w:p w:rsidR="00FA79A3" w:rsidRDefault="00FA79A3" w:rsidP="00E05D65">
      <w:pPr>
        <w:tabs>
          <w:tab w:val="left" w:pos="7072"/>
        </w:tabs>
        <w:spacing w:after="0"/>
        <w:jc w:val="center"/>
        <w:rPr>
          <w:rFonts w:ascii="Tahoma" w:hAnsi="Tahoma" w:cs="Tahoma"/>
          <w:b/>
          <w:sz w:val="40"/>
          <w:szCs w:val="40"/>
        </w:rPr>
      </w:pPr>
    </w:p>
    <w:p w:rsidR="00FA79A3" w:rsidRDefault="00FA79A3" w:rsidP="00E05D65">
      <w:pPr>
        <w:tabs>
          <w:tab w:val="left" w:pos="7072"/>
        </w:tabs>
        <w:spacing w:after="0"/>
        <w:jc w:val="center"/>
        <w:rPr>
          <w:rFonts w:ascii="Tahoma" w:hAnsi="Tahoma" w:cs="Tahoma"/>
          <w:b/>
          <w:sz w:val="40"/>
          <w:szCs w:val="40"/>
        </w:rPr>
      </w:pPr>
    </w:p>
    <w:p w:rsidR="00FA79A3" w:rsidRDefault="00FA79A3" w:rsidP="00E05D65">
      <w:pPr>
        <w:tabs>
          <w:tab w:val="left" w:pos="7072"/>
        </w:tabs>
        <w:spacing w:after="0"/>
        <w:jc w:val="center"/>
        <w:rPr>
          <w:rFonts w:ascii="Tahoma" w:hAnsi="Tahoma" w:cs="Tahoma"/>
          <w:b/>
          <w:sz w:val="40"/>
          <w:szCs w:val="40"/>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FA79A3" w:rsidRDefault="00FA79A3" w:rsidP="00E05D65">
      <w:pPr>
        <w:tabs>
          <w:tab w:val="left" w:pos="7072"/>
        </w:tabs>
        <w:spacing w:after="0"/>
        <w:jc w:val="center"/>
        <w:rPr>
          <w:rFonts w:ascii="Tahoma" w:hAnsi="Tahoma" w:cs="Tahoma"/>
          <w:b/>
          <w:sz w:val="32"/>
          <w:szCs w:val="32"/>
        </w:rPr>
      </w:pPr>
    </w:p>
    <w:p w:rsidR="00FA79A3" w:rsidRDefault="00FA79A3" w:rsidP="00E05D65">
      <w:pPr>
        <w:tabs>
          <w:tab w:val="left" w:pos="7072"/>
        </w:tabs>
        <w:spacing w:after="0"/>
        <w:jc w:val="center"/>
        <w:rPr>
          <w:rFonts w:ascii="Tahoma" w:hAnsi="Tahoma" w:cs="Tahoma"/>
          <w:b/>
          <w:sz w:val="32"/>
          <w:szCs w:val="32"/>
        </w:rPr>
      </w:pPr>
    </w:p>
    <w:p w:rsidR="0031377C" w:rsidRDefault="0031377C" w:rsidP="00E05D65">
      <w:pPr>
        <w:tabs>
          <w:tab w:val="left" w:pos="7072"/>
        </w:tabs>
        <w:spacing w:after="0"/>
        <w:jc w:val="center"/>
        <w:rPr>
          <w:rFonts w:ascii="Tahoma" w:hAnsi="Tahoma" w:cs="Tahoma"/>
          <w:b/>
          <w:sz w:val="32"/>
          <w:szCs w:val="32"/>
        </w:rPr>
      </w:pPr>
    </w:p>
    <w:p w:rsidR="00666437" w:rsidRDefault="00666437" w:rsidP="00E05D65">
      <w:pPr>
        <w:tabs>
          <w:tab w:val="left" w:pos="7072"/>
        </w:tabs>
        <w:spacing w:after="0"/>
        <w:jc w:val="center"/>
        <w:rPr>
          <w:rFonts w:ascii="Tahoma" w:hAnsi="Tahoma" w:cs="Tahoma"/>
          <w:b/>
          <w:sz w:val="32"/>
          <w:szCs w:val="32"/>
        </w:rPr>
      </w:pPr>
    </w:p>
    <w:p w:rsidR="00666437" w:rsidRDefault="00666437" w:rsidP="00E05D65">
      <w:pPr>
        <w:tabs>
          <w:tab w:val="left" w:pos="7072"/>
        </w:tabs>
        <w:spacing w:after="0"/>
        <w:jc w:val="center"/>
        <w:rPr>
          <w:rFonts w:ascii="Tahoma" w:hAnsi="Tahoma" w:cs="Tahoma"/>
          <w:b/>
          <w:sz w:val="32"/>
          <w:szCs w:val="32"/>
        </w:rPr>
      </w:pPr>
    </w:p>
    <w:p w:rsidR="00DB00D6" w:rsidRDefault="00DB00D6" w:rsidP="00E05D65">
      <w:pPr>
        <w:tabs>
          <w:tab w:val="left" w:pos="7072"/>
        </w:tabs>
        <w:spacing w:after="0"/>
        <w:jc w:val="center"/>
        <w:rPr>
          <w:rFonts w:ascii="Tahoma" w:hAnsi="Tahoma" w:cs="Tahoma"/>
          <w:b/>
          <w:sz w:val="32"/>
          <w:szCs w:val="32"/>
        </w:rPr>
      </w:pPr>
    </w:p>
    <w:p w:rsidR="00DB00D6" w:rsidRDefault="00DB00D6" w:rsidP="00E05D65">
      <w:pPr>
        <w:tabs>
          <w:tab w:val="left" w:pos="7072"/>
        </w:tabs>
        <w:spacing w:after="0"/>
        <w:jc w:val="center"/>
        <w:rPr>
          <w:rFonts w:ascii="Tahoma" w:hAnsi="Tahoma" w:cs="Tahoma"/>
          <w:b/>
          <w:sz w:val="32"/>
          <w:szCs w:val="32"/>
        </w:rPr>
      </w:pPr>
    </w:p>
    <w:p w:rsidR="00666437" w:rsidRDefault="00666437" w:rsidP="00E05D65">
      <w:pPr>
        <w:tabs>
          <w:tab w:val="left" w:pos="7072"/>
        </w:tabs>
        <w:spacing w:after="0"/>
        <w:jc w:val="center"/>
        <w:rPr>
          <w:rFonts w:ascii="Tahoma" w:hAnsi="Tahoma" w:cs="Tahoma"/>
          <w:b/>
          <w:sz w:val="32"/>
          <w:szCs w:val="32"/>
        </w:rPr>
      </w:pPr>
    </w:p>
    <w:p w:rsidR="0031377C" w:rsidRDefault="0031377C" w:rsidP="00E05D65">
      <w:pPr>
        <w:tabs>
          <w:tab w:val="left" w:pos="7072"/>
        </w:tabs>
        <w:spacing w:after="0"/>
        <w:jc w:val="center"/>
        <w:rPr>
          <w:rFonts w:ascii="Tahoma" w:hAnsi="Tahoma" w:cs="Tahoma"/>
          <w:b/>
          <w:sz w:val="32"/>
          <w:szCs w:val="32"/>
        </w:rPr>
      </w:pPr>
    </w:p>
    <w:p w:rsidR="00E05D65" w:rsidRPr="00C208BA" w:rsidRDefault="00E05D65" w:rsidP="00E05D65">
      <w:pPr>
        <w:spacing w:after="0" w:line="240" w:lineRule="auto"/>
        <w:ind w:left="1560" w:hanging="1560"/>
        <w:jc w:val="center"/>
        <w:rPr>
          <w:rFonts w:ascii="Arial Narrow" w:hAnsi="Arial Narrow" w:cs="Tahoma"/>
          <w:b/>
          <w:bCs/>
        </w:rPr>
      </w:pPr>
      <w:r w:rsidRPr="00C208BA">
        <w:rPr>
          <w:rFonts w:ascii="Arial Narrow" w:hAnsi="Arial Narrow" w:cs="Tahoma"/>
          <w:b/>
          <w:bCs/>
        </w:rPr>
        <w:t>SOMMAIRE</w:t>
      </w:r>
    </w:p>
    <w:p w:rsidR="00E05D65" w:rsidRPr="00C208BA" w:rsidRDefault="00E05D65" w:rsidP="00E05D65">
      <w:pPr>
        <w:spacing w:after="0" w:line="240" w:lineRule="auto"/>
        <w:ind w:left="1560" w:hanging="1560"/>
        <w:jc w:val="center"/>
        <w:rPr>
          <w:rFonts w:ascii="Arial Narrow" w:hAnsi="Arial Narrow" w:cs="Tahoma"/>
          <w:b/>
          <w:bCs/>
        </w:rPr>
      </w:pPr>
    </w:p>
    <w:p w:rsidR="00E05D65" w:rsidRPr="00C208BA" w:rsidRDefault="00E05D65" w:rsidP="00E05D65">
      <w:pPr>
        <w:spacing w:after="0" w:line="240" w:lineRule="auto"/>
        <w:ind w:left="1560" w:hanging="1560"/>
        <w:jc w:val="center"/>
        <w:rPr>
          <w:rFonts w:ascii="Arial Narrow" w:hAnsi="Arial Narrow" w:cs="Tahoma"/>
          <w:b/>
          <w:bCs/>
        </w:rPr>
      </w:pPr>
      <w:r w:rsidRPr="00C208BA">
        <w:rPr>
          <w:rFonts w:ascii="Arial Narrow" w:hAnsi="Arial Narrow" w:cs="Tahoma"/>
          <w:b/>
          <w:bCs/>
        </w:rPr>
        <w:t xml:space="preserve">DU CAHIER DES CLAUSES ADMINISTRATIVES PARTICULIERES </w:t>
      </w:r>
    </w:p>
    <w:p w:rsidR="00E05D65" w:rsidRPr="00C208BA" w:rsidRDefault="00E05D65" w:rsidP="00E05D65">
      <w:pPr>
        <w:spacing w:after="0" w:line="240" w:lineRule="auto"/>
        <w:rPr>
          <w:rFonts w:ascii="Arial Narrow" w:hAnsi="Arial Narrow" w:cs="Tahoma"/>
          <w:b/>
        </w:rPr>
      </w:pPr>
    </w:p>
    <w:p w:rsidR="00E05D65" w:rsidRPr="00C208BA" w:rsidRDefault="00E05D65" w:rsidP="00E05D65">
      <w:pPr>
        <w:spacing w:after="0" w:line="240" w:lineRule="auto"/>
        <w:outlineLvl w:val="0"/>
        <w:rPr>
          <w:rFonts w:ascii="Arial Narrow" w:hAnsi="Arial Narrow" w:cs="Tahoma"/>
          <w:b/>
        </w:rPr>
      </w:pPr>
      <w:r w:rsidRPr="00C208BA">
        <w:rPr>
          <w:rFonts w:ascii="Arial Narrow" w:hAnsi="Arial Narrow" w:cs="Tahoma"/>
          <w:b/>
        </w:rPr>
        <w:t>CHAPITRE I  - DISPOSITIONS GENERALES</w:t>
      </w:r>
    </w:p>
    <w:p w:rsidR="00E05D65" w:rsidRPr="00C208BA" w:rsidRDefault="00E05D65" w:rsidP="00C208BA">
      <w:pPr>
        <w:spacing w:after="0" w:line="240" w:lineRule="auto"/>
        <w:outlineLvl w:val="0"/>
        <w:rPr>
          <w:rFonts w:ascii="Arial Narrow" w:hAnsi="Arial Narrow" w:cs="Tahoma"/>
        </w:rPr>
      </w:pP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lastRenderedPageBreak/>
        <w:t>ARTICLE  1 - OBJET DU MARCHÉ</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 – LOIS ET REGLEMENTATIONS APPLICABLES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 – PROCEDURE DE PASSATION DU MARCHÉ</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4 - LANGUE APPLICABLE AU MARCHÉ</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 – DOCUMENTS CONTRACTUELS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6 - DEFINITIONS ET ATTRIBUTIONS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7 - REPRESENTANT DU COCONTRACTANT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8 - CONSISTANCE DES TRAVAUX</w:t>
      </w:r>
    </w:p>
    <w:p w:rsidR="00E05D65" w:rsidRPr="00C208BA" w:rsidRDefault="00E05D65" w:rsidP="00C208BA">
      <w:pPr>
        <w:spacing w:after="0" w:line="240" w:lineRule="auto"/>
        <w:jc w:val="both"/>
        <w:outlineLvl w:val="0"/>
        <w:rPr>
          <w:rFonts w:ascii="Arial Narrow" w:hAnsi="Arial Narrow" w:cs="Tahoma"/>
        </w:rPr>
      </w:pPr>
      <w:r w:rsidRPr="00C208BA">
        <w:rPr>
          <w:rFonts w:ascii="Arial Narrow" w:hAnsi="Arial Narrow" w:cs="Tahoma"/>
        </w:rPr>
        <w:t>ARTICLE  9 - ORDRES DE SERVICE ET CORRESPONDANCES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10 - DOMICILE DU COCONTRACTANT</w:t>
      </w:r>
    </w:p>
    <w:p w:rsidR="00E05D65" w:rsidRPr="00C208BA" w:rsidRDefault="00E05D65" w:rsidP="00C208BA">
      <w:pPr>
        <w:spacing w:after="0" w:line="240" w:lineRule="auto"/>
        <w:rPr>
          <w:rFonts w:ascii="Arial Narrow" w:hAnsi="Arial Narrow" w:cs="Tahoma"/>
        </w:rPr>
      </w:pPr>
    </w:p>
    <w:p w:rsidR="00E05D65" w:rsidRPr="00C208BA" w:rsidRDefault="00E05D65" w:rsidP="00C208BA">
      <w:pPr>
        <w:spacing w:after="0" w:line="240" w:lineRule="auto"/>
        <w:outlineLvl w:val="0"/>
        <w:rPr>
          <w:rFonts w:ascii="Arial Narrow" w:hAnsi="Arial Narrow" w:cs="Tahoma"/>
          <w:b/>
        </w:rPr>
      </w:pPr>
      <w:r w:rsidRPr="00C208BA">
        <w:rPr>
          <w:rFonts w:ascii="Arial Narrow" w:hAnsi="Arial Narrow" w:cs="Tahoma"/>
          <w:b/>
        </w:rPr>
        <w:t>CHAPITRE II - EXECUTION DES TRAVAUX</w:t>
      </w:r>
    </w:p>
    <w:p w:rsidR="00E05D65" w:rsidRPr="00C208BA" w:rsidRDefault="00E05D65" w:rsidP="00C208BA">
      <w:pPr>
        <w:spacing w:after="0" w:line="240" w:lineRule="auto"/>
        <w:rPr>
          <w:rFonts w:ascii="Arial Narrow" w:hAnsi="Arial Narrow" w:cs="Tahoma"/>
        </w:rPr>
      </w:pP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11 - CONNAISSANCE DES LIEUX ET CONDITIONS GENERALES DES TRAVAUX</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12 - ROLE ET RESPONSABILITE DU COCONTRACTANT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13 - SOUS-TRAITANCE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14 - TRAVAUX EN REGIE D’ENTREPRISE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15 - PLANS ET DOCUMENTS D'EXECUTION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16 - RESEAUX PUBLICS ET PRIVES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17 - MATERIEL ET PERSONNEL A METTRE EN PLACE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18 - REMPLACEMENT DU PERSONNEL D'ENCADREMENT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19 - PROJET D’EXECUTION DES TRAVAUX</w:t>
      </w:r>
    </w:p>
    <w:p w:rsidR="00E05D65" w:rsidRPr="00C208BA" w:rsidRDefault="00E05D65" w:rsidP="00C208BA">
      <w:pPr>
        <w:spacing w:after="0" w:line="240" w:lineRule="auto"/>
        <w:ind w:left="1566" w:hanging="1566"/>
        <w:outlineLvl w:val="0"/>
        <w:rPr>
          <w:rFonts w:ascii="Arial Narrow" w:hAnsi="Arial Narrow" w:cs="Tahoma"/>
        </w:rPr>
      </w:pPr>
      <w:r w:rsidRPr="00C208BA">
        <w:rPr>
          <w:rFonts w:ascii="Arial Narrow" w:hAnsi="Arial Narrow" w:cs="Tahoma"/>
        </w:rPr>
        <w:t>ARTICLE  20 - INTERDICTION DE TRAVAILLER LA NUIT, LES DIMANCHES ET LES JOURS FERIES.</w:t>
      </w:r>
    </w:p>
    <w:p w:rsidR="00E05D65" w:rsidRPr="00C208BA" w:rsidRDefault="00E05D65" w:rsidP="00C208BA">
      <w:pPr>
        <w:spacing w:after="0" w:line="240" w:lineRule="auto"/>
        <w:ind w:left="1276" w:hanging="1276"/>
        <w:jc w:val="both"/>
        <w:rPr>
          <w:rFonts w:ascii="Arial Narrow" w:hAnsi="Arial Narrow" w:cs="Tahoma"/>
        </w:rPr>
      </w:pPr>
      <w:r w:rsidRPr="00C208BA">
        <w:rPr>
          <w:rFonts w:ascii="Arial Narrow" w:hAnsi="Arial Narrow" w:cs="Tahoma"/>
        </w:rPr>
        <w:t>ARTICLE  21 - DEMOLITION DES OUVRAGES DEFECTUEUX ET ENLEVEMENT DES MATERIAUX REFUSES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22 - MODIFICATION DES OUVRAGES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23 - MATERIAUX</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24 - BREVET D'INVENTION</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25 - DELAI D'EXECUTION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26 - PENALITES DE RETARD</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27 - RECEPTION PROVISOIRE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28 – DELAI DE GARANTIE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29 - ENTRETIEN PENDANT LA PERIODE  DE GARANTIE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30 - RECEPTION DEFINITIVE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31 - ACCES AU CHANTIER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32 - ATTRIBUTIONS DU MAITRE D'ŒUVRE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33 - REUNIONS DE CHANTIER</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34 - JOURNAL DE CHANTIER</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35 - MISE A DISPOSITION DES LIEUX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36 - MAINTIEN DE LA CIRCULATION</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37 - MESURES DE SECURITE</w:t>
      </w:r>
    </w:p>
    <w:p w:rsidR="00E05D65" w:rsidRPr="00C208BA" w:rsidRDefault="00E05D65" w:rsidP="00C208BA">
      <w:pPr>
        <w:spacing w:after="0" w:line="240" w:lineRule="auto"/>
        <w:ind w:right="-574"/>
        <w:outlineLvl w:val="0"/>
        <w:rPr>
          <w:rFonts w:ascii="Arial Narrow" w:hAnsi="Arial Narrow" w:cs="Tahoma"/>
        </w:rPr>
      </w:pPr>
      <w:r w:rsidRPr="00C208BA">
        <w:rPr>
          <w:rFonts w:ascii="Arial Narrow" w:hAnsi="Arial Narrow" w:cs="Tahoma"/>
        </w:rPr>
        <w:t>ARTICLE  38 - DOMMAGES AUX PROPRIETAIRES DANS L'EMPRISE DES TRAVAUX</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39 - SUJETIONS RESULTANT DU VOISINAGE D'AUTRES CHANTIERS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40 - PROTECTION  DE  L'ENVIRONNEMENT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41 - REMISE  EN ETAT DES LIEUX</w:t>
      </w:r>
    </w:p>
    <w:p w:rsidR="00E05D65" w:rsidRPr="00C208BA" w:rsidRDefault="00E05D65" w:rsidP="00C208BA">
      <w:pPr>
        <w:spacing w:after="0" w:line="240" w:lineRule="auto"/>
        <w:rPr>
          <w:rFonts w:ascii="Arial Narrow" w:hAnsi="Arial Narrow" w:cs="Tahoma"/>
          <w:b/>
        </w:rPr>
      </w:pPr>
    </w:p>
    <w:p w:rsidR="00E05D65" w:rsidRPr="00C208BA" w:rsidRDefault="00E05D65" w:rsidP="00C208BA">
      <w:pPr>
        <w:spacing w:after="0" w:line="240" w:lineRule="auto"/>
        <w:outlineLvl w:val="0"/>
        <w:rPr>
          <w:rFonts w:ascii="Arial Narrow" w:hAnsi="Arial Narrow" w:cs="Tahoma"/>
          <w:b/>
        </w:rPr>
      </w:pPr>
      <w:r w:rsidRPr="00C208BA">
        <w:rPr>
          <w:rFonts w:ascii="Arial Narrow" w:hAnsi="Arial Narrow" w:cs="Tahoma"/>
          <w:b/>
        </w:rPr>
        <w:t>CHAPITRE III  -  CLAUSES FINANCIERES</w:t>
      </w:r>
    </w:p>
    <w:p w:rsidR="00E05D65" w:rsidRPr="00C208BA" w:rsidRDefault="00E05D65" w:rsidP="00C208BA">
      <w:pPr>
        <w:spacing w:after="0" w:line="240" w:lineRule="auto"/>
        <w:outlineLvl w:val="0"/>
        <w:rPr>
          <w:rFonts w:ascii="Arial Narrow" w:hAnsi="Arial Narrow" w:cs="Tahoma"/>
        </w:rPr>
      </w:pP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42 - MONTANT DU MARCHÉ</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43 - CONSISTANCE DES PRIX</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44 - SOUS -DETAIL DES PRIX</w:t>
      </w:r>
    </w:p>
    <w:p w:rsidR="00E05D65" w:rsidRPr="00C208BA" w:rsidRDefault="00E05D65" w:rsidP="00C208BA">
      <w:pPr>
        <w:spacing w:after="0" w:line="240" w:lineRule="auto"/>
        <w:ind w:left="1418" w:right="-291" w:hanging="1418"/>
        <w:outlineLvl w:val="0"/>
        <w:rPr>
          <w:rFonts w:ascii="Arial Narrow" w:hAnsi="Arial Narrow" w:cs="Tahoma"/>
        </w:rPr>
      </w:pPr>
      <w:r w:rsidRPr="00C208BA">
        <w:rPr>
          <w:rFonts w:ascii="Arial Narrow" w:hAnsi="Arial Narrow" w:cs="Tahoma"/>
        </w:rPr>
        <w:t>ARTICLE  45 - TRAVAUX SUPPLEMENTAIRES - VARIATION DANS LA MASSE DES TRAVAUX ET DANS LA NATURE DES OUVRAGES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46 - MODE DE REGLEMENT DES TRAVAUX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47 - REGLEMENT  DES TRAVAUX EN REGIE D’ENTREPRISE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48 - LIEU ET MODE DE PAIEMENT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49 - AVANCE DE DEMARRAGE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50 - CAUTIONNEMENT DEFINITIF</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51 - RETENUE DE GARANTIE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52 – NANTISSEMENT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53 - ASSURANCES</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lastRenderedPageBreak/>
        <w:t>ARTICLE  54 - VARIATION DES PRIX</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55 - TIMBRE ET ENREGISTREMENT</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56 - REGIME FISCAL ET DOUANIER</w:t>
      </w:r>
    </w:p>
    <w:p w:rsidR="00E05D65" w:rsidRPr="00C208BA" w:rsidRDefault="00E05D65" w:rsidP="00C208BA">
      <w:pPr>
        <w:spacing w:after="0" w:line="240" w:lineRule="auto"/>
        <w:rPr>
          <w:rFonts w:ascii="Arial Narrow" w:hAnsi="Arial Narrow" w:cs="Tahoma"/>
        </w:rPr>
      </w:pPr>
    </w:p>
    <w:p w:rsidR="00E05D65" w:rsidRPr="00C208BA" w:rsidRDefault="00E05D65" w:rsidP="00C208BA">
      <w:pPr>
        <w:spacing w:after="0" w:line="240" w:lineRule="auto"/>
        <w:outlineLvl w:val="0"/>
        <w:rPr>
          <w:rFonts w:ascii="Arial Narrow" w:hAnsi="Arial Narrow" w:cs="Tahoma"/>
          <w:b/>
        </w:rPr>
      </w:pPr>
      <w:r w:rsidRPr="00C208BA">
        <w:rPr>
          <w:rFonts w:ascii="Arial Narrow" w:hAnsi="Arial Narrow" w:cs="Tahoma"/>
          <w:b/>
        </w:rPr>
        <w:t>CHAPITRE IV - CLAUSES DIVERSES</w:t>
      </w:r>
    </w:p>
    <w:p w:rsidR="00E05D65" w:rsidRPr="00C208BA" w:rsidRDefault="00E05D65" w:rsidP="00C208BA">
      <w:pPr>
        <w:spacing w:after="0" w:line="240" w:lineRule="auto"/>
        <w:rPr>
          <w:rFonts w:ascii="Arial Narrow" w:hAnsi="Arial Narrow" w:cs="Tahoma"/>
        </w:rPr>
      </w:pP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57 - RISQUES, RESERVES ET CAS DE FORCE MAJEURE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58 - LEGISLATION CONCERNANT LA MAIN D'OEUVRE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 xml:space="preserve">ARTICLE  59 - REGLEMENT DES LITIGES </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60 - MISE EN FORME ET REPRODUCTION DU MARCHE</w:t>
      </w:r>
    </w:p>
    <w:p w:rsidR="00E05D65" w:rsidRPr="00C208BA" w:rsidRDefault="00E05D65" w:rsidP="00C208BA">
      <w:pPr>
        <w:spacing w:after="0" w:line="240" w:lineRule="auto"/>
        <w:outlineLvl w:val="0"/>
        <w:rPr>
          <w:rFonts w:ascii="Arial Narrow" w:hAnsi="Arial Narrow" w:cs="Tahoma"/>
        </w:rPr>
      </w:pPr>
      <w:r w:rsidRPr="00C208BA">
        <w:rPr>
          <w:rFonts w:ascii="Arial Narrow" w:hAnsi="Arial Narrow" w:cs="Tahoma"/>
        </w:rPr>
        <w:t>ARTICLE  61 - RESILIATION DU MARCHÉ</w:t>
      </w:r>
    </w:p>
    <w:p w:rsidR="00E05D65" w:rsidRPr="00C208BA" w:rsidRDefault="00E05D65" w:rsidP="00C208BA">
      <w:pPr>
        <w:spacing w:after="0" w:line="240" w:lineRule="auto"/>
        <w:rPr>
          <w:rFonts w:ascii="Arial Narrow" w:hAnsi="Arial Narrow" w:cs="Tahoma"/>
        </w:rPr>
      </w:pPr>
      <w:r w:rsidRPr="00C208BA">
        <w:rPr>
          <w:rFonts w:ascii="Arial Narrow" w:hAnsi="Arial Narrow" w:cs="Tahoma"/>
        </w:rPr>
        <w:t>ARTICLE  62 ET DERNIER - VALIDITE DU MARCHÉ</w:t>
      </w:r>
    </w:p>
    <w:p w:rsidR="00E05D65" w:rsidRPr="00C208BA" w:rsidRDefault="00E05D65" w:rsidP="00E05D65">
      <w:pPr>
        <w:spacing w:after="0" w:line="240" w:lineRule="auto"/>
        <w:jc w:val="center"/>
        <w:outlineLvl w:val="0"/>
        <w:rPr>
          <w:rFonts w:ascii="Arial Narrow" w:hAnsi="Arial Narrow" w:cs="Tahoma"/>
          <w:b/>
        </w:rPr>
      </w:pPr>
    </w:p>
    <w:p w:rsidR="00E05D65" w:rsidRPr="00C208BA" w:rsidRDefault="00E05D65" w:rsidP="00E05D65">
      <w:pPr>
        <w:spacing w:after="0" w:line="240" w:lineRule="auto"/>
        <w:rPr>
          <w:rFonts w:ascii="Arial Narrow" w:hAnsi="Arial Narrow"/>
          <w:b/>
          <w:bCs/>
          <w:u w:val="single"/>
        </w:rPr>
      </w:pPr>
      <w:bookmarkStart w:id="77" w:name="_Toc483633862"/>
    </w:p>
    <w:p w:rsidR="00E05D65" w:rsidRPr="00C208BA" w:rsidRDefault="00B24074" w:rsidP="00E05D65">
      <w:pPr>
        <w:spacing w:after="0" w:line="240" w:lineRule="auto"/>
        <w:outlineLvl w:val="0"/>
        <w:rPr>
          <w:rFonts w:ascii="Arial Narrow" w:hAnsi="Arial Narrow"/>
        </w:rPr>
      </w:pPr>
      <w:r>
        <w:rPr>
          <w:rFonts w:ascii="Arial Narrow" w:hAnsi="Arial Narrow"/>
          <w:noProof/>
        </w:rPr>
        <w:pict>
          <v:line id="Connecteur droit 15" o:spid="_x0000_s1077" style="position:absolute;flip:y;z-index:251956224;visibility:visible" from="38.45pt,401.05pt" to="456.2pt,4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" strokecolor="black [3200]" strokeweight="2pt">
            <v:shadow on="t" color="black" opacity="24903f" origin=",.5" offset="0,.55556mm"/>
          </v:line>
        </w:pict>
      </w:r>
      <w:r>
        <w:rPr>
          <w:rFonts w:ascii="Arial Narrow" w:hAnsi="Arial Narrow"/>
          <w:noProof/>
        </w:rPr>
        <w:pict>
          <v:line id="Connecteur droit 14" o:spid="_x0000_s1076" style="position:absolute;flip:x;z-index:251955200;visibility:visible;mso-width-relative:margin;mso-height-relative:margin" from="38.45pt,6.55pt" to="493.7pt,4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" strokecolor="black [3200]" strokeweight="2pt">
            <v:shadow on="t" color="black" opacity="24903f" origin=",.5" offset="0,.55556mm"/>
          </v:line>
        </w:pict>
      </w:r>
      <w:r>
        <w:rPr>
          <w:rFonts w:ascii="Arial Narrow" w:hAnsi="Arial Narrow"/>
          <w:noProof/>
        </w:rPr>
        <w:pict>
          <v:line id="Connecteur droit 13" o:spid="_x0000_s1075" style="position:absolute;z-index:251954176;visibility:visible" from="3.95pt,5.05pt" to="493.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" strokecolor="black [3200]" strokeweight="2pt">
            <v:shadow on="t" color="black" opacity="24903f" origin=",.5" offset="0,.55556mm"/>
          </v:line>
        </w:pict>
      </w:r>
      <w:r w:rsidR="00E05D65" w:rsidRPr="00C208BA">
        <w:rPr>
          <w:rFonts w:ascii="Arial Narrow" w:hAnsi="Arial Narrow"/>
        </w:rPr>
        <w:br w:type="page"/>
      </w:r>
      <w:bookmarkStart w:id="78" w:name="_Toc517503322"/>
    </w:p>
    <w:p w:rsidR="00FC1F05" w:rsidRDefault="00FC1F05" w:rsidP="00903590">
      <w:pPr>
        <w:spacing w:after="0" w:line="240" w:lineRule="auto"/>
        <w:jc w:val="center"/>
        <w:outlineLvl w:val="0"/>
        <w:rPr>
          <w:rFonts w:ascii="Arial Narrow" w:hAnsi="Arial Narrow" w:cs="Tahoma"/>
          <w:b/>
          <w:bCs/>
          <w:snapToGrid w:val="0"/>
          <w:lang w:val="fr-CA"/>
        </w:rPr>
      </w:pPr>
    </w:p>
    <w:p w:rsidR="00E05D65" w:rsidRPr="00C208BA" w:rsidRDefault="00B47D8F" w:rsidP="00903590">
      <w:pPr>
        <w:spacing w:after="0" w:line="240" w:lineRule="auto"/>
        <w:jc w:val="center"/>
        <w:outlineLvl w:val="0"/>
        <w:rPr>
          <w:rFonts w:ascii="Arial Narrow" w:hAnsi="Arial Narrow" w:cs="Tahoma"/>
          <w:b/>
          <w:bCs/>
          <w:snapToGrid w:val="0"/>
          <w:lang w:val="fr-CA"/>
        </w:rPr>
      </w:pPr>
      <w:r>
        <w:rPr>
          <w:rFonts w:ascii="Arial Narrow" w:hAnsi="Arial Narrow" w:cs="Tahoma"/>
          <w:b/>
          <w:bCs/>
          <w:snapToGrid w:val="0"/>
          <w:lang w:val="fr-CA"/>
        </w:rPr>
        <w:t>CHAPITRE I</w:t>
      </w:r>
      <w:r w:rsidR="00E05D65" w:rsidRPr="00C208BA">
        <w:rPr>
          <w:rFonts w:ascii="Arial Narrow" w:hAnsi="Arial Narrow" w:cs="Tahoma"/>
          <w:b/>
          <w:bCs/>
          <w:snapToGrid w:val="0"/>
          <w:lang w:val="fr-CA"/>
        </w:rPr>
        <w:t> : DISPOSITIONS GENERALES</w:t>
      </w:r>
      <w:bookmarkEnd w:id="78"/>
    </w:p>
    <w:p w:rsidR="00E05D65" w:rsidRPr="00C208BA" w:rsidRDefault="00E05D65" w:rsidP="00E05D65">
      <w:pPr>
        <w:keepNext/>
        <w:spacing w:before="120" w:after="60" w:line="240" w:lineRule="auto"/>
        <w:jc w:val="both"/>
        <w:outlineLvl w:val="1"/>
        <w:rPr>
          <w:rFonts w:ascii="Arial Narrow" w:hAnsi="Arial Narrow" w:cs="Tahoma"/>
          <w:b/>
        </w:rPr>
      </w:pPr>
      <w:bookmarkStart w:id="79" w:name="_Toc517503323"/>
      <w:r w:rsidRPr="00C208BA">
        <w:rPr>
          <w:rFonts w:ascii="Arial Narrow" w:hAnsi="Arial Narrow" w:cs="Tahoma"/>
          <w:b/>
        </w:rPr>
        <w:t>ARTICLE 1: - OBJET DU MARCHÉ</w:t>
      </w:r>
      <w:bookmarkEnd w:id="79"/>
    </w:p>
    <w:p w:rsidR="00721100" w:rsidRPr="001F1505" w:rsidRDefault="007650EA" w:rsidP="00721100">
      <w:pPr>
        <w:suppressAutoHyphens/>
        <w:spacing w:before="120" w:after="0" w:line="240" w:lineRule="auto"/>
        <w:ind w:left="-142"/>
        <w:jc w:val="both"/>
        <w:rPr>
          <w:rFonts w:ascii="Arial Narrow" w:hAnsi="Arial Narrow" w:cs="Tahoma"/>
          <w:sz w:val="24"/>
          <w:szCs w:val="24"/>
        </w:rPr>
      </w:pPr>
      <w:r>
        <w:rPr>
          <w:rFonts w:ascii="Arial Narrow" w:hAnsi="Arial Narrow" w:cs="Tahoma"/>
        </w:rPr>
        <w:t>Le présent M</w:t>
      </w:r>
      <w:r w:rsidR="00E05D65" w:rsidRPr="00C208BA">
        <w:rPr>
          <w:rFonts w:ascii="Arial Narrow" w:hAnsi="Arial Narrow" w:cs="Tahoma"/>
        </w:rPr>
        <w:t xml:space="preserve">arché a pour objet l'exécution </w:t>
      </w:r>
      <w:r w:rsidR="00721100">
        <w:rPr>
          <w:rFonts w:ascii="Arial Narrow" w:hAnsi="Arial Narrow" w:cs="Tahoma"/>
          <w:sz w:val="24"/>
          <w:szCs w:val="24"/>
        </w:rPr>
        <w:t xml:space="preserve">des </w:t>
      </w:r>
      <w:r w:rsidR="00721100" w:rsidRPr="001F1505">
        <w:rPr>
          <w:rFonts w:ascii="Arial Narrow" w:hAnsi="Arial Narrow" w:cs="Tahoma"/>
          <w:sz w:val="24"/>
          <w:szCs w:val="24"/>
        </w:rPr>
        <w:t xml:space="preserve">travaux </w:t>
      </w:r>
      <w:r w:rsidR="00721100">
        <w:rPr>
          <w:rFonts w:ascii="Arial Narrow" w:hAnsi="Arial Narrow" w:cs="Tahoma"/>
          <w:sz w:val="24"/>
          <w:szCs w:val="24"/>
        </w:rPr>
        <w:t xml:space="preserve">de construction des murs de soudainement et autres ouvrages de canalisation des eaux de ruissellement </w:t>
      </w:r>
      <w:r w:rsidR="00903590">
        <w:rPr>
          <w:rFonts w:ascii="Arial Narrow" w:hAnsi="Arial Narrow" w:cs="Tahoma"/>
          <w:sz w:val="24"/>
          <w:szCs w:val="24"/>
        </w:rPr>
        <w:t xml:space="preserve">et l’entretien des voies de </w:t>
      </w:r>
      <w:r w:rsidR="007A1D11">
        <w:rPr>
          <w:rFonts w:ascii="Arial Narrow" w:hAnsi="Arial Narrow" w:cs="Tahoma"/>
          <w:sz w:val="24"/>
          <w:szCs w:val="24"/>
        </w:rPr>
        <w:t>circulation au</w:t>
      </w:r>
      <w:r w:rsidR="00721100">
        <w:rPr>
          <w:rFonts w:ascii="Arial Narrow" w:hAnsi="Arial Narrow" w:cs="Tahoma"/>
          <w:sz w:val="24"/>
          <w:szCs w:val="24"/>
        </w:rPr>
        <w:t xml:space="preserve"> lieu-dit</w:t>
      </w:r>
      <w:r w:rsidR="00B47D8F">
        <w:rPr>
          <w:rFonts w:ascii="Arial Narrow" w:hAnsi="Arial Narrow" w:cs="Tahoma"/>
          <w:sz w:val="24"/>
          <w:szCs w:val="24"/>
        </w:rPr>
        <w:t xml:space="preserve"> </w:t>
      </w:r>
      <w:r w:rsidR="007D4B88">
        <w:rPr>
          <w:rFonts w:ascii="Arial Narrow" w:hAnsi="Arial Narrow" w:cs="Tahoma"/>
          <w:sz w:val="24"/>
          <w:szCs w:val="24"/>
        </w:rPr>
        <w:t>Source</w:t>
      </w:r>
      <w:r w:rsidR="007A1D11">
        <w:rPr>
          <w:rFonts w:ascii="Arial Narrow" w:hAnsi="Arial Narrow" w:cs="Tahoma"/>
          <w:sz w:val="24"/>
          <w:szCs w:val="24"/>
        </w:rPr>
        <w:t xml:space="preserve"> Kadey</w:t>
      </w:r>
      <w:r w:rsidR="00721100">
        <w:rPr>
          <w:rFonts w:ascii="Arial Narrow" w:hAnsi="Arial Narrow" w:cs="Tahoma"/>
          <w:sz w:val="24"/>
          <w:szCs w:val="24"/>
        </w:rPr>
        <w:t xml:space="preserve">, </w:t>
      </w:r>
      <w:r w:rsidR="007A1D11">
        <w:rPr>
          <w:rFonts w:ascii="Arial Narrow" w:hAnsi="Arial Narrow" w:cs="Tahoma"/>
          <w:sz w:val="24"/>
          <w:szCs w:val="24"/>
        </w:rPr>
        <w:t xml:space="preserve">quartier Kadey </w:t>
      </w:r>
      <w:r w:rsidR="00721100" w:rsidRPr="001F1505">
        <w:rPr>
          <w:rFonts w:ascii="Arial Narrow" w:hAnsi="Arial Narrow" w:cs="Tahoma"/>
          <w:sz w:val="24"/>
          <w:szCs w:val="24"/>
        </w:rPr>
        <w:t xml:space="preserve">dans la </w:t>
      </w:r>
      <w:r w:rsidR="00DB00D6">
        <w:rPr>
          <w:rFonts w:ascii="Arial Narrow" w:hAnsi="Arial Narrow" w:cs="Tahoma"/>
          <w:sz w:val="24"/>
          <w:szCs w:val="24"/>
        </w:rPr>
        <w:t xml:space="preserve">Commune de </w:t>
      </w:r>
      <w:r w:rsidR="00721100" w:rsidRPr="001F1505">
        <w:rPr>
          <w:rFonts w:ascii="Arial Narrow" w:hAnsi="Arial Narrow" w:cs="Tahoma"/>
          <w:sz w:val="24"/>
          <w:szCs w:val="24"/>
        </w:rPr>
        <w:t>Garoua Boulaï, Département du Lom et Djerem, Région de l’Est.</w:t>
      </w:r>
    </w:p>
    <w:p w:rsidR="00E05D65" w:rsidRPr="00C208BA" w:rsidRDefault="00E05D65" w:rsidP="00721100">
      <w:pPr>
        <w:spacing w:after="0" w:line="240" w:lineRule="auto"/>
        <w:ind w:firstLine="708"/>
        <w:jc w:val="both"/>
        <w:rPr>
          <w:rFonts w:ascii="Arial Narrow" w:hAnsi="Arial Narrow" w:cs="Tahoma"/>
          <w:bCs/>
          <w:sz w:val="10"/>
          <w:szCs w:val="10"/>
        </w:rPr>
      </w:pPr>
    </w:p>
    <w:p w:rsidR="00E05D65" w:rsidRPr="00C208BA" w:rsidRDefault="00E05D65" w:rsidP="00E05D65">
      <w:pPr>
        <w:keepNext/>
        <w:spacing w:before="120" w:after="60" w:line="240" w:lineRule="auto"/>
        <w:ind w:firstLine="142"/>
        <w:jc w:val="both"/>
        <w:outlineLvl w:val="1"/>
        <w:rPr>
          <w:rFonts w:ascii="Arial Narrow" w:hAnsi="Arial Narrow" w:cs="Tahoma"/>
          <w:b/>
        </w:rPr>
      </w:pPr>
      <w:bookmarkStart w:id="80" w:name="_Toc517503324"/>
      <w:r w:rsidRPr="00C208BA">
        <w:rPr>
          <w:rFonts w:ascii="Arial Narrow" w:hAnsi="Arial Narrow" w:cs="Tahoma"/>
          <w:b/>
        </w:rPr>
        <w:t>ARTICLE 2:   LOIS ET REGLEMENTATIONS APPLICABLES</w:t>
      </w:r>
      <w:bookmarkEnd w:id="80"/>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s’engage à observer les lois, règlements et ordonnances en vigueur en République du Cameroun et ce, aussi bien dans sa propre organisation que dans la réalisation du marché.</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Si au Cameroun, ces règlements, lois et dispositions administratives et fiscales en vigueur à la date de signature du présent marché venaient à être modifiés après la signature du marché, les coûts éventuels qui en découlerait directement seraient pris en compte sans gain ni perte pour chaque partie.</w:t>
      </w:r>
    </w:p>
    <w:p w:rsidR="00E05D65" w:rsidRPr="00C208BA" w:rsidRDefault="00E05D65" w:rsidP="00E05D65">
      <w:pPr>
        <w:spacing w:after="0" w:line="240" w:lineRule="auto"/>
        <w:ind w:firstLine="708"/>
        <w:jc w:val="both"/>
        <w:rPr>
          <w:rFonts w:ascii="Arial Narrow" w:hAnsi="Arial Narrow" w:cs="Tahoma"/>
          <w:sz w:val="10"/>
          <w:szCs w:val="10"/>
        </w:rPr>
      </w:pPr>
    </w:p>
    <w:p w:rsidR="00E05D65" w:rsidRPr="00C208BA" w:rsidRDefault="00E05D65" w:rsidP="00E05D65">
      <w:pPr>
        <w:keepNext/>
        <w:spacing w:before="120" w:after="60" w:line="240" w:lineRule="auto"/>
        <w:jc w:val="both"/>
        <w:outlineLvl w:val="1"/>
        <w:rPr>
          <w:rFonts w:ascii="Arial Narrow" w:hAnsi="Arial Narrow" w:cs="Tahoma"/>
          <w:b/>
        </w:rPr>
      </w:pPr>
      <w:bookmarkStart w:id="81" w:name="_Toc517503325"/>
      <w:r w:rsidRPr="00C208BA">
        <w:rPr>
          <w:rFonts w:ascii="Arial Narrow" w:hAnsi="Arial Narrow" w:cs="Tahoma"/>
          <w:b/>
        </w:rPr>
        <w:t>ARTICLE 3: - PROCEDURE DE PASSATION DU MARCHÉ</w:t>
      </w:r>
      <w:bookmarkEnd w:id="81"/>
    </w:p>
    <w:p w:rsidR="003B379D" w:rsidRPr="001F1505" w:rsidRDefault="00E05D65" w:rsidP="003B379D">
      <w:pPr>
        <w:suppressAutoHyphens/>
        <w:spacing w:before="120" w:after="0" w:line="240" w:lineRule="auto"/>
        <w:ind w:left="-142"/>
        <w:jc w:val="both"/>
        <w:rPr>
          <w:rFonts w:ascii="Arial Narrow" w:hAnsi="Arial Narrow" w:cs="Tahoma"/>
          <w:sz w:val="24"/>
          <w:szCs w:val="24"/>
        </w:rPr>
      </w:pPr>
      <w:r w:rsidRPr="00C208BA">
        <w:rPr>
          <w:rFonts w:ascii="Arial Narrow" w:hAnsi="Arial Narrow" w:cs="Tahoma"/>
        </w:rPr>
        <w:t>Le présent marché est passé après Appel d'Offres National Ouvert N</w:t>
      </w:r>
      <w:r w:rsidR="00C208BA">
        <w:rPr>
          <w:rFonts w:ascii="Arial Narrow" w:hAnsi="Arial Narrow" w:cs="Tahoma"/>
          <w:b/>
          <w:bCs/>
        </w:rPr>
        <w:t>°……..……/AONO/CGB/SG</w:t>
      </w:r>
      <w:r w:rsidRPr="00C208BA">
        <w:rPr>
          <w:rFonts w:ascii="Arial Narrow" w:hAnsi="Arial Narrow" w:cs="Tahoma"/>
          <w:b/>
          <w:bCs/>
        </w:rPr>
        <w:t xml:space="preserve">/.C.I.P.M/GB/2023 </w:t>
      </w:r>
      <w:r w:rsidRPr="00C208BA">
        <w:rPr>
          <w:rFonts w:ascii="Arial Narrow" w:hAnsi="Arial Narrow" w:cs="Tahoma"/>
        </w:rPr>
        <w:t xml:space="preserve">pour </w:t>
      </w:r>
      <w:r w:rsidR="003846A1" w:rsidRPr="00C208BA">
        <w:rPr>
          <w:rFonts w:ascii="Arial Narrow" w:hAnsi="Arial Narrow" w:cs="Tahoma"/>
        </w:rPr>
        <w:t xml:space="preserve">l'exécution </w:t>
      </w:r>
      <w:r w:rsidR="003846A1">
        <w:rPr>
          <w:rFonts w:ascii="Arial Narrow" w:hAnsi="Arial Narrow" w:cs="Tahoma"/>
          <w:sz w:val="24"/>
          <w:szCs w:val="24"/>
        </w:rPr>
        <w:t xml:space="preserve">des </w:t>
      </w:r>
      <w:r w:rsidR="003846A1" w:rsidRPr="001F1505">
        <w:rPr>
          <w:rFonts w:ascii="Arial Narrow" w:hAnsi="Arial Narrow" w:cs="Tahoma"/>
          <w:sz w:val="24"/>
          <w:szCs w:val="24"/>
        </w:rPr>
        <w:t xml:space="preserve">travaux </w:t>
      </w:r>
      <w:r w:rsidR="003846A1">
        <w:rPr>
          <w:rFonts w:ascii="Arial Narrow" w:hAnsi="Arial Narrow" w:cs="Tahoma"/>
          <w:sz w:val="24"/>
          <w:szCs w:val="24"/>
        </w:rPr>
        <w:t>de construction des murs de soudainement et autres ouvrages de canalisation des eaux de ruissellement et l’entretien des voies de circulation</w:t>
      </w:r>
      <w:r w:rsidR="00B47D8F">
        <w:rPr>
          <w:rFonts w:ascii="Arial Narrow" w:hAnsi="Arial Narrow" w:cs="Tahoma"/>
          <w:sz w:val="24"/>
          <w:szCs w:val="24"/>
        </w:rPr>
        <w:t xml:space="preserve"> </w:t>
      </w:r>
      <w:r w:rsidR="003846A1">
        <w:rPr>
          <w:rFonts w:ascii="Arial Narrow" w:hAnsi="Arial Narrow" w:cs="Tahoma"/>
          <w:sz w:val="24"/>
          <w:szCs w:val="24"/>
        </w:rPr>
        <w:t>au lieu-dit</w:t>
      </w:r>
      <w:r w:rsidR="00B91B9F">
        <w:rPr>
          <w:rFonts w:ascii="Arial Narrow" w:hAnsi="Arial Narrow" w:cs="Tahoma"/>
          <w:sz w:val="24"/>
          <w:szCs w:val="24"/>
        </w:rPr>
        <w:t xml:space="preserve"> Source Kadey</w:t>
      </w:r>
      <w:r w:rsidR="003846A1">
        <w:rPr>
          <w:rFonts w:ascii="Arial Narrow" w:hAnsi="Arial Narrow" w:cs="Tahoma"/>
          <w:sz w:val="24"/>
          <w:szCs w:val="24"/>
        </w:rPr>
        <w:t>,</w:t>
      </w:r>
      <w:r w:rsidR="00B91B9F">
        <w:rPr>
          <w:rFonts w:ascii="Arial Narrow" w:hAnsi="Arial Narrow" w:cs="Tahoma"/>
          <w:sz w:val="24"/>
          <w:szCs w:val="24"/>
        </w:rPr>
        <w:t xml:space="preserve"> quartier Kadey </w:t>
      </w:r>
      <w:r w:rsidR="003846A1" w:rsidRPr="001F1505">
        <w:rPr>
          <w:rFonts w:ascii="Arial Narrow" w:hAnsi="Arial Narrow" w:cs="Tahoma"/>
          <w:sz w:val="24"/>
          <w:szCs w:val="24"/>
        </w:rPr>
        <w:t xml:space="preserve">dans la </w:t>
      </w:r>
      <w:r w:rsidR="003B075E">
        <w:rPr>
          <w:rFonts w:ascii="Arial Narrow" w:hAnsi="Arial Narrow" w:cs="Tahoma"/>
          <w:sz w:val="24"/>
          <w:szCs w:val="24"/>
        </w:rPr>
        <w:t>ville</w:t>
      </w:r>
      <w:r w:rsidR="003846A1" w:rsidRPr="001F1505">
        <w:rPr>
          <w:rFonts w:ascii="Arial Narrow" w:hAnsi="Arial Narrow" w:cs="Tahoma"/>
          <w:sz w:val="24"/>
          <w:szCs w:val="24"/>
        </w:rPr>
        <w:t xml:space="preserve"> de Garoua Boulaï, Département du Lom et Djerem, Région de l’Est.</w:t>
      </w:r>
    </w:p>
    <w:p w:rsidR="00E05D65" w:rsidRPr="00C208BA" w:rsidRDefault="00E05D65" w:rsidP="00E05D65">
      <w:pPr>
        <w:spacing w:after="0" w:line="240" w:lineRule="auto"/>
        <w:ind w:firstLine="708"/>
        <w:jc w:val="both"/>
        <w:rPr>
          <w:rFonts w:ascii="Arial Narrow" w:hAnsi="Arial Narrow" w:cs="Tahoma"/>
        </w:rPr>
      </w:pPr>
    </w:p>
    <w:p w:rsidR="00E05D65" w:rsidRPr="00C208BA" w:rsidRDefault="00E05D65" w:rsidP="00E05D65">
      <w:pPr>
        <w:keepNext/>
        <w:spacing w:before="120" w:after="60" w:line="240" w:lineRule="auto"/>
        <w:jc w:val="both"/>
        <w:outlineLvl w:val="1"/>
        <w:rPr>
          <w:rFonts w:ascii="Arial Narrow" w:hAnsi="Arial Narrow" w:cs="Tahoma"/>
          <w:b/>
        </w:rPr>
      </w:pPr>
      <w:bookmarkStart w:id="82" w:name="_Toc517503326"/>
      <w:r w:rsidRPr="00C208BA">
        <w:rPr>
          <w:rFonts w:ascii="Arial Narrow" w:hAnsi="Arial Narrow" w:cs="Tahoma"/>
          <w:b/>
        </w:rPr>
        <w:t>ARTICLE 4: - LANGUE APPLICABLE AU MARCHÉ</w:t>
      </w:r>
      <w:bookmarkEnd w:id="82"/>
    </w:p>
    <w:p w:rsidR="00E05D65" w:rsidRPr="00C208BA" w:rsidRDefault="00E05D65" w:rsidP="00E05D65">
      <w:pPr>
        <w:spacing w:after="0" w:line="240" w:lineRule="auto"/>
        <w:jc w:val="both"/>
        <w:rPr>
          <w:rFonts w:ascii="Arial Narrow" w:hAnsi="Arial Narrow" w:cs="Tahoma"/>
        </w:rPr>
      </w:pPr>
      <w:r w:rsidRPr="00C208BA">
        <w:rPr>
          <w:rFonts w:ascii="Arial Narrow" w:hAnsi="Arial Narrow" w:cs="Tahoma"/>
        </w:rPr>
        <w:t>La langue applicable au présent marché est le Français ou l’Anglais.</w:t>
      </w:r>
      <w:bookmarkStart w:id="83" w:name="_Toc517503327"/>
    </w:p>
    <w:p w:rsidR="00E05D65" w:rsidRPr="00C208BA" w:rsidRDefault="00E05D65" w:rsidP="00E05D65">
      <w:pPr>
        <w:spacing w:after="0" w:line="240" w:lineRule="auto"/>
        <w:ind w:firstLine="708"/>
        <w:jc w:val="both"/>
        <w:rPr>
          <w:rFonts w:ascii="Arial Narrow" w:hAnsi="Arial Narrow" w:cs="Tahoma"/>
        </w:rPr>
      </w:pPr>
    </w:p>
    <w:p w:rsidR="00E05D65" w:rsidRPr="00C208BA" w:rsidRDefault="00E05D65" w:rsidP="00E05D65">
      <w:pPr>
        <w:spacing w:after="0" w:line="240" w:lineRule="auto"/>
        <w:jc w:val="both"/>
        <w:rPr>
          <w:rFonts w:ascii="Arial Narrow" w:hAnsi="Arial Narrow" w:cs="Tahoma"/>
          <w:b/>
        </w:rPr>
      </w:pPr>
      <w:r w:rsidRPr="00C208BA">
        <w:rPr>
          <w:rFonts w:ascii="Arial Narrow" w:hAnsi="Arial Narrow" w:cs="Tahoma"/>
          <w:b/>
        </w:rPr>
        <w:t xml:space="preserve">ARTICLE 5: - </w:t>
      </w:r>
      <w:bookmarkEnd w:id="83"/>
      <w:r w:rsidRPr="00C208BA">
        <w:rPr>
          <w:rFonts w:ascii="Arial Narrow" w:hAnsi="Arial Narrow" w:cs="Tahoma"/>
          <w:b/>
        </w:rPr>
        <w:t>DOCUMENTS CONTRACTUELS</w:t>
      </w:r>
    </w:p>
    <w:p w:rsidR="00E05D65" w:rsidRPr="00C208BA" w:rsidRDefault="00E05D65" w:rsidP="00675554">
      <w:pPr>
        <w:pStyle w:val="Paragraphedeliste"/>
        <w:numPr>
          <w:ilvl w:val="1"/>
          <w:numId w:val="176"/>
        </w:numPr>
        <w:spacing w:before="120" w:after="60" w:line="240" w:lineRule="auto"/>
        <w:jc w:val="both"/>
        <w:outlineLvl w:val="0"/>
        <w:rPr>
          <w:rFonts w:ascii="Arial Narrow" w:eastAsia="Times New Roman" w:hAnsi="Arial Narrow" w:cs="Tahoma"/>
          <w:b/>
          <w:lang w:eastAsia="fr-FR"/>
        </w:rPr>
      </w:pPr>
      <w:r w:rsidRPr="00C208BA">
        <w:rPr>
          <w:rFonts w:ascii="Arial Narrow" w:eastAsia="Times New Roman" w:hAnsi="Arial Narrow" w:cs="Tahoma"/>
          <w:b/>
          <w:lang w:eastAsia="fr-FR"/>
        </w:rPr>
        <w:t>PIECES CONSTITUTIVES DU MARCHE</w:t>
      </w:r>
    </w:p>
    <w:p w:rsidR="00E05D65" w:rsidRPr="00C208BA" w:rsidRDefault="007650EA" w:rsidP="00E05D65">
      <w:pPr>
        <w:spacing w:before="120" w:after="60" w:line="240" w:lineRule="auto"/>
        <w:ind w:left="720"/>
        <w:jc w:val="both"/>
        <w:outlineLvl w:val="0"/>
        <w:rPr>
          <w:rFonts w:ascii="Arial Narrow" w:hAnsi="Arial Narrow" w:cs="Tahoma"/>
        </w:rPr>
      </w:pPr>
      <w:r w:rsidRPr="00C208BA">
        <w:rPr>
          <w:rFonts w:ascii="Arial Narrow" w:hAnsi="Arial Narrow" w:cs="Tahoma"/>
        </w:rPr>
        <w:t>Le</w:t>
      </w:r>
      <w:r w:rsidR="00E05D65" w:rsidRPr="00C208BA">
        <w:rPr>
          <w:rFonts w:ascii="Arial Narrow" w:hAnsi="Arial Narrow" w:cs="Tahoma"/>
        </w:rPr>
        <w:t xml:space="preserve"> Cocontractant est soumis aux pièces contractuelles énumérées ci-dessous :</w:t>
      </w:r>
    </w:p>
    <w:p w:rsidR="00E05D65" w:rsidRPr="00C208BA" w:rsidRDefault="00E05D65" w:rsidP="005F4FBC">
      <w:pPr>
        <w:pStyle w:val="Paragraphedeliste"/>
        <w:numPr>
          <w:ilvl w:val="0"/>
          <w:numId w:val="216"/>
        </w:numPr>
        <w:tabs>
          <w:tab w:val="left" w:pos="1134"/>
        </w:tabs>
        <w:spacing w:after="0" w:line="240" w:lineRule="auto"/>
        <w:ind w:hanging="1435"/>
        <w:jc w:val="both"/>
        <w:rPr>
          <w:rFonts w:ascii="Arial Narrow" w:eastAsia="Times New Roman" w:hAnsi="Arial Narrow" w:cs="Tahoma"/>
          <w:lang w:eastAsia="fr-FR"/>
        </w:rPr>
      </w:pPr>
      <w:r w:rsidRPr="00C208BA">
        <w:rPr>
          <w:rFonts w:ascii="Arial Narrow" w:eastAsia="Times New Roman" w:hAnsi="Arial Narrow" w:cs="Tahoma"/>
          <w:lang w:eastAsia="fr-FR"/>
        </w:rPr>
        <w:t>Lettre de soumission;</w:t>
      </w:r>
    </w:p>
    <w:p w:rsidR="00E05D65" w:rsidRPr="00C208BA" w:rsidRDefault="00E05D65" w:rsidP="00B91B9F">
      <w:pPr>
        <w:pStyle w:val="Paragraphedeliste"/>
        <w:numPr>
          <w:ilvl w:val="0"/>
          <w:numId w:val="216"/>
        </w:numPr>
        <w:tabs>
          <w:tab w:val="left" w:pos="1134"/>
        </w:tabs>
        <w:spacing w:after="0" w:line="240" w:lineRule="auto"/>
        <w:ind w:left="1134" w:hanging="708"/>
        <w:jc w:val="both"/>
        <w:rPr>
          <w:rFonts w:ascii="Arial Narrow" w:eastAsia="Times New Roman" w:hAnsi="Arial Narrow" w:cs="Tahoma"/>
          <w:lang w:eastAsia="fr-FR"/>
        </w:rPr>
      </w:pPr>
      <w:r w:rsidRPr="00C208BA">
        <w:rPr>
          <w:rFonts w:ascii="Arial Narrow" w:eastAsia="Times New Roman" w:hAnsi="Arial Narrow" w:cs="Tahoma"/>
          <w:lang w:eastAsia="fr-FR"/>
        </w:rPr>
        <w:t>La soumission du Cocontractant et ses annexes dans toutes les dispositions non contraires au cahier des clauses Administratives Particulières et au Cahier des Clauses Techniques Particulières</w:t>
      </w:r>
    </w:p>
    <w:p w:rsidR="00E05D65" w:rsidRPr="00C208BA" w:rsidRDefault="00E05D65" w:rsidP="005F4FBC">
      <w:pPr>
        <w:pStyle w:val="Paragraphedeliste"/>
        <w:numPr>
          <w:ilvl w:val="0"/>
          <w:numId w:val="216"/>
        </w:numPr>
        <w:tabs>
          <w:tab w:val="left" w:pos="1134"/>
          <w:tab w:val="left" w:pos="1560"/>
        </w:tabs>
        <w:suppressAutoHyphens/>
        <w:spacing w:after="0" w:line="240" w:lineRule="auto"/>
        <w:ind w:hanging="1435"/>
        <w:jc w:val="both"/>
        <w:rPr>
          <w:rFonts w:ascii="Arial Narrow" w:eastAsia="Times New Roman" w:hAnsi="Arial Narrow" w:cs="Tahoma"/>
          <w:lang w:eastAsia="fr-FR"/>
        </w:rPr>
      </w:pPr>
      <w:r w:rsidRPr="00C208BA">
        <w:rPr>
          <w:rFonts w:ascii="Arial Narrow" w:eastAsia="Times New Roman" w:hAnsi="Arial Narrow" w:cs="Tahoma"/>
          <w:lang w:eastAsia="fr-FR"/>
        </w:rPr>
        <w:t>Le Cahier des Clauses Administratives Particulières (CCAP) ;</w:t>
      </w:r>
    </w:p>
    <w:p w:rsidR="00E05D65" w:rsidRPr="00C208BA" w:rsidRDefault="00E05D65" w:rsidP="005F4FBC">
      <w:pPr>
        <w:pStyle w:val="Paragraphedeliste"/>
        <w:numPr>
          <w:ilvl w:val="0"/>
          <w:numId w:val="216"/>
        </w:numPr>
        <w:tabs>
          <w:tab w:val="left" w:pos="1134"/>
          <w:tab w:val="left" w:pos="1560"/>
        </w:tabs>
        <w:suppressAutoHyphens/>
        <w:spacing w:after="0" w:line="240" w:lineRule="auto"/>
        <w:ind w:hanging="1435"/>
        <w:jc w:val="both"/>
        <w:rPr>
          <w:rFonts w:ascii="Arial Narrow" w:eastAsia="Times New Roman" w:hAnsi="Arial Narrow" w:cs="Tahoma"/>
          <w:lang w:eastAsia="fr-FR"/>
        </w:rPr>
      </w:pPr>
      <w:r w:rsidRPr="00C208BA">
        <w:rPr>
          <w:rFonts w:ascii="Arial Narrow" w:eastAsia="Times New Roman" w:hAnsi="Arial Narrow" w:cs="Tahoma"/>
          <w:lang w:eastAsia="fr-FR"/>
        </w:rPr>
        <w:t>Le Cahier des Clauses Techniques Particulières (CCTP) ;</w:t>
      </w:r>
    </w:p>
    <w:p w:rsidR="00E05D65" w:rsidRPr="00C208BA" w:rsidRDefault="00E05D65" w:rsidP="005F4FBC">
      <w:pPr>
        <w:pStyle w:val="Paragraphedeliste"/>
        <w:numPr>
          <w:ilvl w:val="0"/>
          <w:numId w:val="216"/>
        </w:numPr>
        <w:tabs>
          <w:tab w:val="left" w:pos="1134"/>
          <w:tab w:val="left" w:pos="1560"/>
        </w:tabs>
        <w:suppressAutoHyphens/>
        <w:spacing w:after="0" w:line="240" w:lineRule="auto"/>
        <w:ind w:hanging="1435"/>
        <w:jc w:val="both"/>
        <w:rPr>
          <w:rFonts w:ascii="Arial Narrow" w:eastAsia="Times New Roman" w:hAnsi="Arial Narrow" w:cs="Tahoma"/>
          <w:lang w:eastAsia="fr-FR"/>
        </w:rPr>
      </w:pPr>
      <w:r w:rsidRPr="00C208BA">
        <w:rPr>
          <w:rFonts w:ascii="Arial Narrow" w:eastAsia="Times New Roman" w:hAnsi="Arial Narrow" w:cs="Tahoma"/>
          <w:lang w:eastAsia="fr-FR"/>
        </w:rPr>
        <w:t>Les éléments propres à la détermination du montant du contrat de marché, tels que, par ordre de priorité :</w:t>
      </w:r>
    </w:p>
    <w:p w:rsidR="00E05D65" w:rsidRPr="00C208BA" w:rsidRDefault="00E05D65" w:rsidP="00675554">
      <w:pPr>
        <w:pStyle w:val="Paragraphedeliste"/>
        <w:numPr>
          <w:ilvl w:val="0"/>
          <w:numId w:val="174"/>
        </w:numPr>
        <w:tabs>
          <w:tab w:val="left" w:pos="1134"/>
          <w:tab w:val="left" w:pos="1560"/>
        </w:tabs>
        <w:suppressAutoHyphens/>
        <w:spacing w:after="0" w:line="240" w:lineRule="auto"/>
        <w:ind w:firstLine="763"/>
        <w:jc w:val="both"/>
        <w:rPr>
          <w:rFonts w:ascii="Arial Narrow" w:eastAsia="Times New Roman" w:hAnsi="Arial Narrow" w:cs="Tahoma"/>
          <w:lang w:eastAsia="fr-FR"/>
        </w:rPr>
      </w:pPr>
      <w:r w:rsidRPr="00C208BA">
        <w:rPr>
          <w:rFonts w:ascii="Arial Narrow" w:eastAsia="Times New Roman" w:hAnsi="Arial Narrow" w:cs="Tahoma"/>
          <w:lang w:eastAsia="fr-FR"/>
        </w:rPr>
        <w:t xml:space="preserve">Le Bordereau des prix (BP) ; </w:t>
      </w:r>
    </w:p>
    <w:p w:rsidR="00E05D65" w:rsidRPr="00C208BA" w:rsidRDefault="00E05D65" w:rsidP="00E05D65">
      <w:pPr>
        <w:pStyle w:val="Paragraphedeliste"/>
        <w:tabs>
          <w:tab w:val="left" w:pos="1134"/>
          <w:tab w:val="left" w:pos="1560"/>
        </w:tabs>
        <w:suppressAutoHyphens/>
        <w:spacing w:after="0" w:line="240" w:lineRule="auto"/>
        <w:ind w:left="1861"/>
        <w:jc w:val="both"/>
        <w:rPr>
          <w:rFonts w:ascii="Arial Narrow" w:eastAsia="Times New Roman" w:hAnsi="Arial Narrow" w:cs="Tahoma"/>
          <w:lang w:eastAsia="fr-FR"/>
        </w:rPr>
      </w:pPr>
      <w:r w:rsidRPr="00C208BA">
        <w:rPr>
          <w:rFonts w:ascii="Arial Narrow" w:eastAsia="Times New Roman" w:hAnsi="Arial Narrow" w:cs="Tahoma"/>
          <w:lang w:eastAsia="fr-FR"/>
        </w:rPr>
        <w:t>-  Le Détail Quantitatif et Estimatif (DQE) ;</w:t>
      </w:r>
    </w:p>
    <w:p w:rsidR="00E05D65" w:rsidRPr="00C208BA" w:rsidRDefault="00E05D65" w:rsidP="00E05D65">
      <w:pPr>
        <w:pStyle w:val="Paragraphedeliste"/>
        <w:tabs>
          <w:tab w:val="left" w:pos="1134"/>
          <w:tab w:val="left" w:pos="1560"/>
        </w:tabs>
        <w:suppressAutoHyphens/>
        <w:spacing w:after="0" w:line="240" w:lineRule="auto"/>
        <w:ind w:left="1861"/>
        <w:jc w:val="both"/>
        <w:rPr>
          <w:rFonts w:ascii="Arial Narrow" w:eastAsia="Times New Roman" w:hAnsi="Arial Narrow" w:cs="Tahoma"/>
          <w:lang w:eastAsia="fr-FR"/>
        </w:rPr>
      </w:pPr>
      <w:r w:rsidRPr="00C208BA">
        <w:rPr>
          <w:rFonts w:ascii="Arial Narrow" w:eastAsia="Times New Roman" w:hAnsi="Arial Narrow" w:cs="Tahoma"/>
          <w:lang w:eastAsia="fr-FR"/>
        </w:rPr>
        <w:t>-  Le sous-détail des prix unitaires ;</w:t>
      </w:r>
    </w:p>
    <w:p w:rsidR="00E05D65" w:rsidRPr="00C208BA" w:rsidRDefault="00E05D65" w:rsidP="005F4FBC">
      <w:pPr>
        <w:pStyle w:val="Paragraphedeliste"/>
        <w:numPr>
          <w:ilvl w:val="0"/>
          <w:numId w:val="217"/>
        </w:numPr>
        <w:tabs>
          <w:tab w:val="left" w:pos="1134"/>
          <w:tab w:val="left" w:pos="1418"/>
        </w:tabs>
        <w:suppressAutoHyphens/>
        <w:spacing w:after="0" w:line="240" w:lineRule="auto"/>
        <w:ind w:hanging="294"/>
        <w:jc w:val="both"/>
        <w:rPr>
          <w:rFonts w:ascii="Arial Narrow" w:eastAsia="Times New Roman" w:hAnsi="Arial Narrow" w:cs="Tahoma"/>
          <w:lang w:eastAsia="fr-FR"/>
        </w:rPr>
      </w:pPr>
      <w:r w:rsidRPr="00C208BA">
        <w:rPr>
          <w:rFonts w:ascii="Arial Narrow" w:eastAsia="Times New Roman" w:hAnsi="Arial Narrow" w:cs="Tahoma"/>
          <w:lang w:eastAsia="fr-FR"/>
        </w:rPr>
        <w:t>Les plans et dessins approuvés par l’ingénieur du Marché ;</w:t>
      </w:r>
    </w:p>
    <w:p w:rsidR="00E05D65" w:rsidRPr="00C208BA" w:rsidRDefault="00E05D65" w:rsidP="005F4FBC">
      <w:pPr>
        <w:pStyle w:val="Paragraphedeliste"/>
        <w:numPr>
          <w:ilvl w:val="0"/>
          <w:numId w:val="217"/>
        </w:numPr>
        <w:tabs>
          <w:tab w:val="left" w:pos="1134"/>
        </w:tabs>
        <w:spacing w:after="0" w:line="240" w:lineRule="auto"/>
        <w:ind w:hanging="294"/>
        <w:jc w:val="both"/>
        <w:rPr>
          <w:rFonts w:ascii="Arial Narrow" w:eastAsia="Times New Roman" w:hAnsi="Arial Narrow" w:cs="Tahoma"/>
          <w:lang w:eastAsia="fr-FR"/>
        </w:rPr>
      </w:pPr>
      <w:r w:rsidRPr="00C208BA">
        <w:rPr>
          <w:rFonts w:ascii="Arial Narrow" w:eastAsia="Times New Roman" w:hAnsi="Arial Narrow" w:cs="Tahoma"/>
          <w:lang w:eastAsia="fr-FR"/>
        </w:rPr>
        <w:t>Le Dossier d’Appel d’Offres (DAO) ;</w:t>
      </w:r>
    </w:p>
    <w:p w:rsidR="00E05D65" w:rsidRPr="00C208BA" w:rsidRDefault="00E05D65" w:rsidP="005F4FBC">
      <w:pPr>
        <w:pStyle w:val="Paragraphedeliste"/>
        <w:numPr>
          <w:ilvl w:val="0"/>
          <w:numId w:val="217"/>
        </w:numPr>
        <w:tabs>
          <w:tab w:val="left" w:pos="1134"/>
        </w:tabs>
        <w:spacing w:after="0" w:line="240" w:lineRule="auto"/>
        <w:ind w:left="851" w:hanging="425"/>
        <w:jc w:val="both"/>
        <w:rPr>
          <w:rFonts w:ascii="Arial Narrow" w:eastAsia="Times New Roman" w:hAnsi="Arial Narrow" w:cs="Tahoma"/>
          <w:lang w:eastAsia="fr-FR"/>
        </w:rPr>
      </w:pPr>
      <w:r w:rsidRPr="00C208BA">
        <w:rPr>
          <w:rFonts w:ascii="Arial Narrow" w:eastAsia="Times New Roman" w:hAnsi="Arial Narrow" w:cs="Tahoma"/>
          <w:lang w:eastAsia="fr-FR"/>
        </w:rPr>
        <w:t>Les annexes à la soumission dans toutes les dispositions non contraires au dossier d’appel d’offres et au présent marché ;</w:t>
      </w:r>
    </w:p>
    <w:p w:rsidR="00E05D65" w:rsidRPr="00C208BA" w:rsidRDefault="00E05D65" w:rsidP="00E05D65">
      <w:pPr>
        <w:tabs>
          <w:tab w:val="left" w:pos="1134"/>
        </w:tabs>
        <w:spacing w:after="0" w:line="240" w:lineRule="auto"/>
        <w:jc w:val="both"/>
        <w:rPr>
          <w:rFonts w:ascii="Arial Narrow" w:hAnsi="Arial Narrow" w:cs="Tahoma"/>
        </w:rPr>
      </w:pPr>
    </w:p>
    <w:p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Planning actualisé et approuvé des travaux ;</w:t>
      </w:r>
    </w:p>
    <w:p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Les plans d'exécution approuvés ; </w:t>
      </w:r>
    </w:p>
    <w:p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Le Cahier des Clauses Administratives Générales (CCAG) applicables aux marchés publics des travaux mis en vigueur par l'Arrêté n °033/CAB/PM du 13 février 2007.</w:t>
      </w:r>
    </w:p>
    <w:p w:rsidR="00E05D65" w:rsidRPr="00C208BA" w:rsidRDefault="00E05D65" w:rsidP="00675554">
      <w:pPr>
        <w:pStyle w:val="Paragraphedeliste"/>
        <w:numPr>
          <w:ilvl w:val="0"/>
          <w:numId w:val="217"/>
        </w:numPr>
        <w:tabs>
          <w:tab w:val="left" w:pos="1134"/>
        </w:tabs>
        <w:spacing w:after="0" w:line="240" w:lineRule="auto"/>
        <w:jc w:val="both"/>
        <w:rPr>
          <w:rFonts w:ascii="Arial Narrow" w:eastAsia="Times New Roman" w:hAnsi="Arial Narrow" w:cs="Tahoma"/>
          <w:lang w:eastAsia="fr-FR"/>
        </w:rPr>
      </w:pPr>
      <w:r w:rsidRPr="00C208BA">
        <w:rPr>
          <w:rFonts w:ascii="Arial Narrow" w:eastAsia="Times New Roman" w:hAnsi="Arial Narrow" w:cs="Tahoma"/>
          <w:lang w:eastAsia="fr-FR"/>
        </w:rPr>
        <w:t>La décision portant attribution du présent marché.</w:t>
      </w:r>
    </w:p>
    <w:p w:rsidR="00E05D65" w:rsidRPr="00C208BA" w:rsidRDefault="00E05D65" w:rsidP="00E05D65">
      <w:pPr>
        <w:pStyle w:val="Paragraphedeliste"/>
        <w:tabs>
          <w:tab w:val="left" w:pos="1134"/>
        </w:tabs>
        <w:spacing w:after="0" w:line="240" w:lineRule="auto"/>
        <w:jc w:val="both"/>
        <w:rPr>
          <w:rFonts w:ascii="Arial Narrow" w:eastAsia="Times New Roman" w:hAnsi="Arial Narrow" w:cs="Tahoma"/>
          <w:lang w:eastAsia="fr-FR"/>
        </w:rPr>
      </w:pPr>
    </w:p>
    <w:p w:rsidR="00E05D65" w:rsidRPr="00C208BA" w:rsidRDefault="00E05D65" w:rsidP="00E05D65">
      <w:pPr>
        <w:spacing w:after="60" w:line="240" w:lineRule="auto"/>
        <w:ind w:left="705" w:hanging="705"/>
        <w:jc w:val="both"/>
        <w:rPr>
          <w:rFonts w:ascii="Arial Narrow" w:hAnsi="Arial Narrow" w:cs="Tahoma"/>
          <w:b/>
        </w:rPr>
      </w:pPr>
      <w:r w:rsidRPr="00C208BA">
        <w:rPr>
          <w:rFonts w:ascii="Arial Narrow" w:hAnsi="Arial Narrow" w:cs="Tahoma"/>
          <w:b/>
        </w:rPr>
        <w:t>5.2- TEXTES GENERAUX APPLICABLES AU PRESENT MARCHE</w:t>
      </w:r>
    </w:p>
    <w:p w:rsidR="00E05D65" w:rsidRPr="00C208BA" w:rsidRDefault="00E05D65" w:rsidP="00E05D65">
      <w:pPr>
        <w:spacing w:after="60" w:line="240" w:lineRule="auto"/>
        <w:ind w:left="567"/>
        <w:jc w:val="both"/>
        <w:rPr>
          <w:rFonts w:ascii="Arial Narrow" w:hAnsi="Arial Narrow" w:cs="Tahoma"/>
        </w:rPr>
      </w:pPr>
      <w:r w:rsidRPr="00C208BA">
        <w:rPr>
          <w:rFonts w:ascii="Arial Narrow" w:hAnsi="Arial Narrow" w:cs="Tahoma"/>
        </w:rPr>
        <w:t>Le présent marché est soumis aux textes généraux ci-après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La Loi n°92/007 du 14 août 1992 portant Code du travail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 xml:space="preserve">La Loi n°96/07 du 08 avril 1996 portant Protection du Patrimoine Routier modifié et complété par les Lois n°98/011 du 14 juillet 1998 et n°2004/021 du 22 juillet 2004;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 xml:space="preserve">La Loi n°96/12 du 05 août 1996 portant Loi- Cadre relative à la gestion de l’environnement ;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la Loi n° 2000/09 du 13 Juillet 2000 fixant l’organisation et les modalités de l’exercice de la profession d’Ingénieur de Génie Civil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lastRenderedPageBreak/>
        <w:t xml:space="preserve">Loi n° 2016 du 14 Décembre 2016 portant Code Minier ;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 2008/376 du 12 novembre 2008 portant organisation administrative de la République du Cameroun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 2018/366 du 20 juin 2018 portant Code des Marchés Publics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 2012/074 du 08 mars 2012 modifiant certaines du décret 2001/048 du 23 février 2001 dispositions organisation et fonctionnement de l’Agence de Régulation des Marchés Publics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Le Décret n°2003/651/PM du 16 avril 2003 fixant les modalités d’application du régime fiscal et douanier des Marchés Publics ;</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r w:rsidRPr="00C208BA">
        <w:rPr>
          <w:rFonts w:ascii="Arial Narrow" w:hAnsi="Arial Narrow" w:cs="Tahoma"/>
        </w:rPr>
        <w:t xml:space="preserve">L’Arrêté n°093/CAB/PM du 05 novembre 2002 fixant les montants de la caution de soumission et des frais d’achat des dossiers d’appel d’offres ; </w:t>
      </w:r>
    </w:p>
    <w:p w:rsidR="00E05D65" w:rsidRPr="00C208BA" w:rsidRDefault="00E05D65" w:rsidP="00B91B9F">
      <w:pPr>
        <w:numPr>
          <w:ilvl w:val="2"/>
          <w:numId w:val="205"/>
        </w:numPr>
        <w:tabs>
          <w:tab w:val="left" w:pos="1134"/>
        </w:tabs>
        <w:suppressAutoHyphens/>
        <w:spacing w:before="60" w:after="60" w:line="240" w:lineRule="auto"/>
        <w:ind w:left="851" w:hanging="851"/>
        <w:jc w:val="both"/>
        <w:rPr>
          <w:rFonts w:ascii="Arial Narrow" w:hAnsi="Arial Narrow" w:cs="Tahoma"/>
        </w:rPr>
      </w:pPr>
      <w:r w:rsidRPr="00C208BA">
        <w:rPr>
          <w:rFonts w:ascii="Arial Narrow" w:hAnsi="Arial Narrow" w:cs="Tahoma"/>
        </w:rPr>
        <w:t>Le Circulaire n° 001/CAB/PM du 19 juin 2012 relative à la passation et au contrôle de l’exécution  des Marchés Publics;</w:t>
      </w:r>
    </w:p>
    <w:p w:rsidR="00E05D65" w:rsidRPr="00C208BA" w:rsidRDefault="00E05D65" w:rsidP="00675554">
      <w:pPr>
        <w:numPr>
          <w:ilvl w:val="2"/>
          <w:numId w:val="205"/>
        </w:numPr>
        <w:tabs>
          <w:tab w:val="left" w:pos="1134"/>
        </w:tabs>
        <w:suppressAutoHyphens/>
        <w:spacing w:before="60" w:after="60" w:line="240" w:lineRule="auto"/>
        <w:ind w:left="567"/>
        <w:jc w:val="both"/>
        <w:rPr>
          <w:rFonts w:ascii="Arial Narrow" w:hAnsi="Arial Narrow" w:cs="Tahoma"/>
        </w:rPr>
      </w:pPr>
    </w:p>
    <w:p w:rsidR="00E05D65" w:rsidRPr="00C208BA" w:rsidRDefault="00E05D65" w:rsidP="00675554">
      <w:pPr>
        <w:numPr>
          <w:ilvl w:val="2"/>
          <w:numId w:val="205"/>
        </w:numPr>
        <w:tabs>
          <w:tab w:val="left" w:pos="1134"/>
        </w:tabs>
        <w:suppressAutoHyphens/>
        <w:spacing w:before="60" w:after="60" w:line="240" w:lineRule="auto"/>
        <w:ind w:left="284" w:hanging="221"/>
        <w:jc w:val="both"/>
        <w:rPr>
          <w:rFonts w:ascii="Arial Narrow" w:hAnsi="Arial Narrow" w:cs="Tahoma"/>
        </w:rPr>
      </w:pPr>
      <w:r w:rsidRPr="00C208BA">
        <w:rPr>
          <w:rFonts w:ascii="Arial Narrow" w:hAnsi="Arial Narrow" w:cs="Tahoma"/>
        </w:rPr>
        <w:t>Le Circulaire n° 004/CAB/PM du 30 décembre 2005 relative à l’application du Code des Marchés Publics;</w:t>
      </w:r>
    </w:p>
    <w:p w:rsidR="00E05D65" w:rsidRPr="00C208BA" w:rsidRDefault="00E05D65" w:rsidP="00675554">
      <w:pPr>
        <w:numPr>
          <w:ilvl w:val="2"/>
          <w:numId w:val="205"/>
        </w:numPr>
        <w:tabs>
          <w:tab w:val="left" w:pos="1134"/>
        </w:tabs>
        <w:suppressAutoHyphens/>
        <w:spacing w:before="60" w:after="60" w:line="240" w:lineRule="auto"/>
        <w:ind w:left="851" w:hanging="788"/>
        <w:jc w:val="both"/>
        <w:rPr>
          <w:rFonts w:ascii="Arial Narrow" w:hAnsi="Arial Narrow" w:cs="Tahoma"/>
        </w:rPr>
      </w:pPr>
      <w:r w:rsidRPr="00C208BA">
        <w:rPr>
          <w:rFonts w:ascii="Arial Narrow" w:hAnsi="Arial Narrow" w:cs="Tahoma"/>
        </w:rPr>
        <w:t>Le Circulaire n° 003/CAB/PM du 18 avril 2008 relative au respect des    règles régissant la passation, l’exécution et le contrôle des Marchés Publics;</w:t>
      </w:r>
    </w:p>
    <w:p w:rsidR="00E05D65" w:rsidRPr="00C208BA" w:rsidRDefault="00E05D65" w:rsidP="00675554">
      <w:pPr>
        <w:numPr>
          <w:ilvl w:val="2"/>
          <w:numId w:val="205"/>
        </w:numPr>
        <w:tabs>
          <w:tab w:val="clear" w:pos="1440"/>
          <w:tab w:val="left" w:pos="851"/>
          <w:tab w:val="left" w:pos="1985"/>
        </w:tabs>
        <w:suppressAutoHyphens/>
        <w:spacing w:before="60" w:after="60" w:line="240" w:lineRule="auto"/>
        <w:ind w:left="993" w:hanging="993"/>
        <w:jc w:val="both"/>
        <w:rPr>
          <w:rFonts w:ascii="Arial Narrow" w:hAnsi="Arial Narrow" w:cs="Tahoma"/>
        </w:rPr>
      </w:pPr>
      <w:r w:rsidRPr="00C208BA">
        <w:rPr>
          <w:rFonts w:ascii="Arial Narrow" w:hAnsi="Arial Narrow" w:cs="Tahoma"/>
        </w:rPr>
        <w:t>Les normes en vigueur dans la République du Cameroun ;</w:t>
      </w:r>
    </w:p>
    <w:p w:rsidR="00E05D65" w:rsidRPr="00C208BA" w:rsidRDefault="00E05D65" w:rsidP="00675554">
      <w:pPr>
        <w:numPr>
          <w:ilvl w:val="2"/>
          <w:numId w:val="205"/>
        </w:numPr>
        <w:tabs>
          <w:tab w:val="clear" w:pos="1440"/>
          <w:tab w:val="left" w:pos="851"/>
          <w:tab w:val="left" w:pos="1985"/>
        </w:tabs>
        <w:suppressAutoHyphens/>
        <w:spacing w:before="60" w:after="60" w:line="240" w:lineRule="auto"/>
        <w:ind w:left="993" w:hanging="993"/>
        <w:jc w:val="both"/>
        <w:rPr>
          <w:rFonts w:ascii="Arial Narrow" w:hAnsi="Arial Narrow" w:cs="Tahoma"/>
        </w:rPr>
      </w:pPr>
      <w:r w:rsidRPr="00C208BA">
        <w:rPr>
          <w:rFonts w:ascii="Arial Narrow" w:hAnsi="Arial Narrow" w:cs="Tahoma"/>
        </w:rPr>
        <w:t>Les Procédures du Fonds Routier ;</w:t>
      </w:r>
    </w:p>
    <w:p w:rsidR="00E05D65" w:rsidRPr="00C208BA" w:rsidRDefault="00E05D65" w:rsidP="00675554">
      <w:pPr>
        <w:numPr>
          <w:ilvl w:val="2"/>
          <w:numId w:val="205"/>
        </w:numPr>
        <w:tabs>
          <w:tab w:val="clear" w:pos="1440"/>
          <w:tab w:val="left" w:pos="851"/>
          <w:tab w:val="left" w:pos="1985"/>
        </w:tabs>
        <w:suppressAutoHyphens/>
        <w:spacing w:before="60" w:after="60" w:line="240" w:lineRule="auto"/>
        <w:ind w:left="993" w:hanging="993"/>
        <w:jc w:val="both"/>
        <w:rPr>
          <w:rFonts w:ascii="Arial Narrow" w:hAnsi="Arial Narrow" w:cs="Tahoma"/>
        </w:rPr>
      </w:pPr>
      <w:r w:rsidRPr="00C208BA">
        <w:rPr>
          <w:rFonts w:ascii="Arial Narrow" w:hAnsi="Arial Narrow" w:cs="Tahoma"/>
        </w:rPr>
        <w:t>La Lettre-Circulaire n° 0000242/MINFI du 30 Décembre 2022 portant instructions relatives à l’exécution du Budget de l’État et des organismes subventionnés pour l’exercice 2022;</w:t>
      </w:r>
    </w:p>
    <w:p w:rsidR="00E05D65" w:rsidRPr="00C208BA" w:rsidRDefault="00E05D65" w:rsidP="00675554">
      <w:pPr>
        <w:numPr>
          <w:ilvl w:val="2"/>
          <w:numId w:val="205"/>
        </w:numPr>
        <w:tabs>
          <w:tab w:val="clear" w:pos="1440"/>
          <w:tab w:val="left" w:pos="1134"/>
        </w:tabs>
        <w:suppressAutoHyphens/>
        <w:spacing w:before="60" w:after="60" w:line="240" w:lineRule="auto"/>
        <w:ind w:left="709" w:hanging="697"/>
        <w:jc w:val="both"/>
        <w:rPr>
          <w:rFonts w:ascii="Arial Narrow" w:hAnsi="Arial Narrow" w:cs="Tahoma"/>
        </w:rPr>
      </w:pPr>
      <w:r w:rsidRPr="00C208BA">
        <w:rPr>
          <w:rFonts w:ascii="Arial Narrow" w:hAnsi="Arial Narrow" w:cs="Tahoma"/>
        </w:rPr>
        <w:t>La convention collective nationale des entreprises du bâtiment, des travaux publics et des activités annexes du 25 août 2004 est à prendre en compte comme un texte d’application obligatoire pour les entreprises soumissionnaires au présent marché et leurs sous - traitants.</w:t>
      </w:r>
      <w:bookmarkStart w:id="84" w:name="_Toc517503328"/>
    </w:p>
    <w:p w:rsidR="00E05D65" w:rsidRPr="00C208BA" w:rsidRDefault="00E05D65" w:rsidP="00675554">
      <w:pPr>
        <w:numPr>
          <w:ilvl w:val="2"/>
          <w:numId w:val="205"/>
        </w:numPr>
        <w:tabs>
          <w:tab w:val="clear" w:pos="1440"/>
          <w:tab w:val="left" w:pos="1134"/>
        </w:tabs>
        <w:suppressAutoHyphens/>
        <w:spacing w:before="60" w:after="60" w:line="240" w:lineRule="auto"/>
        <w:ind w:left="709" w:hanging="697"/>
        <w:jc w:val="both"/>
        <w:rPr>
          <w:rFonts w:ascii="Arial Narrow" w:hAnsi="Arial Narrow" w:cs="Tahoma"/>
        </w:rPr>
      </w:pPr>
      <w:r w:rsidRPr="00C208BA">
        <w:rPr>
          <w:rFonts w:ascii="Arial Narrow" w:hAnsi="Arial Narrow" w:cs="Tahoma"/>
        </w:rPr>
        <w:t>Le «cahier» désigne le terrain et les autres emplacements sur, sous, dans, ou à travers lesquels les travaux conçus par le Maitre d’Ouvrage doivent être exécutés et tous les autres terrains et emplacements fournis par le Maitre d’Ouvrage en tant que lieux de travail ou à toutes fin et spécifiquement désignés dans le marché comme faisant partie intégrante du chantier</w:t>
      </w:r>
    </w:p>
    <w:p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6: - DEFINITIONS ET ATTRIBUTIONS</w:t>
      </w:r>
      <w:bookmarkEnd w:id="84"/>
    </w:p>
    <w:p w:rsidR="00E05D65" w:rsidRPr="00C208BA" w:rsidRDefault="00E05D65" w:rsidP="00E05D65">
      <w:pPr>
        <w:spacing w:after="0" w:line="240" w:lineRule="auto"/>
        <w:ind w:left="993"/>
        <w:jc w:val="both"/>
        <w:rPr>
          <w:rFonts w:ascii="Arial Narrow" w:hAnsi="Arial Narrow" w:cs="Tahoma"/>
        </w:rPr>
      </w:pPr>
      <w:r w:rsidRPr="00C208BA">
        <w:rPr>
          <w:rFonts w:ascii="Arial Narrow" w:hAnsi="Arial Narrow" w:cs="Tahoma"/>
        </w:rPr>
        <w:t>Pour l'application des dispositions du présent marché, il est précisé que :</w:t>
      </w:r>
    </w:p>
    <w:p w:rsidR="00E05D65" w:rsidRPr="00C208BA" w:rsidRDefault="00E05D65" w:rsidP="00675554">
      <w:pPr>
        <w:numPr>
          <w:ilvl w:val="0"/>
          <w:numId w:val="202"/>
        </w:numPr>
        <w:suppressAutoHyphens/>
        <w:spacing w:before="60" w:after="60" w:line="240" w:lineRule="auto"/>
        <w:ind w:left="1565" w:hanging="573"/>
        <w:jc w:val="both"/>
        <w:rPr>
          <w:rFonts w:ascii="Arial Narrow" w:hAnsi="Arial Narrow" w:cs="Tahoma"/>
        </w:rPr>
      </w:pPr>
      <w:r w:rsidRPr="00C208BA">
        <w:rPr>
          <w:rFonts w:ascii="Arial Narrow" w:hAnsi="Arial Narrow" w:cs="Tahoma"/>
        </w:rPr>
        <w:t>Le Maître d'Ouvrage (MO) est le Maire de la Commune de Garoua Boulai ;</w:t>
      </w:r>
    </w:p>
    <w:p w:rsidR="00E05D65" w:rsidRPr="00C208BA" w:rsidRDefault="00E05D65" w:rsidP="00675554">
      <w:pPr>
        <w:numPr>
          <w:ilvl w:val="0"/>
          <w:numId w:val="202"/>
        </w:numPr>
        <w:suppressAutoHyphens/>
        <w:spacing w:before="60" w:after="60" w:line="240" w:lineRule="auto"/>
        <w:ind w:left="1565" w:hanging="573"/>
        <w:jc w:val="both"/>
        <w:rPr>
          <w:rFonts w:ascii="Arial Narrow" w:hAnsi="Arial Narrow" w:cs="Tahoma"/>
        </w:rPr>
      </w:pPr>
      <w:r w:rsidRPr="00C208BA">
        <w:rPr>
          <w:rFonts w:ascii="Arial Narrow" w:hAnsi="Arial Narrow" w:cs="Tahoma"/>
        </w:rPr>
        <w:t xml:space="preserve">Les attributions du Chef de Service du Marché sont exercées par le </w:t>
      </w:r>
      <w:r w:rsidR="00C208BA">
        <w:rPr>
          <w:rFonts w:ascii="Arial Narrow" w:hAnsi="Arial Narrow" w:cs="Tahoma"/>
        </w:rPr>
        <w:t xml:space="preserve">Chef Service Technique de la Commune de </w:t>
      </w:r>
      <w:r w:rsidRPr="00C208BA">
        <w:rPr>
          <w:rFonts w:ascii="Arial Narrow" w:hAnsi="Arial Narrow" w:cs="Tahoma"/>
        </w:rPr>
        <w:t>Garoua Boula</w:t>
      </w:r>
      <w:r w:rsidRPr="00C208BA">
        <w:rPr>
          <w:rFonts w:ascii="Arial Narrow" w:hAnsi="Arial Narrow" w:cs="Calibri"/>
        </w:rPr>
        <w:t>Ï</w:t>
      </w:r>
      <w:r w:rsidRPr="00C208BA">
        <w:rPr>
          <w:rFonts w:ascii="Arial Narrow" w:hAnsi="Arial Narrow" w:cs="Tahoma"/>
        </w:rPr>
        <w:t xml:space="preserve"> ci-après le « Chef de Service » ;</w:t>
      </w:r>
    </w:p>
    <w:p w:rsidR="00E05D65" w:rsidRDefault="00E05D65" w:rsidP="00675554">
      <w:pPr>
        <w:numPr>
          <w:ilvl w:val="0"/>
          <w:numId w:val="202"/>
        </w:numPr>
        <w:suppressAutoHyphens/>
        <w:spacing w:before="60" w:after="60" w:line="240" w:lineRule="auto"/>
        <w:ind w:left="1565" w:hanging="573"/>
        <w:jc w:val="both"/>
        <w:rPr>
          <w:rFonts w:ascii="Arial Narrow" w:hAnsi="Arial Narrow" w:cs="Tahoma"/>
        </w:rPr>
      </w:pPr>
      <w:r w:rsidRPr="00C208BA">
        <w:rPr>
          <w:rFonts w:ascii="Arial Narrow" w:hAnsi="Arial Narrow" w:cs="Tahoma"/>
        </w:rPr>
        <w:t>Les attributions de l’Ingénieur du Marché sont exercées par le Chef de Subdivision des routes de Bétaré-Oya</w:t>
      </w:r>
      <w:r w:rsidRPr="00C208BA">
        <w:rPr>
          <w:rFonts w:ascii="Arial Narrow" w:hAnsi="Arial Narrow" w:cs="Tahoma"/>
          <w:color w:val="FF0000"/>
        </w:rPr>
        <w:t> </w:t>
      </w:r>
      <w:r w:rsidRPr="00C208BA">
        <w:rPr>
          <w:rFonts w:ascii="Arial Narrow" w:hAnsi="Arial Narrow" w:cs="Tahoma"/>
        </w:rPr>
        <w:t>dénommé ci-après dénommé ci-après « Ingénieur » ;</w:t>
      </w:r>
    </w:p>
    <w:p w:rsidR="00E05D65" w:rsidRPr="00C208BA" w:rsidRDefault="00E05D65" w:rsidP="00675554">
      <w:pPr>
        <w:numPr>
          <w:ilvl w:val="0"/>
          <w:numId w:val="198"/>
        </w:numPr>
        <w:suppressAutoHyphens/>
        <w:spacing w:before="60" w:after="60" w:line="240" w:lineRule="auto"/>
        <w:ind w:left="1565" w:hanging="573"/>
        <w:jc w:val="both"/>
        <w:rPr>
          <w:rFonts w:ascii="Arial Narrow" w:hAnsi="Arial Narrow" w:cs="Tahoma"/>
        </w:rPr>
      </w:pPr>
      <w:r w:rsidRPr="00C208BA">
        <w:rPr>
          <w:rFonts w:ascii="Arial Narrow" w:hAnsi="Arial Narrow" w:cs="Tahoma"/>
        </w:rPr>
        <w:t xml:space="preserve">La Commission de Passation des Marchés compétentes est la Commission de </w:t>
      </w:r>
      <w:r w:rsidR="00C208BA">
        <w:rPr>
          <w:rFonts w:ascii="Arial Narrow" w:hAnsi="Arial Narrow" w:cs="Tahoma"/>
        </w:rPr>
        <w:t xml:space="preserve">Interne de </w:t>
      </w:r>
      <w:r w:rsidRPr="00C208BA">
        <w:rPr>
          <w:rFonts w:ascii="Arial Narrow" w:hAnsi="Arial Narrow" w:cs="Tahoma"/>
        </w:rPr>
        <w:t xml:space="preserve">Passation des Marchés </w:t>
      </w:r>
      <w:r w:rsidR="00C208BA">
        <w:rPr>
          <w:rFonts w:ascii="Arial Narrow" w:hAnsi="Arial Narrow" w:cs="Tahoma"/>
        </w:rPr>
        <w:t>de la C</w:t>
      </w:r>
      <w:r w:rsidRPr="00C208BA">
        <w:rPr>
          <w:rFonts w:ascii="Arial Narrow" w:hAnsi="Arial Narrow" w:cs="Tahoma"/>
        </w:rPr>
        <w:t>ommune de Garoua Boulai;</w:t>
      </w:r>
    </w:p>
    <w:p w:rsidR="00E05D65" w:rsidRPr="00C208BA" w:rsidRDefault="00E05D65" w:rsidP="00E05D65">
      <w:pPr>
        <w:keepNext/>
        <w:spacing w:before="120" w:after="60" w:line="240" w:lineRule="auto"/>
        <w:jc w:val="both"/>
        <w:outlineLvl w:val="1"/>
        <w:rPr>
          <w:rFonts w:ascii="Arial Narrow" w:hAnsi="Arial Narrow" w:cs="Tahoma"/>
          <w:b/>
        </w:rPr>
      </w:pPr>
      <w:bookmarkStart w:id="85" w:name="_Toc517503329"/>
      <w:r w:rsidRPr="00C208BA">
        <w:rPr>
          <w:rFonts w:ascii="Arial Narrow" w:hAnsi="Arial Narrow" w:cs="Tahoma"/>
          <w:b/>
        </w:rPr>
        <w:t>ARTICLE 7: - REPRESENTANT DU COCONTRACTANT</w:t>
      </w:r>
      <w:bookmarkEnd w:id="85"/>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Dans les quinze (15) jours qui suivent la date de notification de l’Ordre de Service de commencer les travaux, le Cocontractant devra obligatoirement désigner expressément le responsable de chantier, conducteur des travaux, qui disposera des pouvoirs de représentation et de décision suffisants pour diriger le chantier, effectuer les approvisionnements nécessaires et engager le Cocontractant. Cette désignation se fera par courrier au Chef de Service avec copie au Maître d’œuvre et à l’Ingénieur, signé par le Cocontractant et comportant le spécimen de signature du responsable ainsi désigné. La non objection du Chef de Service après huit (8) jours équivaut à l’agrément de cette désignation.</w:t>
      </w:r>
    </w:p>
    <w:p w:rsidR="00E05D65" w:rsidRPr="00C208BA" w:rsidRDefault="00E05D65" w:rsidP="00E05D65">
      <w:pPr>
        <w:spacing w:after="0" w:line="240" w:lineRule="auto"/>
        <w:ind w:firstLine="708"/>
        <w:jc w:val="both"/>
        <w:rPr>
          <w:rFonts w:ascii="Arial Narrow" w:hAnsi="Arial Narrow" w:cs="Tahoma"/>
        </w:rPr>
      </w:pPr>
    </w:p>
    <w:p w:rsidR="00E05D65" w:rsidRPr="00C208BA" w:rsidRDefault="00E05D65" w:rsidP="00E05D65">
      <w:pPr>
        <w:keepNext/>
        <w:spacing w:before="120" w:after="60" w:line="240" w:lineRule="auto"/>
        <w:jc w:val="both"/>
        <w:outlineLvl w:val="1"/>
        <w:rPr>
          <w:rFonts w:ascii="Arial Narrow" w:hAnsi="Arial Narrow" w:cs="Tahoma"/>
          <w:b/>
        </w:rPr>
      </w:pPr>
      <w:bookmarkStart w:id="86" w:name="_Toc517503330"/>
      <w:r w:rsidRPr="00C208BA">
        <w:rPr>
          <w:rFonts w:ascii="Arial Narrow" w:hAnsi="Arial Narrow" w:cs="Tahoma"/>
          <w:b/>
        </w:rPr>
        <w:t>ARTICLE 8: - CONSISTANCE DES TRAVAUX</w:t>
      </w:r>
      <w:bookmarkEnd w:id="86"/>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travaux, objet du présent marché, sont définis dans le Cahier des Clauses Techniques Particulières (CCTP), au Bordereau des prix (BP) et au détail estimatif (DE).</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Ils comprennent en particulier les opérations suivantes dont la liste n'est pas exhaustive :</w:t>
      </w:r>
    </w:p>
    <w:p w:rsidR="00D12D06" w:rsidRDefault="00D12D06" w:rsidP="00BC1C27">
      <w:pPr>
        <w:suppressAutoHyphens/>
        <w:spacing w:after="0" w:line="240" w:lineRule="auto"/>
        <w:ind w:left="1004"/>
        <w:jc w:val="both"/>
        <w:rPr>
          <w:rFonts w:ascii="Arial Narrow" w:hAnsi="Arial Narrow" w:cs="Tahoma"/>
          <w:sz w:val="24"/>
          <w:szCs w:val="24"/>
        </w:rPr>
      </w:pPr>
      <w:bookmarkStart w:id="87" w:name="_Toc517503331"/>
    </w:p>
    <w:p w:rsidR="00732C65" w:rsidRPr="00264831" w:rsidRDefault="00732C65" w:rsidP="00732C65">
      <w:pPr>
        <w:pStyle w:val="Paragraphedeliste"/>
        <w:ind w:left="146"/>
        <w:jc w:val="both"/>
        <w:rPr>
          <w:rFonts w:ascii="Arial Narrow" w:eastAsia="Times New Roman" w:hAnsi="Arial Narrow" w:cs="Tahoma"/>
          <w:b/>
          <w:sz w:val="24"/>
          <w:szCs w:val="24"/>
          <w:lang w:eastAsia="fr-FR"/>
        </w:rPr>
      </w:pPr>
      <w:r w:rsidRPr="00264831">
        <w:rPr>
          <w:rFonts w:ascii="Arial Narrow" w:eastAsia="Times New Roman" w:hAnsi="Arial Narrow" w:cs="Tahoma"/>
          <w:b/>
          <w:sz w:val="24"/>
          <w:szCs w:val="24"/>
          <w:lang w:eastAsia="fr-FR"/>
        </w:rPr>
        <w:t xml:space="preserve">Série 000 </w:t>
      </w:r>
      <w:r>
        <w:rPr>
          <w:rFonts w:ascii="Arial Narrow" w:eastAsia="Times New Roman" w:hAnsi="Arial Narrow" w:cs="Tahoma"/>
          <w:b/>
          <w:sz w:val="24"/>
          <w:szCs w:val="24"/>
          <w:lang w:eastAsia="fr-FR"/>
        </w:rPr>
        <w:t>–</w:t>
      </w:r>
      <w:r w:rsidRPr="00264831">
        <w:rPr>
          <w:rFonts w:ascii="Arial Narrow" w:eastAsia="Times New Roman" w:hAnsi="Arial Narrow" w:cs="Tahoma"/>
          <w:b/>
          <w:sz w:val="24"/>
          <w:szCs w:val="24"/>
          <w:lang w:eastAsia="fr-FR"/>
        </w:rPr>
        <w:t xml:space="preserve"> INSTALLATION</w:t>
      </w:r>
    </w:p>
    <w:p w:rsidR="00732C65" w:rsidRDefault="00732C65" w:rsidP="00732C65">
      <w:pPr>
        <w:pStyle w:val="Paragraphedeliste"/>
        <w:numPr>
          <w:ilvl w:val="0"/>
          <w:numId w:val="247"/>
        </w:numPr>
        <w:spacing w:after="0" w:line="240" w:lineRule="auto"/>
        <w:jc w:val="both"/>
        <w:rPr>
          <w:rFonts w:ascii="Arial Narrow" w:hAnsi="Arial Narrow" w:cs="Tahoma"/>
          <w:sz w:val="24"/>
          <w:szCs w:val="24"/>
        </w:rPr>
      </w:pPr>
      <w:r w:rsidRPr="00264831">
        <w:rPr>
          <w:rFonts w:ascii="Arial Narrow" w:hAnsi="Arial Narrow" w:cs="Tahoma"/>
          <w:sz w:val="24"/>
          <w:szCs w:val="24"/>
        </w:rPr>
        <w:t xml:space="preserve"> Installation du chantier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Amenée et repli du matériel ;</w:t>
      </w:r>
    </w:p>
    <w:p w:rsidR="00732C65" w:rsidRDefault="00732C65" w:rsidP="00732C65">
      <w:pPr>
        <w:suppressAutoHyphens/>
        <w:spacing w:after="0" w:line="240" w:lineRule="auto"/>
        <w:jc w:val="both"/>
        <w:rPr>
          <w:rFonts w:ascii="Arial Narrow" w:hAnsi="Arial Narrow" w:cs="Tahoma"/>
          <w:sz w:val="24"/>
          <w:szCs w:val="24"/>
        </w:rPr>
      </w:pPr>
    </w:p>
    <w:p w:rsidR="00732C65" w:rsidRPr="00264831" w:rsidRDefault="00732C65" w:rsidP="00732C65">
      <w:pPr>
        <w:suppressAutoHyphens/>
        <w:spacing w:after="0" w:line="240" w:lineRule="auto"/>
        <w:jc w:val="both"/>
        <w:rPr>
          <w:rFonts w:ascii="Arial Narrow" w:hAnsi="Arial Narrow" w:cs="Tahoma"/>
          <w:b/>
          <w:sz w:val="24"/>
          <w:szCs w:val="24"/>
        </w:rPr>
      </w:pPr>
      <w:r w:rsidRPr="00264831">
        <w:rPr>
          <w:rFonts w:ascii="Arial Narrow" w:hAnsi="Arial Narrow" w:cs="Tahoma"/>
          <w:b/>
          <w:sz w:val="24"/>
          <w:szCs w:val="24"/>
        </w:rPr>
        <w:t xml:space="preserve">SERIE 100 </w:t>
      </w:r>
      <w:r w:rsidR="00685B86" w:rsidRPr="00264831">
        <w:rPr>
          <w:rFonts w:ascii="Arial Narrow" w:hAnsi="Arial Narrow" w:cs="Tahoma"/>
          <w:b/>
          <w:sz w:val="24"/>
          <w:szCs w:val="24"/>
        </w:rPr>
        <w:t>: PREPARATION</w:t>
      </w:r>
      <w:r w:rsidRPr="00264831">
        <w:rPr>
          <w:rFonts w:ascii="Arial Narrow" w:hAnsi="Arial Narrow" w:cs="Tahoma"/>
          <w:b/>
          <w:sz w:val="24"/>
          <w:szCs w:val="24"/>
        </w:rPr>
        <w:t xml:space="preserve"> DU CHANTIER</w:t>
      </w:r>
    </w:p>
    <w:p w:rsidR="00732C65" w:rsidRDefault="00732C65" w:rsidP="00732C65">
      <w:pPr>
        <w:pStyle w:val="Paragraphedeliste"/>
        <w:numPr>
          <w:ilvl w:val="0"/>
          <w:numId w:val="247"/>
        </w:numPr>
        <w:suppressAutoHyphens/>
        <w:spacing w:after="0" w:line="240" w:lineRule="auto"/>
        <w:jc w:val="both"/>
        <w:rPr>
          <w:rFonts w:ascii="Arial Narrow" w:hAnsi="Arial Narrow" w:cs="Tahoma"/>
          <w:sz w:val="24"/>
          <w:szCs w:val="24"/>
        </w:rPr>
      </w:pPr>
      <w:r w:rsidRPr="00264831">
        <w:rPr>
          <w:rFonts w:ascii="Arial Narrow" w:hAnsi="Arial Narrow" w:cs="Tahoma"/>
          <w:sz w:val="24"/>
          <w:szCs w:val="24"/>
        </w:rPr>
        <w:lastRenderedPageBreak/>
        <w:t xml:space="preserve">curage des points de construction des murs de </w:t>
      </w:r>
      <w:r w:rsidR="00DB00D6">
        <w:rPr>
          <w:rFonts w:ascii="Arial Narrow" w:hAnsi="Arial Narrow" w:cs="Tahoma"/>
          <w:sz w:val="24"/>
          <w:szCs w:val="24"/>
        </w:rPr>
        <w:t>soutènement au lieu-dit source K</w:t>
      </w:r>
      <w:r w:rsidRPr="00264831">
        <w:rPr>
          <w:rFonts w:ascii="Arial Narrow" w:hAnsi="Arial Narrow" w:cs="Tahoma"/>
          <w:sz w:val="24"/>
          <w:szCs w:val="24"/>
        </w:rPr>
        <w:t>adey ;</w:t>
      </w:r>
    </w:p>
    <w:p w:rsidR="00732C65" w:rsidRDefault="00DB00D6" w:rsidP="00732C65">
      <w:pPr>
        <w:numPr>
          <w:ilvl w:val="0"/>
          <w:numId w:val="247"/>
        </w:numPr>
        <w:suppressAutoHyphens/>
        <w:spacing w:after="0" w:line="240" w:lineRule="auto"/>
        <w:jc w:val="both"/>
        <w:rPr>
          <w:rFonts w:ascii="Arial Narrow" w:hAnsi="Arial Narrow" w:cs="Tahoma"/>
          <w:sz w:val="24"/>
          <w:szCs w:val="24"/>
        </w:rPr>
      </w:pPr>
      <w:r>
        <w:rPr>
          <w:rFonts w:ascii="Arial Narrow" w:hAnsi="Arial Narrow" w:cs="Tahoma"/>
          <w:sz w:val="24"/>
          <w:szCs w:val="24"/>
        </w:rPr>
        <w:t>dégagement du lit de source K</w:t>
      </w:r>
      <w:r w:rsidR="00732C65">
        <w:rPr>
          <w:rFonts w:ascii="Arial Narrow" w:hAnsi="Arial Narrow" w:cs="Tahoma"/>
          <w:sz w:val="24"/>
          <w:szCs w:val="24"/>
        </w:rPr>
        <w:t>adey</w:t>
      </w:r>
      <w:r w:rsidR="00732C65" w:rsidRPr="00166C67">
        <w:rPr>
          <w:rFonts w:ascii="Arial Narrow" w:hAnsi="Arial Narrow" w:cs="Tahoma"/>
          <w:sz w:val="24"/>
          <w:szCs w:val="24"/>
        </w:rPr>
        <w:t xml:space="preserve"> pour écoulement externe des eaux de ruissellement</w:t>
      </w:r>
      <w:r w:rsidR="00732C65">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166C67">
        <w:rPr>
          <w:rFonts w:ascii="Arial Narrow" w:hAnsi="Arial Narrow" w:cs="Tahoma"/>
          <w:sz w:val="24"/>
          <w:szCs w:val="24"/>
        </w:rPr>
        <w:t>Plus-value aux prix 101,102</w:t>
      </w:r>
      <w:r>
        <w:rPr>
          <w:rFonts w:ascii="Arial Narrow" w:hAnsi="Arial Narrow" w:cs="Tahoma"/>
          <w:sz w:val="24"/>
          <w:szCs w:val="24"/>
        </w:rPr>
        <w:t> ;</w:t>
      </w:r>
    </w:p>
    <w:p w:rsidR="00732C65" w:rsidRDefault="00732C65" w:rsidP="00732C65">
      <w:pPr>
        <w:suppressAutoHyphens/>
        <w:spacing w:after="0" w:line="240" w:lineRule="auto"/>
        <w:jc w:val="both"/>
        <w:rPr>
          <w:rFonts w:ascii="Arial Narrow" w:hAnsi="Arial Narrow" w:cs="Tahoma"/>
          <w:sz w:val="24"/>
          <w:szCs w:val="24"/>
        </w:rPr>
      </w:pPr>
    </w:p>
    <w:p w:rsidR="00732C65" w:rsidRDefault="00732C65" w:rsidP="00732C65">
      <w:pPr>
        <w:suppressAutoHyphens/>
        <w:spacing w:after="0" w:line="240" w:lineRule="auto"/>
        <w:jc w:val="both"/>
        <w:rPr>
          <w:rFonts w:ascii="Arial Narrow" w:hAnsi="Arial Narrow" w:cs="Tahoma"/>
          <w:sz w:val="24"/>
          <w:szCs w:val="24"/>
        </w:rPr>
      </w:pPr>
      <w:r>
        <w:rPr>
          <w:rFonts w:ascii="Arial Narrow" w:hAnsi="Arial Narrow" w:cs="Tahoma"/>
          <w:b/>
          <w:sz w:val="24"/>
          <w:szCs w:val="24"/>
        </w:rPr>
        <w:t>SERIE 2</w:t>
      </w:r>
      <w:r w:rsidRPr="00264831">
        <w:rPr>
          <w:rFonts w:ascii="Arial Narrow" w:hAnsi="Arial Narrow" w:cs="Tahoma"/>
          <w:b/>
          <w:sz w:val="24"/>
          <w:szCs w:val="24"/>
        </w:rPr>
        <w:t>00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166C67">
        <w:rPr>
          <w:rFonts w:ascii="Arial Narrow" w:hAnsi="Arial Narrow" w:cs="Tahoma"/>
          <w:sz w:val="24"/>
          <w:szCs w:val="24"/>
        </w:rPr>
        <w:t>fouilles en terrain ordinaire pour enrochement du soubassement</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B3783">
        <w:rPr>
          <w:rFonts w:ascii="Arial Narrow" w:hAnsi="Arial Narrow" w:cs="Tahoma"/>
          <w:sz w:val="24"/>
          <w:szCs w:val="24"/>
        </w:rPr>
        <w:t>Remblaiement des fouilles</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contigu aux ouvrages</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provenant d'emprunt</w:t>
      </w:r>
      <w:r>
        <w:rPr>
          <w:rFonts w:ascii="Arial Narrow" w:hAnsi="Arial Narrow" w:cs="Tahoma"/>
          <w:sz w:val="24"/>
          <w:szCs w:val="24"/>
        </w:rPr>
        <w:t> ;</w:t>
      </w:r>
    </w:p>
    <w:p w:rsidR="00732C65" w:rsidRDefault="00732C65" w:rsidP="00732C65">
      <w:pPr>
        <w:suppressAutoHyphens/>
        <w:spacing w:after="0" w:line="240" w:lineRule="auto"/>
        <w:jc w:val="both"/>
        <w:rPr>
          <w:rFonts w:ascii="Arial Narrow" w:hAnsi="Arial Narrow" w:cs="Tahoma"/>
          <w:sz w:val="24"/>
          <w:szCs w:val="24"/>
        </w:rPr>
      </w:pPr>
    </w:p>
    <w:p w:rsidR="00732C65" w:rsidRPr="005C257B" w:rsidRDefault="00732C65" w:rsidP="00732C65">
      <w:pPr>
        <w:suppressAutoHyphens/>
        <w:spacing w:after="0" w:line="240" w:lineRule="auto"/>
        <w:jc w:val="both"/>
        <w:rPr>
          <w:rFonts w:ascii="Arial Narrow" w:hAnsi="Arial Narrow" w:cs="Tahoma"/>
          <w:b/>
          <w:sz w:val="24"/>
          <w:szCs w:val="24"/>
        </w:rPr>
      </w:pPr>
      <w:r w:rsidRPr="005C257B">
        <w:rPr>
          <w:rFonts w:ascii="Arial Narrow" w:hAnsi="Arial Narrow" w:cs="Tahoma"/>
          <w:b/>
          <w:sz w:val="24"/>
          <w:szCs w:val="24"/>
        </w:rPr>
        <w:t>Série 300 - ENROCHEMENT FONT DE FOUILLE POUR STABILISATION MURS DE SOUTAINEMENT</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Béton de propreté</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Fourniture et mise en place des enrochements hourdé de mortierpour nivellement font de fouille et stabilisation  murs de soutènement (H=1,05m)</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Maçonnerie de moellons pour les murs de soutènement et évacuation externe (H =4m)</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Béton armé pour poteaux de relai et chaînage</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Fourniture et mise place de garde-corps métallique</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Peinture anti-corrosive</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Dallage en béton ordinaire sur chaussée pour protection murs de soutènement</w:t>
      </w:r>
      <w:r>
        <w:rPr>
          <w:rFonts w:ascii="Arial Narrow" w:hAnsi="Arial Narrow" w:cs="Tahoma"/>
          <w:sz w:val="24"/>
          <w:szCs w:val="24"/>
        </w:rPr>
        <w:t> ;</w:t>
      </w:r>
    </w:p>
    <w:p w:rsidR="00732C65" w:rsidRDefault="00732C65" w:rsidP="00732C65">
      <w:pPr>
        <w:suppressAutoHyphens/>
        <w:spacing w:after="0" w:line="240" w:lineRule="auto"/>
        <w:ind w:left="360"/>
        <w:jc w:val="both"/>
        <w:rPr>
          <w:rFonts w:ascii="Arial Narrow" w:hAnsi="Arial Narrow" w:cs="Tahoma"/>
          <w:sz w:val="24"/>
          <w:szCs w:val="24"/>
        </w:rPr>
      </w:pPr>
    </w:p>
    <w:p w:rsidR="00732C65" w:rsidRPr="00533AF1" w:rsidRDefault="00732C65" w:rsidP="00732C65">
      <w:pPr>
        <w:suppressAutoHyphens/>
        <w:spacing w:after="0" w:line="240" w:lineRule="auto"/>
        <w:ind w:left="360"/>
        <w:jc w:val="both"/>
        <w:rPr>
          <w:rFonts w:ascii="Arial Narrow" w:hAnsi="Arial Narrow" w:cs="Tahoma"/>
          <w:b/>
          <w:sz w:val="24"/>
          <w:szCs w:val="24"/>
        </w:rPr>
      </w:pPr>
      <w:r w:rsidRPr="00533AF1">
        <w:rPr>
          <w:rFonts w:ascii="Arial Narrow" w:hAnsi="Arial Narrow" w:cs="Tahoma"/>
          <w:b/>
          <w:sz w:val="24"/>
          <w:szCs w:val="24"/>
        </w:rPr>
        <w:t>Série 400 - TERRASSEMENT- CHAUSSEE</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Démolition des ouvrages vétuste en maçonnerie ou en BA</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Fouilles pour fossés maçonnées</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provenant d'emprunt</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Mise en forme de la plate-forme</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Couche de roulement</w:t>
      </w:r>
      <w:r>
        <w:rPr>
          <w:rFonts w:ascii="Arial Narrow" w:hAnsi="Arial Narrow" w:cs="Tahoma"/>
          <w:sz w:val="24"/>
          <w:szCs w:val="24"/>
        </w:rPr>
        <w:t>;</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Reprofilage compactage</w:t>
      </w:r>
      <w:r>
        <w:rPr>
          <w:rFonts w:ascii="Arial Narrow" w:hAnsi="Arial Narrow" w:cs="Tahoma"/>
          <w:sz w:val="24"/>
          <w:szCs w:val="24"/>
        </w:rPr>
        <w:t> ;</w:t>
      </w:r>
    </w:p>
    <w:p w:rsidR="00732C65" w:rsidRDefault="00732C65" w:rsidP="00732C65">
      <w:pPr>
        <w:suppressAutoHyphens/>
        <w:spacing w:after="0" w:line="240" w:lineRule="auto"/>
        <w:jc w:val="both"/>
        <w:rPr>
          <w:rFonts w:ascii="Arial Narrow" w:hAnsi="Arial Narrow" w:cs="Tahoma"/>
          <w:sz w:val="24"/>
          <w:szCs w:val="24"/>
        </w:rPr>
      </w:pPr>
    </w:p>
    <w:p w:rsidR="00732C65" w:rsidRPr="00533AF1" w:rsidRDefault="00732C65" w:rsidP="00732C65">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Série 500 - ASSAINISSEMENT - DRAINAGE</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Fossés ma</w:t>
      </w:r>
      <w:r>
        <w:rPr>
          <w:rFonts w:ascii="Arial Narrow" w:hAnsi="Arial Narrow" w:cs="Tahoma"/>
          <w:sz w:val="24"/>
          <w:szCs w:val="24"/>
        </w:rPr>
        <w:t>çonnées  (piste1 : 300m et piste 2 :1</w:t>
      </w:r>
      <w:r w:rsidRPr="00C74339">
        <w:rPr>
          <w:rFonts w:ascii="Arial Narrow" w:hAnsi="Arial Narrow" w:cs="Tahoma"/>
          <w:sz w:val="24"/>
          <w:szCs w:val="24"/>
        </w:rPr>
        <w:t>00m)</w:t>
      </w:r>
      <w:r>
        <w:rPr>
          <w:rFonts w:ascii="Arial Narrow" w:hAnsi="Arial Narrow" w:cs="Tahoma"/>
          <w:sz w:val="24"/>
          <w:szCs w:val="24"/>
        </w:rPr>
        <w:t> ;</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614025">
        <w:rPr>
          <w:rFonts w:ascii="Arial Narrow" w:hAnsi="Arial Narrow" w:cs="Tahoma"/>
          <w:sz w:val="24"/>
          <w:szCs w:val="24"/>
        </w:rPr>
        <w:t>fourniture et pose d'un passage de buses en béton armé ø 120 y compris tête et puisard</w:t>
      </w:r>
      <w:r>
        <w:rPr>
          <w:rFonts w:ascii="Arial Narrow" w:hAnsi="Arial Narrow" w:cs="Tahoma"/>
          <w:sz w:val="24"/>
          <w:szCs w:val="24"/>
        </w:rPr>
        <w:t> ;</w:t>
      </w:r>
    </w:p>
    <w:p w:rsidR="00732C65" w:rsidRDefault="00732C65" w:rsidP="00732C65">
      <w:pPr>
        <w:suppressAutoHyphens/>
        <w:spacing w:after="0" w:line="240" w:lineRule="auto"/>
        <w:jc w:val="both"/>
        <w:rPr>
          <w:rFonts w:ascii="Arial Narrow" w:hAnsi="Arial Narrow" w:cs="Tahoma"/>
          <w:sz w:val="24"/>
          <w:szCs w:val="24"/>
        </w:rPr>
      </w:pPr>
    </w:p>
    <w:p w:rsidR="00732C65" w:rsidRPr="00533AF1" w:rsidRDefault="00732C65" w:rsidP="00732C65">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 xml:space="preserve">Série 600 - </w:t>
      </w:r>
      <w:r>
        <w:rPr>
          <w:rFonts w:ascii="Arial Narrow" w:hAnsi="Arial Narrow" w:cs="Tahoma"/>
          <w:b/>
          <w:sz w:val="24"/>
          <w:szCs w:val="24"/>
        </w:rPr>
        <w:t>EQUIPEMENTS</w:t>
      </w:r>
    </w:p>
    <w:p w:rsidR="00732C65" w:rsidRDefault="00732C65" w:rsidP="00732C65">
      <w:pPr>
        <w:numPr>
          <w:ilvl w:val="0"/>
          <w:numId w:val="247"/>
        </w:numPr>
        <w:suppressAutoHyphens/>
        <w:spacing w:after="0" w:line="240" w:lineRule="auto"/>
        <w:jc w:val="both"/>
        <w:rPr>
          <w:rFonts w:ascii="Arial Narrow" w:hAnsi="Arial Narrow" w:cs="Tahoma"/>
          <w:sz w:val="24"/>
          <w:szCs w:val="24"/>
        </w:rPr>
      </w:pPr>
      <w:r w:rsidRPr="00614025">
        <w:rPr>
          <w:rFonts w:ascii="Arial Narrow" w:hAnsi="Arial Narrow" w:cs="Tahoma"/>
          <w:sz w:val="24"/>
          <w:szCs w:val="24"/>
        </w:rPr>
        <w:t>Panneau triangulaire type A ou AB</w:t>
      </w:r>
      <w:r>
        <w:rPr>
          <w:rFonts w:ascii="Arial Narrow" w:hAnsi="Arial Narrow" w:cs="Tahoma"/>
          <w:sz w:val="24"/>
          <w:szCs w:val="24"/>
        </w:rPr>
        <w:t> ;</w:t>
      </w:r>
    </w:p>
    <w:p w:rsidR="00732C65" w:rsidRDefault="00732C65" w:rsidP="00732C65">
      <w:pPr>
        <w:suppressAutoHyphens/>
        <w:spacing w:after="0" w:line="240" w:lineRule="auto"/>
        <w:jc w:val="both"/>
        <w:rPr>
          <w:rFonts w:ascii="Arial Narrow" w:hAnsi="Arial Narrow" w:cs="Tahoma"/>
          <w:sz w:val="24"/>
          <w:szCs w:val="24"/>
        </w:rPr>
      </w:pPr>
    </w:p>
    <w:p w:rsidR="00732C65" w:rsidRPr="00533AF1" w:rsidRDefault="00732C65" w:rsidP="00732C65">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 xml:space="preserve">Série 700 </w:t>
      </w:r>
      <w:r>
        <w:rPr>
          <w:rFonts w:ascii="Arial Narrow" w:hAnsi="Arial Narrow" w:cs="Tahoma"/>
          <w:b/>
          <w:sz w:val="24"/>
          <w:szCs w:val="24"/>
        </w:rPr>
        <w:t>–CIRCULATION</w:t>
      </w:r>
    </w:p>
    <w:p w:rsidR="00732C65" w:rsidRDefault="00732C65" w:rsidP="00732C65">
      <w:pPr>
        <w:pStyle w:val="Paragraphedeliste"/>
        <w:numPr>
          <w:ilvl w:val="0"/>
          <w:numId w:val="247"/>
        </w:numPr>
        <w:suppressAutoHyphens/>
        <w:spacing w:after="0" w:line="240" w:lineRule="auto"/>
        <w:jc w:val="both"/>
        <w:rPr>
          <w:rFonts w:ascii="Arial Narrow" w:hAnsi="Arial Narrow" w:cs="Tahoma"/>
          <w:sz w:val="24"/>
          <w:szCs w:val="24"/>
        </w:rPr>
      </w:pPr>
      <w:r w:rsidRPr="00533AF1">
        <w:rPr>
          <w:rFonts w:ascii="Arial Narrow" w:hAnsi="Arial Narrow" w:cs="Tahoma"/>
          <w:sz w:val="24"/>
          <w:szCs w:val="24"/>
        </w:rPr>
        <w:t>Maintien de la circulation ;</w:t>
      </w:r>
    </w:p>
    <w:p w:rsidR="00732C65" w:rsidRPr="001F1505" w:rsidRDefault="00732C65" w:rsidP="00BC1C27">
      <w:pPr>
        <w:suppressAutoHyphens/>
        <w:spacing w:after="0" w:line="240" w:lineRule="auto"/>
        <w:ind w:left="1004"/>
        <w:jc w:val="both"/>
        <w:rPr>
          <w:rFonts w:ascii="Arial Narrow" w:hAnsi="Arial Narrow" w:cs="Tahoma"/>
          <w:sz w:val="24"/>
          <w:szCs w:val="24"/>
        </w:rPr>
      </w:pPr>
    </w:p>
    <w:p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9: - ORDRES DE SERVICE  ET CORRESPONDANCES</w:t>
      </w:r>
      <w:bookmarkEnd w:id="87"/>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L’ordre de service de commencer les travaux sera signé par le Maître d’Ouvrage et notifié par le Chef de service du marché.</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ordres de service à caractère technique liés au déroulement normal du chantier seront directement signés par le Maître d'œuvre.</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ordres de service à incidence financière ou susceptibles de modifier les délais seront proposés par le Maître d'œuvre et seront exécutables après visa du Fonds Routier et signature par le Maître d'Ouvrage.</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Les ordres de service valant mise en demeure seront signés par le Maître d’Ouvrage.</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dispose d’un délai de quinze (15) jours pour émettre des réserves sur tout ordre de service reçu. Le fait d’émettre des réserves ne dispense pas l’Entreprise d’exécuter les ordres de service reçus.</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adressera toutes notifications écrites ou correspondances au Maître d’œuvre, avec copie au chef de service.</w:t>
      </w:r>
    </w:p>
    <w:p w:rsidR="00E05D65" w:rsidRPr="00C208BA" w:rsidRDefault="00E05D65" w:rsidP="00E05D65">
      <w:pPr>
        <w:keepNext/>
        <w:spacing w:before="120" w:after="60" w:line="240" w:lineRule="auto"/>
        <w:jc w:val="both"/>
        <w:outlineLvl w:val="1"/>
        <w:rPr>
          <w:rFonts w:ascii="Arial Narrow" w:hAnsi="Arial Narrow" w:cs="Tahoma"/>
          <w:b/>
        </w:rPr>
      </w:pPr>
      <w:bookmarkStart w:id="88" w:name="_Toc517503332"/>
      <w:r w:rsidRPr="00C208BA">
        <w:rPr>
          <w:rFonts w:ascii="Arial Narrow" w:hAnsi="Arial Narrow" w:cs="Tahoma"/>
          <w:b/>
        </w:rPr>
        <w:t>ARTICLE 10: - DOMICILE DU COCONTRACTANT</w:t>
      </w:r>
      <w:bookmarkEnd w:id="88"/>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Cocontractant sera tenu d'élire domicile à  proximité des lieux des travaux. Faute par lui de se conformer à cette obligation ou de faire connaître son nouveau domicile au Chef de Service par écrit, les notifications se rattachant à son Entreprise seront valablement faites à la Mairie abritant les Services de l’Ingénieur.</w:t>
      </w:r>
    </w:p>
    <w:p w:rsidR="00E05D65" w:rsidRPr="00C208BA" w:rsidRDefault="00E05D65" w:rsidP="00E05D65">
      <w:pPr>
        <w:spacing w:after="0" w:line="240" w:lineRule="auto"/>
        <w:ind w:firstLine="708"/>
        <w:jc w:val="center"/>
        <w:rPr>
          <w:rFonts w:ascii="Arial Narrow" w:hAnsi="Arial Narrow" w:cs="Tahoma"/>
          <w:b/>
          <w:bCs/>
        </w:rPr>
      </w:pPr>
      <w:bookmarkStart w:id="89" w:name="_Toc517503333"/>
    </w:p>
    <w:p w:rsidR="00E05D65" w:rsidRPr="00C208BA" w:rsidRDefault="00E05D65" w:rsidP="00E05D65">
      <w:pPr>
        <w:spacing w:after="0" w:line="240" w:lineRule="auto"/>
        <w:ind w:firstLine="708"/>
        <w:jc w:val="center"/>
        <w:rPr>
          <w:rFonts w:ascii="Arial Narrow" w:hAnsi="Arial Narrow" w:cs="Tahoma"/>
          <w:b/>
          <w:bCs/>
        </w:rPr>
      </w:pPr>
      <w:r w:rsidRPr="00C208BA">
        <w:rPr>
          <w:rFonts w:ascii="Arial Narrow" w:hAnsi="Arial Narrow" w:cs="Tahoma"/>
          <w:b/>
          <w:bCs/>
        </w:rPr>
        <w:lastRenderedPageBreak/>
        <w:t>CHAPITRE II : EXECUTION DES TRAVAUX</w:t>
      </w:r>
      <w:bookmarkEnd w:id="89"/>
    </w:p>
    <w:p w:rsidR="00E05D65" w:rsidRPr="00C208BA" w:rsidRDefault="00E05D65" w:rsidP="00E05D65">
      <w:pPr>
        <w:spacing w:after="0" w:line="240" w:lineRule="auto"/>
        <w:ind w:firstLine="708"/>
        <w:jc w:val="center"/>
        <w:rPr>
          <w:rFonts w:ascii="Arial Narrow" w:hAnsi="Arial Narrow" w:cs="Tahoma"/>
        </w:rPr>
      </w:pPr>
    </w:p>
    <w:p w:rsidR="00E05D65" w:rsidRPr="00C208BA" w:rsidRDefault="00E05D65" w:rsidP="00E05D65">
      <w:pPr>
        <w:keepNext/>
        <w:spacing w:before="120" w:after="60" w:line="240" w:lineRule="auto"/>
        <w:jc w:val="both"/>
        <w:outlineLvl w:val="1"/>
        <w:rPr>
          <w:rFonts w:ascii="Arial Narrow" w:hAnsi="Arial Narrow" w:cs="Tahoma"/>
          <w:b/>
        </w:rPr>
      </w:pPr>
      <w:bookmarkStart w:id="90" w:name="_Toc517503334"/>
      <w:r w:rsidRPr="00C208BA">
        <w:rPr>
          <w:rFonts w:ascii="Arial Narrow" w:hAnsi="Arial Narrow" w:cs="Tahoma"/>
          <w:b/>
        </w:rPr>
        <w:t>ARTICLE  11: - CONNAISSANCE DES LIEUX  ET CONDITIONS GENERALES DES TRAVAUX</w:t>
      </w:r>
      <w:bookmarkEnd w:id="90"/>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keepNext/>
        <w:spacing w:before="120" w:after="60" w:line="240" w:lineRule="auto"/>
        <w:jc w:val="both"/>
        <w:outlineLvl w:val="1"/>
        <w:rPr>
          <w:rFonts w:ascii="Arial Narrow" w:hAnsi="Arial Narrow" w:cs="Tahoma"/>
          <w:b/>
        </w:rPr>
      </w:pPr>
      <w:bookmarkStart w:id="91" w:name="_Toc517503335"/>
      <w:r w:rsidRPr="00C208BA">
        <w:rPr>
          <w:rFonts w:ascii="Arial Narrow" w:hAnsi="Arial Narrow" w:cs="Tahoma"/>
          <w:b/>
        </w:rPr>
        <w:t>ARTICLE  12: - ROLE ET RESPONSABILITE DU COCONTRACTANT</w:t>
      </w:r>
      <w:bookmarkEnd w:id="91"/>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noProof/>
        </w:rPr>
        <w:t>Le Cocontractant a pour mission d'assurer l'exécution des travaux sous le contrôle du Maître d’œuvre et conformément aux règles et normes en vigueur. Il est tenu notamment</w:t>
      </w:r>
      <w:r w:rsidRPr="00C208BA">
        <w:rPr>
          <w:rFonts w:ascii="Arial Narrow" w:hAnsi="Arial Narrow" w:cs="Tahoma"/>
        </w:rPr>
        <w:t xml:space="preserve"> d'effectuer  à ses frais s'il y a lieu, les calculs, essais et analyses, de déterminer, de choisir, d’acheter, et d’approvisionner tous les outillages, matériaux et fournitures nécessaires pour l'exécution des travaux. Il est tenu d'engager tout le personnel utile spécialisé ou non.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Cocontractant est responsable vis à vis du Maître d’Ouvrage de la qualité des matériaux et des fournitures utilisés, de leur parfaite adaptation aux besoins du chantier, </w:t>
      </w:r>
    </w:p>
    <w:p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de la bonne exécution des travaux, des fournitures et des interventions effectuées par les sous-traitants agréés par le Maître d’ouvrage.</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Il a l'obligation de remettre en état les ouvrages détériorés du fait de ses travaux.</w:t>
      </w:r>
    </w:p>
    <w:p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braconnage,...).</w:t>
      </w:r>
    </w:p>
    <w:p w:rsidR="00E05D65" w:rsidRPr="00C208BA" w:rsidRDefault="00E05D65" w:rsidP="00E05D65">
      <w:pPr>
        <w:keepNext/>
        <w:spacing w:before="120" w:after="60" w:line="240" w:lineRule="auto"/>
        <w:jc w:val="both"/>
        <w:outlineLvl w:val="1"/>
        <w:rPr>
          <w:rFonts w:ascii="Arial Narrow" w:hAnsi="Arial Narrow" w:cs="Tahoma"/>
          <w:b/>
        </w:rPr>
      </w:pPr>
      <w:bookmarkStart w:id="92" w:name="_Toc517503336"/>
      <w:r w:rsidRPr="00C208BA">
        <w:rPr>
          <w:rFonts w:ascii="Arial Narrow" w:hAnsi="Arial Narrow" w:cs="Tahoma"/>
          <w:b/>
        </w:rPr>
        <w:t>ARTICLE 13: - SOUS-TRAITANCE</w:t>
      </w:r>
      <w:bookmarkEnd w:id="92"/>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prévoit la possibilité pour le Cocontractant de faire exécuter une partie des travaux par des sous-traitants.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Après autorisation expresse du Maître d'ouvrage, le Cocontractant pourra confier à des sous-traitants l'exécution d'une partie des travaux faisant l'objet du présent marché. Cette autorisation n'affranchit le Cocontractant d'aucune de ses obligations contractuelles.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sous-traitants devront satisfaire aux mêmes conditions que le titulaire du marché. Ils exécuteront leurs parties de travaux sous la seule et pleine responsabilité du Cocontractant.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 part sous-traitée du Marché ne doit pas excéder trente pour cent (30%) du montant du marché.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sous-traitants agréés ne pourront pas obtenir le bénéfice du règlement direct des travaux.</w:t>
      </w:r>
    </w:p>
    <w:p w:rsidR="00E05D65" w:rsidRPr="00C208BA" w:rsidRDefault="00E05D65" w:rsidP="00E05D65">
      <w:pPr>
        <w:keepNext/>
        <w:spacing w:before="120" w:after="60" w:line="240" w:lineRule="auto"/>
        <w:jc w:val="both"/>
        <w:outlineLvl w:val="1"/>
        <w:rPr>
          <w:rFonts w:ascii="Arial Narrow" w:hAnsi="Arial Narrow" w:cs="Tahoma"/>
          <w:b/>
        </w:rPr>
      </w:pPr>
      <w:bookmarkStart w:id="93" w:name="_Toc517503337"/>
      <w:r w:rsidRPr="00C208BA">
        <w:rPr>
          <w:rFonts w:ascii="Arial Narrow" w:hAnsi="Arial Narrow" w:cs="Tahoma"/>
          <w:b/>
        </w:rPr>
        <w:t>ARTICLE  14: - TRAVAUX EN REGIE D’ENTREPRISE</w:t>
      </w:r>
      <w:bookmarkEnd w:id="93"/>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sera tenu de mettre à la disposition du Chef de Service,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 rémunération des travaux en régie d’entreprise se fera selon les modalités décrites à l’article 47 du présent CCAP.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montant des travaux dont l'exécution pourrait être demandée en régie au Cocontractant sera limité à deux pour cent (2%) du montant du marché.</w:t>
      </w:r>
      <w:bookmarkStart w:id="94" w:name="_Toc517503338"/>
    </w:p>
    <w:p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15: - PLANS ET DOCUMENTS D'EXECUTION</w:t>
      </w:r>
      <w:bookmarkEnd w:id="94"/>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plans de détail et autres documents nécessaires à l'exécution des travaux visés à l'article 49 du Cahier des Clauses Administratives Générales applicables aux marchés des Travaux Publics seront établis par le Cocontractant sur la base des plans et documents du Dossier  d’Appel d’Offres.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Ils seront soumis au Maître d'œuvre dans un délai d'au moins dix (10) jours avant tout commencement d'exécution des travaux correspondants. Les notes de calcul seront vérifiées et complétées s'il y a lieu, par le Cocontractant qui les remettra au Maître d'œuvre au moins huit (8) jours avant l'exécution des travaux correspondants. Le Maître d’œuvre dispose d’un délai de sept (7) jours pour faire part au Cocontractant de ses observations et remarques. Passé ce délai, le visa du Maître d’œuvre est réputé donné.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visa du Maître d'œuvre n'atténuera en rien la responsabilité du Cocontractant pour la conception des ouvrages et l'exécution des travaux correspondants.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Avant la réception des travaux, le Cocontractant remettra au Maître d'œuvre six (06) exemplaires des plans de récolement des travaux réellement exécutés dont un original reproductible.</w:t>
      </w:r>
    </w:p>
    <w:p w:rsidR="00E05D65" w:rsidRPr="00C208BA" w:rsidRDefault="00E05D65" w:rsidP="00E05D65">
      <w:pPr>
        <w:keepNext/>
        <w:spacing w:before="120" w:after="60" w:line="240" w:lineRule="auto"/>
        <w:jc w:val="both"/>
        <w:outlineLvl w:val="1"/>
        <w:rPr>
          <w:rFonts w:ascii="Arial Narrow" w:hAnsi="Arial Narrow" w:cs="Tahoma"/>
          <w:b/>
        </w:rPr>
      </w:pPr>
      <w:bookmarkStart w:id="95" w:name="_Toc517503339"/>
      <w:r w:rsidRPr="00C208BA">
        <w:rPr>
          <w:rFonts w:ascii="Arial Narrow" w:hAnsi="Arial Narrow" w:cs="Tahoma"/>
          <w:b/>
        </w:rPr>
        <w:lastRenderedPageBreak/>
        <w:t>ARTICLE  16: - RESEAUX PUBLICS ET PRIVES</w:t>
      </w:r>
      <w:bookmarkEnd w:id="95"/>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doit prendre des précautions au voisinage des câbles et des canalisations. Pour ce faire, il devra, avant tout commencement d'exécution des travaux,</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 xml:space="preserve"> rechercher les câbles et canalisations enterrés existants (électricité, eau, téléphone etc...) situés dans la zone des travaux.</w:t>
      </w:r>
    </w:p>
    <w:p w:rsidR="00E05D65" w:rsidRPr="00C208BA" w:rsidRDefault="00E05D65" w:rsidP="00E05D65">
      <w:pPr>
        <w:spacing w:after="0" w:line="240" w:lineRule="auto"/>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Au cas où le personnel ou les engins du Cocontractant ou de ses sous-traitants causeraient un dommage à ces câbles ou canalisations, les travaux de réparation seront à la charge du Cocontractant. </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cet effet, il prendra attache des concessionnaires concernés.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Ces dispositions ne diminuent en rien, pour le Cocontractant, sa responsabilité sur les dommages indirects qui pourraient en résulter.</w:t>
      </w:r>
    </w:p>
    <w:p w:rsidR="00E05D65" w:rsidRPr="00C208BA" w:rsidRDefault="00E05D65" w:rsidP="00E05D65">
      <w:pPr>
        <w:keepNext/>
        <w:spacing w:before="120" w:after="120" w:line="240" w:lineRule="auto"/>
        <w:jc w:val="both"/>
        <w:outlineLvl w:val="1"/>
        <w:rPr>
          <w:rFonts w:ascii="Arial Narrow" w:hAnsi="Arial Narrow" w:cs="Tahoma"/>
          <w:b/>
        </w:rPr>
      </w:pPr>
      <w:bookmarkStart w:id="96" w:name="_Toc517503340"/>
      <w:r w:rsidRPr="00C208BA">
        <w:rPr>
          <w:rFonts w:ascii="Arial Narrow" w:hAnsi="Arial Narrow" w:cs="Tahoma"/>
          <w:b/>
        </w:rPr>
        <w:t>ARTICLE  17: - MATERIEL ET PERSONNEL A METTRE EN PLACE</w:t>
      </w:r>
      <w:bookmarkEnd w:id="96"/>
    </w:p>
    <w:p w:rsidR="00E05D65" w:rsidRPr="00C208BA" w:rsidRDefault="00E05D65" w:rsidP="00E05D65">
      <w:pPr>
        <w:spacing w:after="120" w:line="240" w:lineRule="auto"/>
        <w:ind w:firstLine="708"/>
        <w:jc w:val="both"/>
        <w:rPr>
          <w:rFonts w:ascii="Arial Narrow" w:hAnsi="Arial Narrow" w:cs="Tahoma"/>
          <w:noProof/>
        </w:rPr>
      </w:pPr>
      <w:r w:rsidRPr="00C208BA">
        <w:rPr>
          <w:rFonts w:ascii="Arial Narrow" w:hAnsi="Arial Narrow" w:cs="Tahoma"/>
          <w:noProof/>
        </w:rPr>
        <w:t>Dans son offre, le Cocontractant s'est engagé à mobiliser les ressources humaines et matérielles nécessaires pour la bonne exécution des travaux suivant les règles de l'art et d'après les conditions du présent CCAP et du CCTP.</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marché a été attribué sur la base des listes détaillées du matériel et du personnel d’encadrement éventuellement complété à la demande  du Maître d’ouvrage.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Toute modification même partielle apportée aux propositions de l’offre technique n’interviendra qu’après agrément écrit du Chef de Service. En cas de modification, le Cocontractant fera remplacer par un personnel de compétence (qualifications et expérience) au moins égale ou par un  matériel de performance similaire et en bon état de marche.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En tout état de cause, les listes du  matériel et personnel d’encadrement à mettre en place seront soumises à l’agrément du Maître d’œuvre, dans les quinze (15) jours qui suivent la notification de l’ordre de service de commencer les travaux. Le Maître d'œuvre disposera de huit (8) jours pour notifier par écrit son avis. Passé ce délai, les listes seront considérées comme approuvées.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Toute modification unilatérale apportée aux propositions en matériel et en personnel d’encadrement de l’offre technique, avant et pendant les travaux constitue un  motif de résiliation du marché tel que visé à l’article 61 ou d’application de pénalités.</w:t>
      </w:r>
    </w:p>
    <w:p w:rsidR="00E05D65" w:rsidRPr="00C208BA" w:rsidRDefault="00E05D65" w:rsidP="00E05D65">
      <w:pPr>
        <w:keepNext/>
        <w:spacing w:before="120" w:after="60" w:line="240" w:lineRule="auto"/>
        <w:jc w:val="both"/>
        <w:outlineLvl w:val="1"/>
        <w:rPr>
          <w:rFonts w:ascii="Arial Narrow" w:hAnsi="Arial Narrow" w:cs="Tahoma"/>
          <w:b/>
        </w:rPr>
      </w:pPr>
      <w:bookmarkStart w:id="97" w:name="_Toc517503341"/>
      <w:r w:rsidRPr="00C208BA">
        <w:rPr>
          <w:rFonts w:ascii="Arial Narrow" w:hAnsi="Arial Narrow" w:cs="Tahoma"/>
          <w:b/>
        </w:rPr>
        <w:t>ARTICLE  18: - REMPLACEMENT DU PERSONNEL D'ENCADREMENT</w:t>
      </w:r>
      <w:bookmarkEnd w:id="97"/>
    </w:p>
    <w:p w:rsidR="00E05D65" w:rsidRPr="00C208BA" w:rsidRDefault="00E05D65" w:rsidP="00675554">
      <w:pPr>
        <w:numPr>
          <w:ilvl w:val="1"/>
          <w:numId w:val="212"/>
        </w:numPr>
        <w:tabs>
          <w:tab w:val="num" w:pos="1418"/>
        </w:tabs>
        <w:suppressAutoHyphens/>
        <w:spacing w:before="60" w:after="60" w:line="240" w:lineRule="auto"/>
        <w:ind w:left="1418" w:hanging="710"/>
        <w:jc w:val="both"/>
        <w:rPr>
          <w:rFonts w:ascii="Arial Narrow" w:hAnsi="Arial Narrow" w:cs="Tahoma"/>
          <w:noProof/>
        </w:rPr>
      </w:pPr>
      <w:r w:rsidRPr="00C208BA">
        <w:rPr>
          <w:rFonts w:ascii="Arial Narrow" w:hAnsi="Arial Narrow" w:cs="Tahoma"/>
          <w:noProof/>
        </w:rPr>
        <w:t>En cas de remplacement, la qualification du personnel proposé doit être au moins équivalente à celle de l’agent remplacé. Au cas où la qualification du personnel proposé reste inférieure à celle de l’agent concerné mais conforme aux dispositions du Dossier d’Appel d’Offres, le Cocontractant sera passible d’une pénalité correspondant à cinq pour mille (5/1000) du montant du marché.</w:t>
      </w:r>
    </w:p>
    <w:p w:rsidR="00E05D65" w:rsidRPr="00C208BA" w:rsidRDefault="00E05D65" w:rsidP="00E05D65">
      <w:pPr>
        <w:spacing w:before="60" w:after="60" w:line="240" w:lineRule="auto"/>
        <w:ind w:left="708" w:firstLine="708"/>
        <w:jc w:val="both"/>
        <w:rPr>
          <w:rFonts w:ascii="Arial Narrow" w:hAnsi="Arial Narrow" w:cs="Tahoma"/>
          <w:noProof/>
        </w:rPr>
      </w:pPr>
      <w:r w:rsidRPr="00C208BA">
        <w:rPr>
          <w:rFonts w:ascii="Arial Narrow" w:hAnsi="Arial Narrow" w:cs="Tahoma"/>
          <w:noProof/>
        </w:rPr>
        <w:t>En tout état de cause et sauf en cas de force majeure, le Cocontractant ne pourra remplacer plus de cinquante pour cent (50%) de son personnel sans s’exposer à la procédure de résiliation.</w:t>
      </w:r>
    </w:p>
    <w:p w:rsidR="00E05D65" w:rsidRPr="00C208BA" w:rsidRDefault="00E05D65" w:rsidP="00E05D65">
      <w:pPr>
        <w:tabs>
          <w:tab w:val="num" w:pos="1418"/>
        </w:tabs>
        <w:spacing w:before="60" w:after="60" w:line="240" w:lineRule="auto"/>
        <w:ind w:left="1418" w:hanging="710"/>
        <w:jc w:val="both"/>
        <w:rPr>
          <w:rFonts w:ascii="Arial Narrow" w:hAnsi="Arial Narrow" w:cs="Tahoma"/>
          <w:noProof/>
        </w:rPr>
      </w:pPr>
      <w:r w:rsidRPr="00C208BA">
        <w:rPr>
          <w:rFonts w:ascii="Arial Narrow" w:hAnsi="Arial Narrow" w:cs="Tahoma"/>
          <w:noProof/>
        </w:rPr>
        <w:tab/>
        <w:t>Le remplacement de l’agent en cause ne devra en aucun cas interrompre la continuité des travaux. Tous les frais en découlant seront à la charge entière du Cocontractant.</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18.2</w:t>
      </w:r>
      <w:r w:rsidRPr="00C208BA">
        <w:rPr>
          <w:rFonts w:ascii="Arial Narrow" w:hAnsi="Arial Narrow" w:cs="Tahoma"/>
          <w:noProof/>
        </w:rPr>
        <w:tab/>
        <w:t>En cas de maladie ou  d’accident, le Cocontractant devra remplacer sans délai tout agent qui se trouverait empêché d’exécuter les tâches qui lui seront confiées normalement par l’application du présent marché.</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18.3</w:t>
      </w:r>
      <w:r w:rsidRPr="00C208BA">
        <w:rPr>
          <w:rFonts w:ascii="Arial Narrow" w:hAnsi="Arial Narrow" w:cs="Tahoma"/>
          <w:noProof/>
        </w:rPr>
        <w:tab/>
        <w:t xml:space="preserve">Si le Maître d’œuvre demande le remplacement d’un agent pour faute grave de ce dernier dûment constaté par les deux parties, le Cocontractant devra pourvoir à ses frais à son remplacement immédiat. </w:t>
      </w:r>
    </w:p>
    <w:p w:rsidR="00E05D65" w:rsidRPr="00C208BA" w:rsidRDefault="00E05D65" w:rsidP="00E05D65">
      <w:pPr>
        <w:spacing w:before="60" w:after="120" w:line="240" w:lineRule="auto"/>
        <w:ind w:left="1418" w:hanging="710"/>
        <w:jc w:val="both"/>
        <w:rPr>
          <w:rFonts w:ascii="Arial Narrow" w:hAnsi="Arial Narrow" w:cs="Tahoma"/>
          <w:noProof/>
        </w:rPr>
      </w:pPr>
      <w:r w:rsidRPr="00C208BA">
        <w:rPr>
          <w:rFonts w:ascii="Arial Narrow" w:hAnsi="Arial Narrow" w:cs="Tahoma"/>
          <w:noProof/>
        </w:rPr>
        <w:t>18.4</w:t>
      </w:r>
      <w:r w:rsidRPr="00C208BA">
        <w:rPr>
          <w:rFonts w:ascii="Arial Narrow" w:hAnsi="Arial Narrow" w:cs="Tahoma"/>
          <w:noProof/>
        </w:rPr>
        <w:tab/>
        <w:t xml:space="preserve">Dans tous les cas de remplacement exposés ci-dessus, la procédure d’agrément reste valable pour le nouvel agent désigné par le Cocontractant pour succéder à l’agent remplacé. </w:t>
      </w:r>
    </w:p>
    <w:p w:rsidR="00E05D65" w:rsidRPr="00C208BA" w:rsidRDefault="00E05D65" w:rsidP="00E05D65">
      <w:pPr>
        <w:keepNext/>
        <w:spacing w:before="120" w:after="120" w:line="240" w:lineRule="auto"/>
        <w:jc w:val="both"/>
        <w:outlineLvl w:val="1"/>
        <w:rPr>
          <w:rFonts w:ascii="Arial Narrow" w:hAnsi="Arial Narrow" w:cs="Tahoma"/>
          <w:b/>
        </w:rPr>
      </w:pPr>
      <w:bookmarkStart w:id="98" w:name="_Toc517503342"/>
      <w:r w:rsidRPr="00C208BA">
        <w:rPr>
          <w:rFonts w:ascii="Arial Narrow" w:hAnsi="Arial Narrow" w:cs="Tahoma"/>
          <w:b/>
        </w:rPr>
        <w:t>ARTICLE 19: - PROGRAMME D'EXECUTION DES TRAVAUX</w:t>
      </w:r>
      <w:bookmarkEnd w:id="98"/>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Dans un délai maximum de dix (10) jours à compter de la notification de l’ordre de service de commencer le travaux, le Cocontractant soumettra à l'approbation du Chef de Service après avis du Maître d’œuvre le programme d'exécution des travaux actualisé conforme à son offre en six (06) exemplaires.</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 programme sera exclusivement présenté selon les modèles fournis et  faisant ressortir:</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1) </w:t>
      </w:r>
      <w:r w:rsidRPr="00C208BA">
        <w:rPr>
          <w:rFonts w:ascii="Arial Narrow" w:hAnsi="Arial Narrow" w:cs="Tahoma"/>
          <w:noProof/>
        </w:rPr>
        <w:tab/>
        <w:t>Le processus et les méthodes d'exécution envisagées avec les prévisions d'emploi du personnel, du matériel et des matériaux ;</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2) </w:t>
      </w:r>
      <w:r w:rsidRPr="00C208BA">
        <w:rPr>
          <w:rFonts w:ascii="Arial Narrow" w:hAnsi="Arial Narrow" w:cs="Tahoma"/>
          <w:noProof/>
        </w:rPr>
        <w:tab/>
        <w:t>La description des installations de chantier envisagées ;</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3) </w:t>
      </w:r>
      <w:r w:rsidRPr="00C208BA">
        <w:rPr>
          <w:rFonts w:ascii="Arial Narrow" w:hAnsi="Arial Narrow" w:cs="Tahoma"/>
          <w:noProof/>
        </w:rPr>
        <w:tab/>
        <w:t>Un planning graphique des travaux permettant au cours de ceux-ci de comparer l’avancement réel à celui prévu ;</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4) </w:t>
      </w:r>
      <w:r w:rsidRPr="00C208BA">
        <w:rPr>
          <w:rFonts w:ascii="Arial Narrow" w:hAnsi="Arial Narrow" w:cs="Tahoma"/>
          <w:noProof/>
        </w:rPr>
        <w:tab/>
        <w:t>Les travaux que le Cocontractant fera exécuter par des sous-traitants (s'il y a lieu).</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lastRenderedPageBreak/>
        <w:t>Deux (2) exemplaires de ces pièces lui seront retournés dans un délai de huit (8) jours à partir de leur réception avec :</w:t>
      </w:r>
    </w:p>
    <w:p w:rsidR="00E05D65" w:rsidRPr="00C208BA" w:rsidRDefault="00E05D65" w:rsidP="00675554">
      <w:pPr>
        <w:numPr>
          <w:ilvl w:val="0"/>
          <w:numId w:val="211"/>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soit la mention d'approbation “ BON POUR EXECUTION ” ;</w:t>
      </w:r>
    </w:p>
    <w:p w:rsidR="00E05D65" w:rsidRPr="00C208BA" w:rsidRDefault="00E05D65" w:rsidP="00675554">
      <w:pPr>
        <w:numPr>
          <w:ilvl w:val="0"/>
          <w:numId w:val="211"/>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 xml:space="preserve">soit la mention de leur rejet accompagnée de motifs dudit rejet.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disposera alors de huit (8) jours pour présenter un nouveau dossier. Le Chef de Service disposera alors d’un délai de cinq (5) jours pour donner son approbation ou faire d’éventuelles remarques. Dans ce cas, la procédure est relancée sans que cela ne puisse modifier le délai contractuel.</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L'approbation donnée par le Chef de Service n'atténuera en rien la responsabilité du Cocontractant. Cependant, les travaux exécutés avant l'approbation du programme ne seront ni constatés ni rémunérés.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planning actualisé et approuvé deviendra le planning contractuel.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tiendra constamment à jour, sur le chantier, un planning des travaux qui tiendra compte de l'avancement réel du chantier. Des modifications importantes ne pourront être apportées au programme contractuel qu'après avoir reçu l'accord du Maître d'œuvre.</w:t>
      </w:r>
    </w:p>
    <w:p w:rsidR="00E05D65" w:rsidRPr="00C208BA" w:rsidRDefault="00E05D65" w:rsidP="00E05D65">
      <w:pPr>
        <w:keepNext/>
        <w:spacing w:before="120" w:after="60" w:line="240" w:lineRule="auto"/>
        <w:jc w:val="both"/>
        <w:outlineLvl w:val="1"/>
        <w:rPr>
          <w:rFonts w:ascii="Arial Narrow" w:hAnsi="Arial Narrow" w:cs="Tahoma"/>
          <w:b/>
        </w:rPr>
      </w:pPr>
      <w:bookmarkStart w:id="99" w:name="_Toc517503343"/>
      <w:r w:rsidRPr="00C208BA">
        <w:rPr>
          <w:rFonts w:ascii="Arial Narrow" w:hAnsi="Arial Narrow" w:cs="Tahoma"/>
          <w:b/>
        </w:rPr>
        <w:t>ARTICLE  20: - INTERDICTION DE TRAVAILLER LA NUIT, LES DIMANCHES ET LES JOURS FERIES.</w:t>
      </w:r>
      <w:bookmarkEnd w:id="99"/>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travaux ne pourront se poursuivre ni la nuit, ni les dimanches, ni les jours fériés sans l'autorisation écrite préalable de l’Ingénieur.</w:t>
      </w:r>
    </w:p>
    <w:p w:rsidR="00E05D65" w:rsidRPr="00C208BA" w:rsidRDefault="00E05D65" w:rsidP="00E05D65">
      <w:pPr>
        <w:keepNext/>
        <w:spacing w:before="120" w:after="60" w:line="240" w:lineRule="auto"/>
        <w:jc w:val="both"/>
        <w:outlineLvl w:val="1"/>
        <w:rPr>
          <w:rFonts w:ascii="Arial Narrow" w:hAnsi="Arial Narrow" w:cs="Tahoma"/>
          <w:b/>
        </w:rPr>
      </w:pPr>
      <w:bookmarkStart w:id="100" w:name="_Toc517503344"/>
      <w:r w:rsidRPr="00C208BA">
        <w:rPr>
          <w:rFonts w:ascii="Arial Narrow" w:hAnsi="Arial Narrow" w:cs="Tahoma"/>
          <w:b/>
        </w:rPr>
        <w:t>ARTICLE  21: - DEMOLITION DES OUVRAGES DEFECTUEUX ET ENLEVEMENT DES MATERIAUX REFUSES</w:t>
      </w:r>
      <w:bookmarkEnd w:id="100"/>
    </w:p>
    <w:p w:rsidR="00E05D65" w:rsidRPr="00C208BA" w:rsidRDefault="00E05D65" w:rsidP="00E05D65">
      <w:pPr>
        <w:spacing w:after="0" w:line="240" w:lineRule="auto"/>
        <w:ind w:left="993"/>
        <w:jc w:val="both"/>
        <w:rPr>
          <w:rFonts w:ascii="Arial Narrow" w:hAnsi="Arial Narrow" w:cs="Tahoma"/>
        </w:rPr>
      </w:pPr>
      <w:r w:rsidRPr="00C208BA">
        <w:rPr>
          <w:rFonts w:ascii="Arial Narrow" w:hAnsi="Arial Narrow" w:cs="Tahoma"/>
        </w:rPr>
        <w:t>L’Ingénieur aura le pouvoir d'ordonner par écrit :</w:t>
      </w:r>
    </w:p>
    <w:p w:rsidR="00E05D65" w:rsidRPr="00C208BA" w:rsidRDefault="00E05D65" w:rsidP="00E05D65">
      <w:pPr>
        <w:spacing w:before="60" w:after="60" w:line="240" w:lineRule="auto"/>
        <w:ind w:left="1418" w:hanging="709"/>
        <w:jc w:val="both"/>
        <w:rPr>
          <w:rFonts w:ascii="Arial Narrow" w:hAnsi="Arial Narrow" w:cs="Tahoma"/>
          <w:noProof/>
        </w:rPr>
      </w:pPr>
      <w:r w:rsidRPr="00C208BA">
        <w:rPr>
          <w:rFonts w:ascii="Arial Narrow" w:hAnsi="Arial Narrow" w:cs="Tahoma"/>
          <w:noProof/>
        </w:rPr>
        <w:t xml:space="preserve">1) </w:t>
      </w:r>
      <w:r w:rsidRPr="00C208BA">
        <w:rPr>
          <w:rFonts w:ascii="Arial Narrow" w:hAnsi="Arial Narrow" w:cs="Tahoma"/>
          <w:noProof/>
        </w:rPr>
        <w:tab/>
        <w:t>L'enlèvement du chantier, dans un délai de quarante huit (48) heures, de tous les matériaux réputés non conformes aux exigences du marché et leur remplacement par d'autres matériaux convenables et approuvés après essais de laboratoire ;</w:t>
      </w:r>
    </w:p>
    <w:p w:rsidR="00E05D65" w:rsidRPr="00C208BA" w:rsidRDefault="00E05D65" w:rsidP="00675554">
      <w:pPr>
        <w:numPr>
          <w:ilvl w:val="0"/>
          <w:numId w:val="213"/>
        </w:numPr>
        <w:suppressAutoHyphens/>
        <w:spacing w:before="60" w:after="60" w:line="240" w:lineRule="auto"/>
        <w:jc w:val="both"/>
        <w:rPr>
          <w:rFonts w:ascii="Arial Narrow" w:hAnsi="Arial Narrow" w:cs="Tahoma"/>
          <w:noProof/>
        </w:rPr>
      </w:pPr>
      <w:r w:rsidRPr="00C208BA">
        <w:rPr>
          <w:rFonts w:ascii="Arial Narrow" w:hAnsi="Arial Narrow" w:cs="Tahoma"/>
          <w:noProof/>
        </w:rPr>
        <w:t xml:space="preserve">La démolition et la reconstruction correcte de tout ouvrage ou partie d’ouvrage réputé non-conforme aux exigences du marché tant en ce qui concerne le mode d'exécution que les matériaux utilisés. </w:t>
      </w:r>
    </w:p>
    <w:p w:rsidR="00E05D65" w:rsidRPr="00C208BA" w:rsidRDefault="00E05D65" w:rsidP="00E05D65">
      <w:pPr>
        <w:suppressAutoHyphens/>
        <w:spacing w:before="60" w:after="60" w:line="240" w:lineRule="auto"/>
        <w:jc w:val="both"/>
        <w:rPr>
          <w:rFonts w:ascii="Arial Narrow" w:hAnsi="Arial Narrow" w:cs="Tahoma"/>
          <w:noProof/>
        </w:rPr>
      </w:pPr>
    </w:p>
    <w:p w:rsidR="00E05D65" w:rsidRPr="00C208BA" w:rsidRDefault="00E05D65" w:rsidP="00E05D65">
      <w:pPr>
        <w:spacing w:after="0" w:line="240" w:lineRule="auto"/>
        <w:ind w:firstLine="993"/>
        <w:jc w:val="both"/>
        <w:rPr>
          <w:rFonts w:ascii="Arial Narrow" w:hAnsi="Arial Narrow" w:cs="Tahoma"/>
          <w:noProof/>
        </w:rPr>
      </w:pPr>
      <w:r w:rsidRPr="00C208BA">
        <w:rPr>
          <w:rFonts w:ascii="Arial Narrow" w:hAnsi="Arial Narrow" w:cs="Tahoma"/>
          <w:noProof/>
        </w:rPr>
        <w:t>En cas de non-conformité, les dépenses seront à la charge du Cocontractant. Dans le cas contraire, le Cocontractant sera remboursé des dépenses supplémentaires qu’il aura supportées.</w:t>
      </w:r>
    </w:p>
    <w:p w:rsidR="00E05D65" w:rsidRPr="00C208BA" w:rsidRDefault="00E05D65" w:rsidP="00E05D65">
      <w:pPr>
        <w:keepNext/>
        <w:spacing w:before="120" w:after="60" w:line="240" w:lineRule="auto"/>
        <w:jc w:val="both"/>
        <w:outlineLvl w:val="1"/>
        <w:rPr>
          <w:rFonts w:ascii="Arial Narrow" w:hAnsi="Arial Narrow" w:cs="Tahoma"/>
          <w:b/>
        </w:rPr>
      </w:pPr>
      <w:bookmarkStart w:id="101" w:name="_Toc517503345"/>
      <w:r w:rsidRPr="00C208BA">
        <w:rPr>
          <w:rFonts w:ascii="Arial Narrow" w:hAnsi="Arial Narrow" w:cs="Tahoma"/>
          <w:b/>
        </w:rPr>
        <w:t>ARTICLE  22: - MODIFICATION DES OUVRAGES</w:t>
      </w:r>
      <w:bookmarkEnd w:id="101"/>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rsidR="00E05D65" w:rsidRPr="00C208BA" w:rsidRDefault="00E05D65" w:rsidP="00E05D65">
      <w:pPr>
        <w:keepNext/>
        <w:spacing w:before="120" w:after="60" w:line="240" w:lineRule="auto"/>
        <w:jc w:val="both"/>
        <w:outlineLvl w:val="1"/>
        <w:rPr>
          <w:rFonts w:ascii="Arial Narrow" w:hAnsi="Arial Narrow" w:cs="Tahoma"/>
          <w:b/>
        </w:rPr>
      </w:pPr>
      <w:bookmarkStart w:id="102" w:name="_Toc517503346"/>
      <w:r w:rsidRPr="00C208BA">
        <w:rPr>
          <w:rFonts w:ascii="Arial Narrow" w:hAnsi="Arial Narrow" w:cs="Tahoma"/>
          <w:b/>
        </w:rPr>
        <w:t>ARTICLE  23: - MATERIAUX</w:t>
      </w:r>
      <w:bookmarkEnd w:id="102"/>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23.1 </w:t>
      </w:r>
      <w:r w:rsidRPr="00C208BA">
        <w:rPr>
          <w:rFonts w:ascii="Arial Narrow" w:hAnsi="Arial Narrow" w:cs="Tahoma"/>
          <w:noProof/>
        </w:rPr>
        <w:tab/>
        <w:t>Le Cocontractant utilisera de façon privilégiée les lieux d’extraction mentionnés dans le CCTP ou, s’ils sont insuffisants, recherchera à ses frais les lieux d'extraction des matériaux nécessaires à la réalisation des ouvrages.</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23.2</w:t>
      </w:r>
      <w:r w:rsidRPr="00C208BA">
        <w:rPr>
          <w:rFonts w:ascii="Arial Narrow" w:hAnsi="Arial Narrow" w:cs="Tahoma"/>
          <w:noProof/>
        </w:rPr>
        <w:tab/>
        <w:t xml:space="preserve">Les matériaux seront conformes aux spécifications du CCTP. Ils seront soumis aux  essais ou épreuves que le Maître d'œuvre jugera utiles de prescrire suivant les spécifications du marché. </w:t>
      </w:r>
    </w:p>
    <w:p w:rsidR="00E05D65" w:rsidRPr="00C208BA" w:rsidRDefault="00E05D65" w:rsidP="00E05D65">
      <w:pPr>
        <w:spacing w:before="60" w:after="120" w:line="240" w:lineRule="auto"/>
        <w:ind w:left="1418" w:hanging="709"/>
        <w:jc w:val="both"/>
        <w:rPr>
          <w:rFonts w:ascii="Arial Narrow" w:hAnsi="Arial Narrow"/>
          <w:noProof/>
        </w:rPr>
      </w:pPr>
      <w:r w:rsidRPr="00C208BA">
        <w:rPr>
          <w:rFonts w:ascii="Arial Narrow" w:hAnsi="Arial Narrow" w:cs="Tahoma"/>
          <w:noProof/>
        </w:rPr>
        <w:t>23.3</w:t>
      </w:r>
      <w:r w:rsidRPr="00C208BA">
        <w:rPr>
          <w:rFonts w:ascii="Arial Narrow" w:hAnsi="Arial Narrow" w:cs="Tahoma"/>
          <w:noProof/>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r w:rsidRPr="00C208BA">
        <w:rPr>
          <w:rFonts w:ascii="Arial Narrow" w:hAnsi="Arial Narrow"/>
          <w:noProof/>
        </w:rPr>
        <w:t>.</w:t>
      </w:r>
    </w:p>
    <w:p w:rsidR="00E05D65" w:rsidRPr="00C208BA" w:rsidRDefault="00E05D65" w:rsidP="00E05D65">
      <w:pPr>
        <w:keepNext/>
        <w:spacing w:before="120" w:after="60" w:line="240" w:lineRule="auto"/>
        <w:jc w:val="both"/>
        <w:outlineLvl w:val="1"/>
        <w:rPr>
          <w:rFonts w:ascii="Arial Narrow" w:hAnsi="Arial Narrow" w:cs="Tahoma"/>
          <w:b/>
        </w:rPr>
      </w:pPr>
      <w:bookmarkStart w:id="103" w:name="_Toc517503347"/>
      <w:r w:rsidRPr="00C208BA">
        <w:rPr>
          <w:rFonts w:ascii="Arial Narrow" w:hAnsi="Arial Narrow" w:cs="Tahoma"/>
          <w:b/>
        </w:rPr>
        <w:t>ARTICLE  24: - BREVET D'INVENTION</w:t>
      </w:r>
      <w:bookmarkEnd w:id="103"/>
    </w:p>
    <w:p w:rsidR="00E05D65" w:rsidRPr="00C208BA" w:rsidRDefault="00E05D65" w:rsidP="00E05D65">
      <w:pPr>
        <w:spacing w:after="240" w:line="240" w:lineRule="auto"/>
        <w:ind w:firstLine="708"/>
        <w:jc w:val="both"/>
        <w:rPr>
          <w:rFonts w:ascii="Arial Narrow" w:hAnsi="Arial Narrow" w:cs="Tahoma"/>
          <w:noProof/>
        </w:rPr>
      </w:pPr>
      <w:r w:rsidRPr="00C208BA">
        <w:rPr>
          <w:rFonts w:ascii="Arial Narrow" w:hAnsi="Arial Narrow" w:cs="Tahoma"/>
          <w:noProof/>
        </w:rPr>
        <w:t>Le Cocontractant devra s'entendre s'il y a lieu avec les propriétaires ou les possesseurs de licence dont il voudrait appliquer ou aurait appliqué les procédés ; il réglera les redevances nécessaires et garantira le Maître d’Ouvrage contre toute poursuite.</w:t>
      </w:r>
    </w:p>
    <w:p w:rsidR="00E05D65" w:rsidRPr="00C208BA" w:rsidRDefault="00E05D65" w:rsidP="00E05D65">
      <w:pPr>
        <w:keepNext/>
        <w:spacing w:before="120" w:after="0" w:line="240" w:lineRule="auto"/>
        <w:jc w:val="both"/>
        <w:outlineLvl w:val="1"/>
        <w:rPr>
          <w:rFonts w:ascii="Arial Narrow" w:hAnsi="Arial Narrow" w:cs="Tahoma"/>
          <w:b/>
        </w:rPr>
      </w:pPr>
      <w:bookmarkStart w:id="104" w:name="_Toc517503348"/>
      <w:r w:rsidRPr="00C208BA">
        <w:rPr>
          <w:rFonts w:ascii="Arial Narrow" w:hAnsi="Arial Narrow" w:cs="Tahoma"/>
          <w:b/>
        </w:rPr>
        <w:t>ARTICLE  25: - DELAI D’EXECUTION</w:t>
      </w:r>
      <w:bookmarkEnd w:id="104"/>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 xml:space="preserve">La durée des travaux faisant l’objet du présent marché est fixée; néanmoins ils devront être terminés dans un délai maximum de </w:t>
      </w:r>
      <w:r w:rsidR="00AE4651">
        <w:rPr>
          <w:rFonts w:ascii="Arial Narrow" w:hAnsi="Arial Narrow" w:cs="Tahoma"/>
        </w:rPr>
        <w:t>six (06</w:t>
      </w:r>
      <w:r w:rsidR="00945DE4">
        <w:rPr>
          <w:rFonts w:ascii="Arial Narrow" w:hAnsi="Arial Narrow" w:cs="Tahoma"/>
        </w:rPr>
        <w:t>)</w:t>
      </w:r>
      <w:r w:rsidRPr="00C208BA">
        <w:rPr>
          <w:rFonts w:ascii="Arial Narrow" w:hAnsi="Arial Narrow" w:cs="Tahoma"/>
        </w:rPr>
        <w:t xml:space="preserve"> mois maximum conformément à l’exécution des travaux.</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Ce délai comprend toutes intempéries et sujétions diverses, et court à compter de la date de la notification de l’ordre de service de commencer les travaux par le Chef de service.</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rsidR="00E05D65" w:rsidRPr="00C208BA" w:rsidRDefault="00E05D65" w:rsidP="00E05D65">
      <w:pPr>
        <w:keepNext/>
        <w:spacing w:before="120" w:after="60" w:line="240" w:lineRule="auto"/>
        <w:jc w:val="both"/>
        <w:outlineLvl w:val="1"/>
        <w:rPr>
          <w:rFonts w:ascii="Arial Narrow" w:hAnsi="Arial Narrow" w:cs="Tahoma"/>
          <w:b/>
        </w:rPr>
      </w:pPr>
      <w:bookmarkStart w:id="105" w:name="_Toc517503349"/>
      <w:r w:rsidRPr="00C208BA">
        <w:rPr>
          <w:rFonts w:ascii="Arial Narrow" w:hAnsi="Arial Narrow" w:cs="Tahoma"/>
          <w:b/>
        </w:rPr>
        <w:lastRenderedPageBreak/>
        <w:t>ARTICLE  26: - PENALITES DE RETARD</w:t>
      </w:r>
      <w:bookmarkEnd w:id="105"/>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défaut pour le Cocontractant d’avoir terminé la totalité des travaux dans le délai imparti, il lui sera appliqué, après mise en demeure préalable, des pénalités de retard ci-après, conformément à l’article 168 du décret n° 2018/366 du 20 juin 2018 portant code des marchés publics :</w:t>
      </w:r>
    </w:p>
    <w:p w:rsidR="00E05D65" w:rsidRPr="00C208BA" w:rsidRDefault="00E05D65" w:rsidP="00675554">
      <w:pPr>
        <w:numPr>
          <w:ilvl w:val="0"/>
          <w:numId w:val="208"/>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1/2000e du montant du marché par jour calendaire de retard du premier (1er) au trentième (30ème) jour.</w:t>
      </w:r>
    </w:p>
    <w:p w:rsidR="00E05D65" w:rsidRPr="00C208BA" w:rsidRDefault="00E05D65" w:rsidP="00675554">
      <w:pPr>
        <w:numPr>
          <w:ilvl w:val="0"/>
          <w:numId w:val="208"/>
        </w:numPr>
        <w:suppressAutoHyphens/>
        <w:spacing w:before="60" w:after="60" w:line="240" w:lineRule="auto"/>
        <w:ind w:left="1423" w:hanging="357"/>
        <w:jc w:val="both"/>
        <w:rPr>
          <w:rFonts w:ascii="Arial Narrow" w:hAnsi="Arial Narrow" w:cs="Tahoma"/>
          <w:noProof/>
        </w:rPr>
      </w:pPr>
      <w:r w:rsidRPr="00C208BA">
        <w:rPr>
          <w:rFonts w:ascii="Arial Narrow" w:hAnsi="Arial Narrow" w:cs="Tahoma"/>
          <w:noProof/>
        </w:rPr>
        <w:t>1/1000e du montant du marché par jour calendaire de retard au-delà du trentième jour.</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pénalités pour retard ne pourront dépasser dix pour cent (10 %) du montant du marché. Un pourcentage supérieur à dix pour cent (10 %) entraînera la résiliation du marché.</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appartient au Cocontractant de rassembler au fur et à mesure de l’exécution des travaux, les pièces justificatives d’un dossier éventuel de demande de remise de pénalités qui ne pourra être prononcée par le Maître d’Ouvrage qu’après avis favorable de l’organisme chargé de la regulation des marchés publics.</w:t>
      </w:r>
    </w:p>
    <w:p w:rsidR="00E05D65" w:rsidRPr="00C208BA" w:rsidRDefault="00E05D65" w:rsidP="00E05D65">
      <w:pPr>
        <w:keepNext/>
        <w:spacing w:before="120" w:after="60" w:line="240" w:lineRule="auto"/>
        <w:jc w:val="both"/>
        <w:outlineLvl w:val="1"/>
        <w:rPr>
          <w:rFonts w:ascii="Arial Narrow" w:hAnsi="Arial Narrow" w:cs="Tahoma"/>
          <w:b/>
        </w:rPr>
      </w:pPr>
      <w:bookmarkStart w:id="106" w:name="_Toc517503350"/>
      <w:r w:rsidRPr="00C208BA">
        <w:rPr>
          <w:rFonts w:ascii="Arial Narrow" w:hAnsi="Arial Narrow" w:cs="Tahoma"/>
          <w:b/>
        </w:rPr>
        <w:t>ARTICLE  27: - RECEPTION PROVISOIRE</w:t>
      </w:r>
    </w:p>
    <w:p w:rsidR="00E05D65" w:rsidRPr="00C208BA" w:rsidRDefault="00E05D65" w:rsidP="00E05D65">
      <w:pPr>
        <w:spacing w:after="0" w:line="240" w:lineRule="auto"/>
        <w:ind w:left="993"/>
        <w:jc w:val="both"/>
        <w:rPr>
          <w:rFonts w:ascii="Arial Narrow" w:hAnsi="Arial Narrow" w:cs="Tahoma"/>
        </w:rPr>
      </w:pPr>
      <w:r w:rsidRPr="00C208BA">
        <w:rPr>
          <w:rFonts w:ascii="Arial Narrow" w:hAnsi="Arial Narrow" w:cs="Tahoma"/>
        </w:rPr>
        <w:t>La réception provisoire sera accordée à la fin des travaux.</w:t>
      </w:r>
    </w:p>
    <w:p w:rsidR="00E05D65" w:rsidRPr="00C208BA" w:rsidRDefault="00E05D65" w:rsidP="00E05D65">
      <w:pPr>
        <w:spacing w:after="0" w:line="240" w:lineRule="auto"/>
        <w:jc w:val="both"/>
        <w:rPr>
          <w:rFonts w:ascii="Arial Narrow" w:hAnsi="Arial Narrow" w:cs="Tahoma"/>
          <w:noProof/>
        </w:rPr>
      </w:pPr>
    </w:p>
    <w:p w:rsidR="00E05D65" w:rsidRDefault="00E05D65" w:rsidP="00E05D65">
      <w:pPr>
        <w:spacing w:after="0" w:line="240" w:lineRule="auto"/>
        <w:jc w:val="both"/>
        <w:rPr>
          <w:rFonts w:ascii="Arial Narrow" w:hAnsi="Arial Narrow" w:cs="Tahoma"/>
          <w:b/>
          <w:noProof/>
        </w:rPr>
      </w:pPr>
      <w:r w:rsidRPr="00C208BA">
        <w:rPr>
          <w:rFonts w:ascii="Arial Narrow" w:hAnsi="Arial Narrow" w:cs="Tahoma"/>
          <w:b/>
          <w:noProof/>
        </w:rPr>
        <w:t>27.1- OPERATIONS PREALABLES A LA RECEPTION</w:t>
      </w:r>
    </w:p>
    <w:p w:rsidR="003939FE" w:rsidRPr="00C208BA" w:rsidRDefault="003939FE" w:rsidP="00E05D65">
      <w:pPr>
        <w:spacing w:after="0" w:line="240" w:lineRule="auto"/>
        <w:jc w:val="both"/>
        <w:rPr>
          <w:rFonts w:ascii="Arial Narrow" w:hAnsi="Arial Narrow" w:cs="Tahoma"/>
          <w:b/>
          <w:noProof/>
        </w:rPr>
      </w:pPr>
    </w:p>
    <w:p w:rsidR="00E05D65" w:rsidRPr="00C208BA" w:rsidRDefault="00E05D65" w:rsidP="00E05D65">
      <w:pPr>
        <w:spacing w:after="0" w:line="240" w:lineRule="auto"/>
        <w:ind w:firstLine="567"/>
        <w:jc w:val="both"/>
        <w:rPr>
          <w:rFonts w:ascii="Arial Narrow" w:hAnsi="Arial Narrow" w:cs="Tahoma"/>
          <w:noProof/>
        </w:rPr>
      </w:pPr>
      <w:r w:rsidRPr="00C208BA">
        <w:rPr>
          <w:rFonts w:ascii="Arial Narrow" w:hAnsi="Arial Narrow" w:cs="Tahoma"/>
          <w:noProof/>
        </w:rPr>
        <w:t>Dans le cadre des opérations préalables à la réception provisoire, le Cocontractant demandera par écrit au Maître d’œuvre avec copie à l’Ingénieur, l’organisation d’une visite technique préalable à la réception</w:t>
      </w:r>
      <w:r w:rsidRPr="00C208BA">
        <w:rPr>
          <w:rFonts w:ascii="Arial Narrow" w:hAnsi="Arial Narrow" w:cs="Tahoma"/>
        </w:rPr>
        <w: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Cette visite comporte entre autres opérations : </w:t>
      </w:r>
    </w:p>
    <w:p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la reconnaissance qualitative et quantitative des ouvrages exécutés ; </w:t>
      </w:r>
    </w:p>
    <w:p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les épreuves éventuellement prévues par le CCTP ; </w:t>
      </w:r>
    </w:p>
    <w:p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la constatation éventuelle de l’inexécution des prestations prévues au marché ; </w:t>
      </w:r>
    </w:p>
    <w:p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la constatation du repliement des installations de chantier et la remise en état des lieux ;</w:t>
      </w:r>
    </w:p>
    <w:p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 xml:space="preserve">les constatations relatives à l’achèvement des travaux ; </w:t>
      </w:r>
    </w:p>
    <w:p w:rsidR="00E05D65" w:rsidRPr="00C208BA" w:rsidRDefault="00E05D65" w:rsidP="00E05D65">
      <w:pPr>
        <w:spacing w:after="0" w:line="240" w:lineRule="auto"/>
        <w:ind w:left="1560" w:hanging="284"/>
        <w:jc w:val="both"/>
        <w:rPr>
          <w:rFonts w:ascii="Arial Narrow" w:hAnsi="Arial Narrow" w:cs="Tahoma"/>
          <w:noProof/>
        </w:rPr>
      </w:pPr>
      <w:r w:rsidRPr="00C208BA">
        <w:rPr>
          <w:rFonts w:ascii="Arial Narrow" w:hAnsi="Arial Narrow" w:cs="Tahoma"/>
          <w:noProof/>
        </w:rPr>
        <w:t xml:space="preserve">- </w:t>
      </w:r>
      <w:r w:rsidRPr="00C208BA">
        <w:rPr>
          <w:rFonts w:ascii="Arial Narrow" w:hAnsi="Arial Narrow" w:cs="Tahoma"/>
          <w:noProof/>
        </w:rPr>
        <w:tab/>
        <w:t>les constatations des quantités des travaux effectivement réalisés.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Ces opérations font l’objet d’un procès verbal dressé sur le champ et signé par le Maître d’œuvre et contresigné par le Cocontractant. Il est visé par l’Ingénieur.</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Au terme de cette visite de préalabre, le Maître d’œuvre spécifie éventuellement les réserves à lever et les travaux correspondants à effectuer avant la date de réception provisoire qu’il fixera en accord avec le Chef de Service du Marché.</w:t>
      </w:r>
    </w:p>
    <w:p w:rsidR="00E05D65" w:rsidRPr="00C208BA" w:rsidRDefault="00E05D65" w:rsidP="00E05D65">
      <w:pPr>
        <w:spacing w:after="0" w:line="240" w:lineRule="auto"/>
        <w:ind w:firstLine="708"/>
        <w:jc w:val="both"/>
        <w:rPr>
          <w:rFonts w:ascii="Arial Narrow" w:hAnsi="Arial Narrow"/>
          <w:noProof/>
        </w:rPr>
      </w:pPr>
    </w:p>
    <w:p w:rsidR="00E05D65" w:rsidRPr="00C208BA" w:rsidRDefault="00E05D65" w:rsidP="00E05D65">
      <w:pPr>
        <w:spacing w:after="0" w:line="240" w:lineRule="auto"/>
        <w:ind w:firstLine="708"/>
        <w:jc w:val="both"/>
        <w:rPr>
          <w:rFonts w:ascii="Arial Narrow" w:hAnsi="Arial Narrow" w:cs="Tahoma"/>
          <w:b/>
          <w:noProof/>
        </w:rPr>
      </w:pPr>
      <w:r w:rsidRPr="00C208BA">
        <w:rPr>
          <w:rFonts w:ascii="Arial Narrow" w:hAnsi="Arial Narrow" w:cs="Tahoma"/>
          <w:b/>
          <w:noProof/>
        </w:rPr>
        <w:t>27.2- RECEPTION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 Commission de réception sera composée des membres suivants : </w:t>
      </w:r>
    </w:p>
    <w:p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Le Maître d’Ouvrage ou son représentant, Président ;</w:t>
      </w:r>
    </w:p>
    <w:p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 xml:space="preserve">Le </w:t>
      </w:r>
      <w:r w:rsidRPr="00C208BA">
        <w:rPr>
          <w:rFonts w:ascii="Arial Narrow" w:hAnsi="Arial Narrow" w:cs="Tahoma"/>
        </w:rPr>
        <w:t>Chef de service</w:t>
      </w:r>
      <w:r w:rsidRPr="00C208BA">
        <w:rPr>
          <w:rFonts w:ascii="Arial Narrow" w:hAnsi="Arial Narrow" w:cs="Tahoma"/>
          <w:noProof/>
        </w:rPr>
        <w:t xml:space="preserve"> ou son représentant, Membre ;</w:t>
      </w:r>
    </w:p>
    <w:p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L’Ingénieur, Membre ;</w:t>
      </w:r>
    </w:p>
    <w:p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La Comptable-Matières, Membre ;</w:t>
      </w:r>
    </w:p>
    <w:p w:rsidR="00E05D65" w:rsidRPr="00C208BA" w:rsidRDefault="00E05D65" w:rsidP="00675554">
      <w:pPr>
        <w:numPr>
          <w:ilvl w:val="0"/>
          <w:numId w:val="214"/>
        </w:numPr>
        <w:suppressAutoHyphens/>
        <w:spacing w:before="60" w:after="60" w:line="240" w:lineRule="auto"/>
        <w:ind w:hanging="357"/>
        <w:jc w:val="both"/>
        <w:rPr>
          <w:rFonts w:ascii="Arial Narrow" w:hAnsi="Arial Narrow" w:cs="Tahoma"/>
          <w:noProof/>
        </w:rPr>
      </w:pPr>
      <w:r w:rsidRPr="00C208BA">
        <w:rPr>
          <w:rFonts w:ascii="Arial Narrow" w:hAnsi="Arial Narrow" w:cs="Tahoma"/>
          <w:noProof/>
        </w:rPr>
        <w:t>Le DD/MINMAP, Observa</w:t>
      </w:r>
      <w:r w:rsidR="00B24074">
        <w:rPr>
          <w:rFonts w:ascii="Arial Narrow" w:hAnsi="Arial Narrow" w:cs="Tahoma"/>
          <w:noProof/>
        </w:rPr>
        <w:t>teur</w:t>
      </w:r>
      <w:r w:rsidRPr="00C208BA">
        <w:rPr>
          <w:rFonts w:ascii="Arial Narrow" w:hAnsi="Arial Narrow" w:cs="Tahoma"/>
          <w:noProof/>
        </w:rPr>
        <w:t xml:space="preserve">.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convoqué à la réception par courrier au moins 10 jours avant la date de la réception. Il est tenu d’y assister (ou de s’y faire représenter).</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assiste à la réception en qualité d’observateur. Son absence équivaut à l’acceptation sans réserve des conclusions de la commission de réception.</w:t>
      </w:r>
    </w:p>
    <w:p w:rsidR="00E05D65" w:rsidRPr="00C208BA" w:rsidRDefault="00E05D65" w:rsidP="00E05D65">
      <w:pPr>
        <w:spacing w:after="0" w:line="240" w:lineRule="auto"/>
        <w:ind w:firstLine="708"/>
        <w:jc w:val="both"/>
        <w:rPr>
          <w:rFonts w:ascii="Arial Narrow" w:hAnsi="Arial Narrow"/>
          <w:noProof/>
        </w:rPr>
      </w:pPr>
      <w:r w:rsidRPr="00C208BA">
        <w:rPr>
          <w:rFonts w:ascii="Arial Narrow" w:hAnsi="Arial Narrow" w:cs="Tahoma"/>
          <w:noProof/>
        </w:rPr>
        <w:t>La Commission après visite du chantier examine le rapport ou le procès verbal des opérations préalables à la réception et procède à la réception provisoire des travaux s'il y a lieu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Celle-ci  fera l’objet du procès verbal de réception provisoire signé </w:t>
      </w:r>
      <w:r w:rsidRPr="00C208BA">
        <w:rPr>
          <w:rFonts w:ascii="Arial Narrow" w:hAnsi="Arial Narrow" w:cs="Tahoma"/>
          <w:iCs/>
          <w:noProof/>
        </w:rPr>
        <w:t>sur le champ</w:t>
      </w:r>
      <w:r w:rsidRPr="00C208BA">
        <w:rPr>
          <w:rFonts w:ascii="Arial Narrow" w:hAnsi="Arial Narrow" w:cs="Tahoma"/>
          <w:noProof/>
        </w:rPr>
        <w:t xml:space="preserve"> par tous les membres de la commission.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b/>
          <w:bCs/>
          <w:noProof/>
        </w:rPr>
        <w:t>Le procès verbal de réception provisoire fixera la date d’achevement des travaux</w:t>
      </w:r>
      <w:r w:rsidRPr="00C208BA">
        <w:rPr>
          <w:rFonts w:ascii="Arial Narrow" w:hAnsi="Arial Narrow" w:cs="Tahoma"/>
          <w:noProof/>
        </w:rPr>
        <w:t>.</w:t>
      </w:r>
    </w:p>
    <w:p w:rsidR="00E05D65" w:rsidRPr="00C208BA" w:rsidRDefault="00E05D65" w:rsidP="00E05D65">
      <w:pPr>
        <w:keepNext/>
        <w:spacing w:before="120" w:after="60" w:line="240" w:lineRule="auto"/>
        <w:jc w:val="both"/>
        <w:outlineLvl w:val="1"/>
        <w:rPr>
          <w:rFonts w:ascii="Arial Narrow" w:hAnsi="Arial Narrow" w:cs="Tahoma"/>
          <w:b/>
        </w:rPr>
      </w:pPr>
      <w:bookmarkStart w:id="107" w:name="_Toc517503351"/>
      <w:bookmarkEnd w:id="106"/>
      <w:r w:rsidRPr="00C208BA">
        <w:rPr>
          <w:rFonts w:ascii="Arial Narrow" w:hAnsi="Arial Narrow" w:cs="Tahoma"/>
          <w:b/>
        </w:rPr>
        <w:t>ARTICLE  28 : - DELAI DE GARANTIE</w:t>
      </w:r>
      <w:bookmarkEnd w:id="107"/>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Le délai de garantie des travaux est fixé à douze (12) mois et courra à compter de la date de réception provisoire.</w:t>
      </w:r>
    </w:p>
    <w:p w:rsidR="00E05D65" w:rsidRPr="00C208BA" w:rsidRDefault="00E05D65" w:rsidP="00E05D65">
      <w:pPr>
        <w:keepNext/>
        <w:spacing w:before="120" w:after="60" w:line="240" w:lineRule="auto"/>
        <w:jc w:val="both"/>
        <w:outlineLvl w:val="1"/>
        <w:rPr>
          <w:rFonts w:ascii="Arial Narrow" w:hAnsi="Arial Narrow" w:cs="Tahoma"/>
          <w:b/>
        </w:rPr>
      </w:pPr>
      <w:bookmarkStart w:id="108" w:name="_Toc517503352"/>
      <w:r w:rsidRPr="00C208BA">
        <w:rPr>
          <w:rFonts w:ascii="Arial Narrow" w:hAnsi="Arial Narrow" w:cs="Tahoma"/>
          <w:b/>
        </w:rPr>
        <w:t>ARTICLE  29 : - ENTRETIEN PENDANT LA PERIODE DE GARANTIE</w:t>
      </w:r>
      <w:bookmarkEnd w:id="108"/>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Pendant la période de garantie, le Cocontractant devra exécuter à ses frais en temps utile, tous les travaux nécessaires pour remédier aux désordres, ne relevant pas d’un entretien normal, qui apparaîtraient dans les ouvrages.</w:t>
      </w:r>
    </w:p>
    <w:p w:rsidR="00E05D65" w:rsidRPr="00C208BA" w:rsidRDefault="00E05D65" w:rsidP="00E05D65">
      <w:pPr>
        <w:spacing w:after="0" w:line="240" w:lineRule="auto"/>
        <w:ind w:firstLine="708"/>
        <w:jc w:val="both"/>
        <w:rPr>
          <w:rFonts w:ascii="Arial Narrow" w:hAnsi="Arial Narrow" w:cs="Tahoma"/>
          <w:bCs/>
          <w:noProof/>
        </w:rPr>
      </w:pPr>
      <w:r w:rsidRPr="00C208BA">
        <w:rPr>
          <w:rFonts w:ascii="Arial Narrow" w:hAnsi="Arial Narrow" w:cs="Tahoma"/>
          <w:bCs/>
          <w:noProof/>
        </w:rPr>
        <w:lastRenderedPageBreak/>
        <w:t>Le Cocontractant sera responsable envers le Maître d’Ouvrage de tous les désordres survenus, exceptés ceux causés par la circulation, même si ceux-ci  n’ont pas été signalés par le Chef de service. Il dispose d’un délai de vingt (20) jours pour les réparer. Passé ce délai, l’Ingénieur aura la possibilité de faire exécuter les travaux aux frais du Cocontractant.</w:t>
      </w:r>
    </w:p>
    <w:p w:rsidR="00E05D65" w:rsidRPr="00C208BA" w:rsidRDefault="00E05D65" w:rsidP="00E05D65">
      <w:pPr>
        <w:keepNext/>
        <w:spacing w:before="120" w:after="60" w:line="240" w:lineRule="auto"/>
        <w:jc w:val="both"/>
        <w:outlineLvl w:val="1"/>
        <w:rPr>
          <w:rFonts w:ascii="Arial Narrow" w:hAnsi="Arial Narrow" w:cs="Tahoma"/>
          <w:b/>
        </w:rPr>
      </w:pPr>
      <w:bookmarkStart w:id="109" w:name="_Toc517503353"/>
      <w:r w:rsidRPr="00C208BA">
        <w:rPr>
          <w:rFonts w:ascii="Arial Narrow" w:hAnsi="Arial Narrow" w:cs="Tahoma"/>
          <w:b/>
        </w:rPr>
        <w:t>ARTICLE  30: - RECEPTION DEFINITIVE</w:t>
      </w:r>
      <w:bookmarkEnd w:id="109"/>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La réception définitive aura lieu douze (12) mois après la réception provisoire sur demande écrite du Cocontractant adressée à l’Ingénieur.</w:t>
      </w:r>
    </w:p>
    <w:p w:rsidR="00E05D65" w:rsidRPr="00C208BA" w:rsidRDefault="0064568B" w:rsidP="00E05D65">
      <w:pPr>
        <w:spacing w:after="0" w:line="240" w:lineRule="auto"/>
        <w:ind w:firstLine="708"/>
        <w:jc w:val="both"/>
        <w:rPr>
          <w:rFonts w:ascii="Arial Narrow" w:hAnsi="Arial Narrow" w:cs="Tahoma"/>
        </w:rPr>
      </w:pPr>
      <w:r w:rsidRPr="00C208BA">
        <w:rPr>
          <w:rFonts w:ascii="Arial Narrow" w:hAnsi="Arial Narrow" w:cs="Tahoma"/>
        </w:rPr>
        <w:t>À</w:t>
      </w:r>
      <w:r w:rsidR="00E05D65" w:rsidRPr="00C208BA">
        <w:rPr>
          <w:rFonts w:ascii="Arial Narrow" w:hAnsi="Arial Narrow" w:cs="Tahoma"/>
        </w:rPr>
        <w:t xml:space="preserve"> cet effet, la commission en plus des opérations prescrites pour la réception provisoire, s'assurera que tous les points à examiner à la réception définitive ont été réalisés.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Toutefois, l’usure normale de la chaussée sera prise en compte à la réception définitive des travaux.</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 xml:space="preserve">Cette </w:t>
      </w:r>
      <w:r w:rsidRPr="00C208BA">
        <w:rPr>
          <w:rFonts w:ascii="Arial Narrow" w:hAnsi="Arial Narrow" w:cs="Tahoma"/>
          <w:noProof/>
        </w:rPr>
        <w:t>commission de réception comprend :</w:t>
      </w:r>
    </w:p>
    <w:p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Le Maître d’Ouvrage ou son représentant, Président ;</w:t>
      </w:r>
    </w:p>
    <w:p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 xml:space="preserve">Le </w:t>
      </w:r>
      <w:r w:rsidRPr="00C208BA">
        <w:rPr>
          <w:rFonts w:ascii="Arial Narrow" w:hAnsi="Arial Narrow" w:cs="Tahoma"/>
        </w:rPr>
        <w:t>Chef de service</w:t>
      </w:r>
      <w:r w:rsidRPr="00C208BA">
        <w:rPr>
          <w:rFonts w:ascii="Arial Narrow" w:hAnsi="Arial Narrow" w:cs="Tahoma"/>
          <w:noProof/>
        </w:rPr>
        <w:t xml:space="preserve"> ou son représentant, Membre ;</w:t>
      </w:r>
    </w:p>
    <w:p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L’Ingénieur, Rapporteur ;</w:t>
      </w:r>
    </w:p>
    <w:p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La Comptable-Matières, Membre ;</w:t>
      </w:r>
    </w:p>
    <w:p w:rsidR="00E05D65" w:rsidRPr="00C208BA" w:rsidRDefault="00E05D65" w:rsidP="00675554">
      <w:pPr>
        <w:numPr>
          <w:ilvl w:val="0"/>
          <w:numId w:val="215"/>
        </w:numPr>
        <w:suppressAutoHyphens/>
        <w:spacing w:before="60" w:after="60" w:line="240" w:lineRule="auto"/>
        <w:jc w:val="both"/>
        <w:rPr>
          <w:rFonts w:ascii="Arial Narrow" w:hAnsi="Arial Narrow" w:cs="Tahoma"/>
          <w:noProof/>
        </w:rPr>
      </w:pPr>
      <w:r w:rsidRPr="00C208BA">
        <w:rPr>
          <w:rFonts w:ascii="Arial Narrow" w:hAnsi="Arial Narrow" w:cs="Tahoma"/>
          <w:noProof/>
        </w:rPr>
        <w:t>Le DD/MINMAP, Observa</w:t>
      </w:r>
      <w:r w:rsidR="00B24074">
        <w:rPr>
          <w:rFonts w:ascii="Arial Narrow" w:hAnsi="Arial Narrow" w:cs="Tahoma"/>
          <w:noProof/>
        </w:rPr>
        <w:t>teurs</w:t>
      </w:r>
      <w:r w:rsidRPr="00C208BA">
        <w:rPr>
          <w:rFonts w:ascii="Arial Narrow" w:hAnsi="Arial Narrow" w:cs="Tahoma"/>
          <w:noProof/>
        </w:rPr>
        <w:t xml:space="preserve">.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convoqué à la réception par courrier  au moins 10 jours avant la date de la réception. Il est tenu d’y assister (ou de s’y faire représenter).</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assiste à la réception en qualité d’observateur. Son absence équivaut à l’acceptation sans réserve des conclusions de la commission de réception.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La commission examinera si :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réserves ont été levées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dossiers de récolement ont été remis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sites ont été remis en état et les installations démontées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décompte général et définitif, a été signé par le Cocontractant.</w:t>
      </w:r>
    </w:p>
    <w:p w:rsidR="00E05D65" w:rsidRPr="00C208BA" w:rsidRDefault="00E05D65" w:rsidP="00E05D65">
      <w:pPr>
        <w:spacing w:after="120" w:line="240" w:lineRule="auto"/>
        <w:ind w:firstLine="708"/>
        <w:jc w:val="both"/>
        <w:rPr>
          <w:rFonts w:ascii="Arial Narrow" w:hAnsi="Arial Narrow" w:cs="Tahoma"/>
          <w:noProof/>
        </w:rPr>
      </w:pPr>
      <w:r w:rsidRPr="00C208BA">
        <w:rPr>
          <w:rFonts w:ascii="Arial Narrow" w:hAnsi="Arial Narrow" w:cs="Tahoma"/>
          <w:noProof/>
        </w:rPr>
        <w:t>Elle prononcera la réception définitive ou non suivant les constatations et établira un procès verbal signé par tous les participants.</w:t>
      </w:r>
    </w:p>
    <w:p w:rsidR="00E05D65" w:rsidRPr="00C208BA" w:rsidRDefault="00E05D65" w:rsidP="00E05D65">
      <w:pPr>
        <w:keepNext/>
        <w:spacing w:before="120" w:after="120" w:line="240" w:lineRule="auto"/>
        <w:jc w:val="both"/>
        <w:outlineLvl w:val="1"/>
        <w:rPr>
          <w:rFonts w:ascii="Arial Narrow" w:hAnsi="Arial Narrow" w:cs="Tahoma"/>
          <w:b/>
        </w:rPr>
      </w:pPr>
      <w:r w:rsidRPr="00C208BA">
        <w:rPr>
          <w:rFonts w:ascii="Arial Narrow" w:hAnsi="Arial Narrow" w:cs="Tahoma"/>
          <w:b/>
        </w:rPr>
        <w:t>ARTICLE  31 : - ACCES AU CHANTIER</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Maître d'Ouvrage et toute personne autorisée par lui devront à tout moment avoir accès aux travaux, au chantier, aux ateliers et tous lieux de travail ; ainsi qu’aux emplacements d’où proviennent les matériaux produits manufacturés, et outillages utilisés pour les travaux.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Par ailleurs dans le cadre de la mission de verification de l’effectivité des travaux, les représentants dûments mandatés des organismes chargés des paiements doivent avoir accès au chantier et à toutes les informations nécessaires à l’accomplissement de cette mission.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devra accorder toutes les facilités voulues pour permettre ces accès en toute liberté.</w:t>
      </w:r>
    </w:p>
    <w:p w:rsidR="00E05D65" w:rsidRPr="00C208BA" w:rsidRDefault="00E05D65" w:rsidP="00E05D65">
      <w:pPr>
        <w:keepNext/>
        <w:spacing w:before="120" w:after="60" w:line="240" w:lineRule="auto"/>
        <w:jc w:val="both"/>
        <w:outlineLvl w:val="1"/>
        <w:rPr>
          <w:rFonts w:ascii="Arial Narrow" w:hAnsi="Arial Narrow" w:cs="Tahoma"/>
          <w:b/>
        </w:rPr>
      </w:pPr>
      <w:bookmarkStart w:id="110" w:name="_Toc517503355"/>
      <w:r w:rsidRPr="00C208BA">
        <w:rPr>
          <w:rFonts w:ascii="Arial Narrow" w:hAnsi="Arial Narrow" w:cs="Tahoma"/>
          <w:b/>
        </w:rPr>
        <w:t xml:space="preserve">ARTICLE  32 : - ATTRIBUTIONS DE L’INGENIEUR </w:t>
      </w:r>
      <w:bookmarkEnd w:id="110"/>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 xml:space="preserve">L’Ingénieur a pour attribution de faire exécuter les travaux de façon </w:t>
      </w:r>
      <w:r w:rsidRPr="00C208BA">
        <w:rPr>
          <w:rFonts w:ascii="Arial Narrow" w:hAnsi="Arial Narrow" w:cs="Tahoma"/>
          <w:noProof/>
        </w:rPr>
        <w:t xml:space="preserve">satisfaisante. 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importante quelconque à l’ouvrage à exécuter.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rPr>
        <w:t xml:space="preserve">L’Ingénieur </w:t>
      </w:r>
      <w:r w:rsidRPr="00C208BA">
        <w:rPr>
          <w:rFonts w:ascii="Arial Narrow" w:hAnsi="Arial Narrow" w:cs="Tahoma"/>
          <w:noProof/>
        </w:rPr>
        <w:t>est compétent pour préparer et signer les ordres de service à caractère technique.</w:t>
      </w:r>
    </w:p>
    <w:p w:rsidR="00E05D65" w:rsidRPr="00C208BA" w:rsidRDefault="00E05D65" w:rsidP="00E05D65">
      <w:pPr>
        <w:spacing w:after="240" w:line="240" w:lineRule="auto"/>
        <w:ind w:firstLine="709"/>
        <w:jc w:val="both"/>
        <w:rPr>
          <w:rFonts w:ascii="Arial Narrow" w:hAnsi="Arial Narrow" w:cs="Tahoma"/>
          <w:noProof/>
        </w:rPr>
      </w:pPr>
      <w:r w:rsidRPr="00C208BA">
        <w:rPr>
          <w:rFonts w:ascii="Arial Narrow" w:hAnsi="Arial Narrow" w:cs="Tahoma"/>
          <w:noProof/>
        </w:rPr>
        <w:t xml:space="preserve">A la demande du Cocontractant et de </w:t>
      </w:r>
      <w:r w:rsidRPr="00C208BA">
        <w:rPr>
          <w:rFonts w:ascii="Arial Narrow" w:hAnsi="Arial Narrow" w:cs="Tahoma"/>
        </w:rPr>
        <w:t>l’Ingénieur</w:t>
      </w:r>
      <w:r w:rsidRPr="00C208BA">
        <w:rPr>
          <w:rFonts w:ascii="Arial Narrow" w:hAnsi="Arial Narrow" w:cs="Tahoma"/>
          <w:noProof/>
        </w:rPr>
        <w:t>, des constats contradictoires pourront être réalisés pour fixer les quantités de certains ouvrages. De tels constats contradictoires seront faits lorsqu’un ouvrage risque de ne plus pouvoir être mesuré.</w:t>
      </w:r>
    </w:p>
    <w:p w:rsidR="00E05D65" w:rsidRPr="00C208BA" w:rsidRDefault="00E05D65" w:rsidP="00E05D65">
      <w:pPr>
        <w:keepNext/>
        <w:spacing w:before="120" w:after="60" w:line="240" w:lineRule="auto"/>
        <w:jc w:val="both"/>
        <w:outlineLvl w:val="1"/>
        <w:rPr>
          <w:rFonts w:ascii="Arial Narrow" w:hAnsi="Arial Narrow" w:cs="Tahoma"/>
          <w:b/>
        </w:rPr>
      </w:pPr>
      <w:bookmarkStart w:id="111" w:name="_Toc517503356"/>
      <w:r w:rsidRPr="00C208BA">
        <w:rPr>
          <w:rFonts w:ascii="Arial Narrow" w:hAnsi="Arial Narrow" w:cs="Tahoma"/>
          <w:b/>
        </w:rPr>
        <w:t>ARTICLE  33 - REUNIONS DE CHANTIER</w:t>
      </w:r>
      <w:bookmarkEnd w:id="111"/>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Des réunions de chantier auront lieu hebdomaderement à l’initiative du Maître d'œuvre.</w:t>
      </w:r>
    </w:p>
    <w:p w:rsidR="00E05D65" w:rsidRPr="00C208BA" w:rsidRDefault="00E05D65" w:rsidP="00E05D65">
      <w:pPr>
        <w:spacing w:after="240" w:line="240" w:lineRule="auto"/>
        <w:ind w:firstLine="709"/>
        <w:jc w:val="both"/>
        <w:rPr>
          <w:rFonts w:ascii="Arial Narrow" w:hAnsi="Arial Narrow" w:cs="Tahoma"/>
          <w:noProof/>
        </w:rPr>
      </w:pPr>
      <w:r w:rsidRPr="00C208BA">
        <w:rPr>
          <w:rFonts w:ascii="Arial Narrow" w:hAnsi="Arial Narrow" w:cs="Tahoma"/>
          <w:noProof/>
        </w:rPr>
        <w:t xml:space="preserve">La participation du Conducteur des Travaux aux réunions de chantier est obligatoire. Les réunions feront l'objet d'un procès-verbal signé par les participants. </w:t>
      </w:r>
    </w:p>
    <w:p w:rsidR="00E05D65" w:rsidRPr="00C208BA" w:rsidRDefault="00E05D65" w:rsidP="00E05D65">
      <w:pPr>
        <w:keepNext/>
        <w:spacing w:before="120" w:after="60" w:line="240" w:lineRule="auto"/>
        <w:jc w:val="both"/>
        <w:outlineLvl w:val="1"/>
        <w:rPr>
          <w:rFonts w:ascii="Arial Narrow" w:hAnsi="Arial Narrow" w:cs="Tahoma"/>
          <w:b/>
        </w:rPr>
      </w:pPr>
      <w:bookmarkStart w:id="112" w:name="_Toc517503357"/>
      <w:r w:rsidRPr="00C208BA">
        <w:rPr>
          <w:rFonts w:ascii="Arial Narrow" w:hAnsi="Arial Narrow" w:cs="Tahoma"/>
          <w:b/>
        </w:rPr>
        <w:t>ARTICLE  34 : - JOURNAL DE CHANTIER</w:t>
      </w:r>
      <w:bookmarkEnd w:id="112"/>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Un journal de chantier sera tenu par le Cocontractant et mis à la disposition du Maître d'œuvre et de ses représentants.</w:t>
      </w:r>
    </w:p>
    <w:p w:rsidR="00E05D65" w:rsidRPr="00C208BA" w:rsidRDefault="00E05D65" w:rsidP="00E05D65">
      <w:pPr>
        <w:spacing w:after="0" w:line="240" w:lineRule="auto"/>
        <w:ind w:firstLine="708"/>
        <w:rPr>
          <w:rFonts w:ascii="Arial Narrow" w:hAnsi="Arial Narrow" w:cs="Tahoma"/>
          <w:noProof/>
        </w:rPr>
      </w:pPr>
      <w:r w:rsidRPr="00C208BA">
        <w:rPr>
          <w:rFonts w:ascii="Arial Narrow" w:hAnsi="Arial Narrow" w:cs="Tahoma"/>
          <w:noProof/>
        </w:rPr>
        <w:t>C'est un document contradictoire unique. Ses pages sont numérotées et visées. Aucune page ne doit être enlevée. Les parties raturées ou annulées sont signalées en marge pour validation.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Y seront consignés entre autres:</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lastRenderedPageBreak/>
        <w:t>Les conditions atmosphériques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travaux exécutés dans la journée, le personnel et le matériel employés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L’avancement des travaux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prescriptions imposées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quantités détaillées de travaux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noProof/>
        </w:rPr>
      </w:pPr>
      <w:r w:rsidRPr="00C208BA">
        <w:rPr>
          <w:rFonts w:ascii="Arial Narrow" w:hAnsi="Arial Narrow" w:cs="Tahoma"/>
        </w:rPr>
        <w:t>les travaux réalisés par les sous-traitants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réceptions de matériaux et agréments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incidents, accidents ou évènements qui pourraient avoir une incidence ultérieure sur la tenue des ouvrages ou le déroulement du chantier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non-conformités ;</w:t>
      </w:r>
    </w:p>
    <w:p w:rsidR="00E05D65" w:rsidRPr="00C208BA" w:rsidRDefault="00E05D65" w:rsidP="00675554">
      <w:pPr>
        <w:widowControl w:val="0"/>
        <w:numPr>
          <w:ilvl w:val="0"/>
          <w:numId w:val="203"/>
        </w:numPr>
        <w:suppressAutoHyphens/>
        <w:spacing w:before="60" w:after="60" w:line="240" w:lineRule="auto"/>
        <w:ind w:left="2127" w:hanging="709"/>
        <w:jc w:val="both"/>
        <w:rPr>
          <w:rFonts w:ascii="Arial Narrow" w:hAnsi="Arial Narrow" w:cs="Tahoma"/>
        </w:rPr>
      </w:pPr>
      <w:r w:rsidRPr="00C208BA">
        <w:rPr>
          <w:rFonts w:ascii="Arial Narrow" w:hAnsi="Arial Narrow" w:cs="Tahoma"/>
        </w:rPr>
        <w:t>Les visites officielles ;</w:t>
      </w:r>
    </w:p>
    <w:p w:rsidR="00E05D65" w:rsidRPr="00C208BA" w:rsidRDefault="00E05D65" w:rsidP="00675554">
      <w:pPr>
        <w:numPr>
          <w:ilvl w:val="0"/>
          <w:numId w:val="204"/>
        </w:numPr>
        <w:suppressAutoHyphens/>
        <w:spacing w:before="60" w:after="60" w:line="240" w:lineRule="auto"/>
        <w:ind w:left="0" w:firstLine="1418"/>
        <w:jc w:val="both"/>
        <w:rPr>
          <w:rFonts w:ascii="Arial Narrow" w:hAnsi="Arial Narrow" w:cs="Tahoma"/>
          <w:noProof/>
        </w:rPr>
      </w:pPr>
      <w:r w:rsidRPr="00C208BA">
        <w:rPr>
          <w:rFonts w:ascii="Arial Narrow" w:hAnsi="Arial Narrow" w:cs="Tahoma"/>
          <w:noProof/>
        </w:rPr>
        <w:t>les opérations administratives relatives à l’exécution ou au règlement du marché (notification, résultats d’essais, constat des travaux, etc...).</w:t>
      </w:r>
    </w:p>
    <w:p w:rsidR="00E05D65" w:rsidRPr="00C208BA" w:rsidRDefault="00E05D65" w:rsidP="00E05D65">
      <w:pPr>
        <w:spacing w:before="60" w:after="60" w:line="240" w:lineRule="auto"/>
        <w:ind w:firstLine="709"/>
        <w:jc w:val="both"/>
        <w:rPr>
          <w:rFonts w:ascii="Arial Narrow" w:hAnsi="Arial Narrow" w:cs="Tahoma"/>
          <w:noProof/>
        </w:rPr>
      </w:pPr>
      <w:r w:rsidRPr="00C208BA">
        <w:rPr>
          <w:rFonts w:ascii="Arial Narrow" w:hAnsi="Arial Narrow" w:cs="Tahoma"/>
          <w:noProof/>
        </w:rPr>
        <w:t xml:space="preserve">Le journal sera signé contradictoirement par </w:t>
      </w:r>
      <w:r w:rsidRPr="00C208BA">
        <w:rPr>
          <w:rFonts w:ascii="Arial Narrow" w:hAnsi="Arial Narrow" w:cs="Tahoma"/>
        </w:rPr>
        <w:t xml:space="preserve">l’Ingénieur </w:t>
      </w:r>
      <w:r w:rsidRPr="00C208BA">
        <w:rPr>
          <w:rFonts w:ascii="Arial Narrow" w:hAnsi="Arial Narrow" w:cs="Tahoma"/>
          <w:noProof/>
        </w:rPr>
        <w:t>et le Conducteur des Travaux à chaque visite de chantier et visé systématiquement lors des réunions de chantier.</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Pour toute réclamation éventuelle du Cocontractant, il ne pourra être fait état que des événements ou documents mentionnés en temps voulu au journal de chantier.</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Tout refus de présentation ou toute tentative de destruction partielle ou totale, ou de falsification de ce journal pourra donner lieu à des sanctions administratives. En tout état de cause, le Cocontractant ne peut se prévaloir de l'impossibilité de recourir à la consultation du journal de chantier.</w:t>
      </w:r>
    </w:p>
    <w:p w:rsidR="00E05D65" w:rsidRPr="00C208BA" w:rsidRDefault="00E05D65" w:rsidP="00E05D65">
      <w:pPr>
        <w:keepNext/>
        <w:spacing w:before="120" w:after="60" w:line="240" w:lineRule="auto"/>
        <w:jc w:val="both"/>
        <w:outlineLvl w:val="1"/>
        <w:rPr>
          <w:rFonts w:ascii="Arial Narrow" w:hAnsi="Arial Narrow" w:cs="Tahoma"/>
          <w:b/>
        </w:rPr>
      </w:pPr>
      <w:bookmarkStart w:id="113" w:name="_Toc517503358"/>
      <w:r w:rsidRPr="00C208BA">
        <w:rPr>
          <w:rFonts w:ascii="Arial Narrow" w:hAnsi="Arial Narrow" w:cs="Tahoma"/>
          <w:b/>
        </w:rPr>
        <w:t>ARTICLE  35 : - MISE À DISPOSITION DES LIEUX</w:t>
      </w:r>
      <w:bookmarkEnd w:id="113"/>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Toutes les installations provisoires de chantier nécessaires à l’exécution des travaux, bureaux, laboratoires, garages, ateliers, logement du personnel, carrières, emprunts et pistes, ne pourront être édifiés que sur les emplacements agréés par le Maître d'œuvre en accord avec les autorités administratives locales.</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Dans la mesure de ses possibilités, le Maître d’ouvrage mettra gratuitement à la disposition du Cocontractant pour la durée des travaux, le domaine privé ou public de l’Etat nécessaire aux besoins du chantier. Les terrains appartenant au Maître d’ouvrage et mis à la disposition du Cocontractant devront lui être remis en bon état en fin des travaux. </w:t>
      </w:r>
    </w:p>
    <w:p w:rsidR="00E05D65" w:rsidRPr="00C208BA" w:rsidRDefault="00E05D65" w:rsidP="00E05D65">
      <w:pPr>
        <w:keepNext/>
        <w:tabs>
          <w:tab w:val="left" w:pos="284"/>
        </w:tabs>
        <w:spacing w:before="120" w:after="60" w:line="240" w:lineRule="auto"/>
        <w:jc w:val="both"/>
        <w:outlineLvl w:val="1"/>
        <w:rPr>
          <w:rFonts w:ascii="Arial Narrow" w:hAnsi="Arial Narrow" w:cs="Tahoma"/>
          <w:b/>
        </w:rPr>
      </w:pPr>
      <w:bookmarkStart w:id="114" w:name="_Toc517503359"/>
      <w:r w:rsidRPr="00C208BA">
        <w:rPr>
          <w:rFonts w:ascii="Arial Narrow" w:hAnsi="Arial Narrow" w:cs="Tahoma"/>
          <w:b/>
        </w:rPr>
        <w:t>ARTICLE  36 : - MAINTIEN DE LA CIRCULATION</w:t>
      </w:r>
      <w:bookmarkEnd w:id="114"/>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Cocontractant devra prendre toutes les dispositions nécessaires pour que le maintien de la circulation soit assuré pendant toute la durée des travaux sur les routes et pistes existantes. Il ne pourra se prévaloir des sujétions qui en résulteraient pour éluder </w:t>
      </w:r>
    </w:p>
    <w:p w:rsidR="00E05D65" w:rsidRPr="00C208BA" w:rsidRDefault="00E05D65" w:rsidP="00E05D65">
      <w:pPr>
        <w:spacing w:after="0" w:line="240" w:lineRule="auto"/>
        <w:jc w:val="both"/>
        <w:rPr>
          <w:rFonts w:ascii="Arial Narrow" w:hAnsi="Arial Narrow" w:cs="Tahoma"/>
          <w:noProof/>
        </w:rPr>
      </w:pPr>
      <w:r w:rsidRPr="00C208BA">
        <w:rPr>
          <w:rFonts w:ascii="Arial Narrow" w:hAnsi="Arial Narrow" w:cs="Tahoma"/>
          <w:noProof/>
        </w:rPr>
        <w:t>les obligations de son marché, ni pour soulever une quelconque réclamation ; le coût de cette disposition étant compris dans le prix d'installation de chantier.</w:t>
      </w:r>
    </w:p>
    <w:p w:rsidR="00E05D65" w:rsidRPr="00C208BA" w:rsidRDefault="00E05D65" w:rsidP="00E05D65">
      <w:pPr>
        <w:keepNext/>
        <w:spacing w:before="120" w:after="60" w:line="240" w:lineRule="auto"/>
        <w:jc w:val="both"/>
        <w:outlineLvl w:val="1"/>
        <w:rPr>
          <w:rFonts w:ascii="Arial Narrow" w:hAnsi="Arial Narrow" w:cs="Tahoma"/>
          <w:b/>
        </w:rPr>
      </w:pPr>
      <w:bookmarkStart w:id="115" w:name="_Toc517503360"/>
      <w:r w:rsidRPr="00C208BA">
        <w:rPr>
          <w:rFonts w:ascii="Arial Narrow" w:hAnsi="Arial Narrow" w:cs="Tahoma"/>
          <w:b/>
        </w:rPr>
        <w:t>ARTICLE  37 : - MESURES DE SECURITE</w:t>
      </w:r>
      <w:bookmarkEnd w:id="115"/>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aura la charge de fournir et d’entretenir à ses frais tous dispositifs d’éclairage, de protection, de clôture et de gardiennage qui s’avéreront nécessaires à la bonne exécution des travaux ou qui seront exigés par l</w:t>
      </w:r>
      <w:r w:rsidRPr="00C208BA">
        <w:rPr>
          <w:rFonts w:ascii="Arial Narrow" w:hAnsi="Arial Narrow" w:cs="Tahoma"/>
        </w:rPr>
        <w:t>’Ingénieur</w:t>
      </w:r>
      <w:r w:rsidRPr="00C208BA">
        <w:rPr>
          <w:rFonts w:ascii="Arial Narrow" w:hAnsi="Arial Narrow" w:cs="Tahoma"/>
          <w:noProof/>
        </w:rPr>
        <w: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sera personnellement responsable de toutes les conséquences directes ou indirectes d’une carence de la signalisation ou dans l’entretien des ouvrages provisoires nécessaires au maintien de la circulation.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Maître d’Ouvrage se réserve le droit, à la demande de </w:t>
      </w:r>
      <w:r w:rsidRPr="00C208BA">
        <w:rPr>
          <w:rFonts w:ascii="Arial Narrow" w:hAnsi="Arial Narrow" w:cs="Tahoma"/>
        </w:rPr>
        <w:t>l’Ingénieur</w:t>
      </w:r>
      <w:r w:rsidRPr="00C208BA">
        <w:rPr>
          <w:rFonts w:ascii="Arial Narrow" w:hAnsi="Arial Narrow" w:cs="Tahoma"/>
          <w:noProof/>
        </w:rPr>
        <w:t>, sans mise en demeure préalable et aux frais du Cocontractant, de prendre toutes mesures utiles sans que cette intervention dégage la responsabilité du Cocontractant.</w:t>
      </w:r>
    </w:p>
    <w:p w:rsidR="00E05D65" w:rsidRPr="00C208BA" w:rsidRDefault="00E05D65" w:rsidP="00E05D65">
      <w:pPr>
        <w:keepNext/>
        <w:spacing w:before="120" w:after="60" w:line="240" w:lineRule="auto"/>
        <w:jc w:val="both"/>
        <w:outlineLvl w:val="1"/>
        <w:rPr>
          <w:rFonts w:ascii="Arial Narrow" w:hAnsi="Arial Narrow" w:cs="Tahoma"/>
          <w:b/>
        </w:rPr>
      </w:pPr>
      <w:bookmarkStart w:id="116" w:name="_Toc517503361"/>
      <w:r w:rsidRPr="00C208BA">
        <w:rPr>
          <w:rFonts w:ascii="Arial Narrow" w:hAnsi="Arial Narrow" w:cs="Tahoma"/>
          <w:b/>
        </w:rPr>
        <w:t>ARTICLE 38 :- DOMMAGES AUX PROPRIETAIRES DANS L’EMPRISE DES TRAVAUX</w:t>
      </w:r>
      <w:bookmarkEnd w:id="116"/>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rsidR="00E05D65" w:rsidRPr="00C208BA" w:rsidRDefault="00E05D65" w:rsidP="00E05D65">
      <w:pPr>
        <w:keepNext/>
        <w:spacing w:before="120" w:after="60" w:line="240" w:lineRule="auto"/>
        <w:outlineLvl w:val="1"/>
        <w:rPr>
          <w:rFonts w:ascii="Arial Narrow" w:hAnsi="Arial Narrow" w:cs="Tahoma"/>
          <w:b/>
        </w:rPr>
      </w:pPr>
      <w:bookmarkStart w:id="117" w:name="_Toc517503362"/>
      <w:r w:rsidRPr="00C208BA">
        <w:rPr>
          <w:rFonts w:ascii="Arial Narrow" w:hAnsi="Arial Narrow" w:cs="Tahoma"/>
          <w:b/>
        </w:rPr>
        <w:t>ARTICLE 39 :-SUJETIONS RESULTANT DU VOISINAGE D’AUTRES CHANTIERS</w:t>
      </w:r>
      <w:bookmarkEnd w:id="117"/>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devra prendre en compte toutes les mesures nécessaires pour n’apporter aucune entrave à l’exécution des travaux des 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rsidR="00E05D65" w:rsidRPr="00C208BA" w:rsidRDefault="00E05D65" w:rsidP="00E05D65">
      <w:pPr>
        <w:keepNext/>
        <w:spacing w:before="120" w:after="60" w:line="240" w:lineRule="auto"/>
        <w:jc w:val="both"/>
        <w:outlineLvl w:val="1"/>
        <w:rPr>
          <w:rFonts w:ascii="Arial Narrow" w:hAnsi="Arial Narrow" w:cs="Tahoma"/>
          <w:b/>
        </w:rPr>
      </w:pPr>
      <w:bookmarkStart w:id="118" w:name="_Toc517503363"/>
      <w:r w:rsidRPr="00C208BA">
        <w:rPr>
          <w:rFonts w:ascii="Arial Narrow" w:hAnsi="Arial Narrow" w:cs="Tahoma"/>
          <w:b/>
        </w:rPr>
        <w:lastRenderedPageBreak/>
        <w:t>ARTICLE  40 : - PROTECTION DE L’ENVIRONNEMENT</w:t>
      </w:r>
      <w:bookmarkEnd w:id="118"/>
    </w:p>
    <w:p w:rsidR="00E05D65" w:rsidRPr="00C208BA" w:rsidRDefault="00E05D65" w:rsidP="00E05D65">
      <w:pPr>
        <w:spacing w:after="0" w:line="240" w:lineRule="auto"/>
        <w:ind w:left="142" w:firstLine="567"/>
        <w:jc w:val="both"/>
        <w:rPr>
          <w:rFonts w:ascii="Arial Narrow" w:hAnsi="Arial Narrow" w:cs="Tahoma"/>
        </w:rPr>
      </w:pPr>
      <w:r w:rsidRPr="00C208BA">
        <w:rPr>
          <w:rFonts w:ascii="Arial Narrow" w:hAnsi="Arial Narrow" w:cs="Tahoma"/>
        </w:rPr>
        <w:t xml:space="preserve">Le Cocontractant sera tenu de se conformer aux textes régissant la protection  de l'environnement en vigueur dans la République du Cameroun et notamment la loi-cadre n° 096/12 du 05 Août 1996 sur la gestion de l'environnement et la lettre n° 00908/MINTP/DR datant de 1997 du Ministre des Travaux Publics portant publication des Directives pour la prise en compte des impacts environnementaux dans l'entretien routier. </w:t>
      </w:r>
    </w:p>
    <w:p w:rsidR="00E05D65" w:rsidRPr="00C208BA" w:rsidRDefault="00E05D65" w:rsidP="00E05D65">
      <w:pPr>
        <w:spacing w:after="0" w:line="240" w:lineRule="auto"/>
        <w:ind w:left="142" w:firstLine="567"/>
        <w:jc w:val="both"/>
        <w:rPr>
          <w:rFonts w:ascii="Arial Narrow" w:hAnsi="Arial Narrow" w:cs="Tahoma"/>
        </w:rPr>
      </w:pPr>
      <w:r w:rsidRPr="00C208BA">
        <w:rPr>
          <w:rFonts w:ascii="Arial Narrow" w:hAnsi="Arial Narrow" w:cs="Tahoma"/>
        </w:rPr>
        <w:t xml:space="preserve">Il devra notamment se conformer aux prescriptions du CCTP (chapitre V) en la matière. </w:t>
      </w:r>
    </w:p>
    <w:p w:rsidR="00E05D65" w:rsidRPr="00C208BA" w:rsidRDefault="00E05D65" w:rsidP="00E05D65">
      <w:pPr>
        <w:keepNext/>
        <w:spacing w:before="120" w:after="60" w:line="240" w:lineRule="auto"/>
        <w:jc w:val="both"/>
        <w:outlineLvl w:val="1"/>
        <w:rPr>
          <w:rFonts w:ascii="Arial Narrow" w:hAnsi="Arial Narrow" w:cs="Tahoma"/>
          <w:b/>
        </w:rPr>
      </w:pPr>
      <w:bookmarkStart w:id="119" w:name="_Toc517503364"/>
      <w:r w:rsidRPr="00C208BA">
        <w:rPr>
          <w:rFonts w:ascii="Arial Narrow" w:hAnsi="Arial Narrow" w:cs="Tahoma"/>
          <w:b/>
        </w:rPr>
        <w:t>ARTICLE  41 : - REMISE EN ETAT DES LIEUX</w:t>
      </w:r>
      <w:bookmarkEnd w:id="119"/>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Toutefois, le Maître d’ouvrage se réserve le droit de demander au Cocontractant de laisser sur place les installations qu’elle serait susceptible de ré-utiliser. </w:t>
      </w:r>
    </w:p>
    <w:p w:rsidR="00E05D65" w:rsidRPr="00C208BA" w:rsidRDefault="00E05D65" w:rsidP="00E05D65">
      <w:pPr>
        <w:keepNext/>
        <w:spacing w:after="0" w:line="240" w:lineRule="auto"/>
        <w:jc w:val="center"/>
        <w:outlineLvl w:val="0"/>
        <w:rPr>
          <w:rFonts w:ascii="Arial Narrow" w:hAnsi="Arial Narrow" w:cs="Tahoma"/>
          <w:b/>
          <w:bCs/>
          <w:snapToGrid w:val="0"/>
          <w:lang w:val="fr-CA"/>
        </w:rPr>
      </w:pPr>
      <w:bookmarkStart w:id="120" w:name="_Toc517503365"/>
    </w:p>
    <w:p w:rsidR="00E05D65" w:rsidRPr="00C208BA" w:rsidRDefault="00E05D65" w:rsidP="00E05D65">
      <w:pPr>
        <w:keepNext/>
        <w:spacing w:after="0" w:line="240" w:lineRule="auto"/>
        <w:jc w:val="center"/>
        <w:outlineLvl w:val="0"/>
        <w:rPr>
          <w:rFonts w:ascii="Arial Narrow" w:hAnsi="Arial Narrow" w:cs="Tahoma"/>
          <w:b/>
          <w:bCs/>
          <w:snapToGrid w:val="0"/>
          <w:lang w:val="fr-CA"/>
        </w:rPr>
      </w:pPr>
      <w:r w:rsidRPr="00C208BA">
        <w:rPr>
          <w:rFonts w:ascii="Arial Narrow" w:hAnsi="Arial Narrow" w:cs="Tahoma"/>
          <w:b/>
          <w:bCs/>
          <w:snapToGrid w:val="0"/>
          <w:lang w:val="fr-CA"/>
        </w:rPr>
        <w:t>CHAPITRE III -</w:t>
      </w:r>
      <w:r w:rsidRPr="00C208BA">
        <w:rPr>
          <w:rFonts w:ascii="Arial Narrow" w:hAnsi="Arial Narrow" w:cs="Tahoma"/>
          <w:b/>
          <w:bCs/>
          <w:snapToGrid w:val="0"/>
          <w:lang w:val="fr-CA"/>
        </w:rPr>
        <w:tab/>
        <w:t>CLAUSES FINANCIERES</w:t>
      </w:r>
      <w:bookmarkEnd w:id="120"/>
    </w:p>
    <w:p w:rsidR="00E05D65" w:rsidRPr="00C208BA" w:rsidRDefault="00E05D65" w:rsidP="00E05D65">
      <w:pPr>
        <w:keepNext/>
        <w:spacing w:before="120" w:after="60" w:line="240" w:lineRule="auto"/>
        <w:jc w:val="both"/>
        <w:outlineLvl w:val="1"/>
        <w:rPr>
          <w:rFonts w:ascii="Arial Narrow" w:hAnsi="Arial Narrow" w:cs="Tahoma"/>
          <w:b/>
        </w:rPr>
      </w:pPr>
      <w:bookmarkStart w:id="121" w:name="_Toc517503366"/>
      <w:r w:rsidRPr="00C208BA">
        <w:rPr>
          <w:rFonts w:ascii="Arial Narrow" w:hAnsi="Arial Narrow" w:cs="Tahoma"/>
          <w:b/>
        </w:rPr>
        <w:t>ARTICLE  42 : - MONTANT DU MARCHÉ</w:t>
      </w:r>
      <w:bookmarkEnd w:id="121"/>
    </w:p>
    <w:p w:rsidR="00E05D65" w:rsidRPr="00C208BA" w:rsidRDefault="00E05D65" w:rsidP="00E05D65">
      <w:pPr>
        <w:spacing w:after="0" w:line="240" w:lineRule="auto"/>
        <w:ind w:firstLine="708"/>
        <w:rPr>
          <w:rFonts w:ascii="Arial Narrow" w:hAnsi="Arial Narrow" w:cs="Tahoma"/>
          <w:noProof/>
        </w:rPr>
      </w:pPr>
      <w:r w:rsidRPr="00C208BA">
        <w:rPr>
          <w:rFonts w:ascii="Arial Narrow" w:hAnsi="Arial Narrow" w:cs="Tahoma"/>
          <w:noProof/>
        </w:rPr>
        <w:t xml:space="preserve">Le montant du présent marché, tel qu’il ressort du Détail Quantitatif et estimatif (Titre IV du marché), est de </w:t>
      </w:r>
      <w:r w:rsidRPr="00C208BA">
        <w:rPr>
          <w:rFonts w:ascii="Arial Narrow" w:hAnsi="Arial Narrow" w:cs="Tahoma"/>
          <w:b/>
          <w:bCs/>
          <w:noProof/>
        </w:rPr>
        <w:t>______________________________________f ( _______________) Francs CFA</w:t>
      </w:r>
      <w:r w:rsidRPr="00C208BA">
        <w:rPr>
          <w:rFonts w:ascii="Arial Narrow" w:hAnsi="Arial Narrow" w:cs="Tahoma"/>
          <w:noProof/>
        </w:rPr>
        <w:t xml:space="preserve"> toutes taxes comprises , dont :</w:t>
      </w:r>
    </w:p>
    <w:p w:rsidR="00E05D65" w:rsidRPr="00C208BA" w:rsidRDefault="00E05D65" w:rsidP="00675554">
      <w:pPr>
        <w:numPr>
          <w:ilvl w:val="0"/>
          <w:numId w:val="204"/>
        </w:numPr>
        <w:tabs>
          <w:tab w:val="num" w:pos="1068"/>
        </w:tabs>
        <w:suppressAutoHyphens/>
        <w:spacing w:after="0" w:line="240" w:lineRule="auto"/>
        <w:ind w:left="1068"/>
        <w:jc w:val="both"/>
        <w:rPr>
          <w:rFonts w:ascii="Arial Narrow" w:hAnsi="Arial Narrow" w:cs="Tahoma"/>
          <w:noProof/>
        </w:rPr>
      </w:pPr>
      <w:r w:rsidRPr="00C208BA">
        <w:rPr>
          <w:rFonts w:ascii="Arial Narrow" w:hAnsi="Arial Narrow" w:cs="Tahoma"/>
          <w:noProof/>
        </w:rPr>
        <w:t xml:space="preserve">Montant HTVA : </w:t>
      </w:r>
      <w:r w:rsidRPr="00C208BA">
        <w:rPr>
          <w:rFonts w:ascii="Arial Narrow" w:hAnsi="Arial Narrow" w:cs="Tahoma"/>
          <w:b/>
          <w:bCs/>
          <w:noProof/>
        </w:rPr>
        <w:t>________________________________________________ ( __________________) FCFA</w:t>
      </w:r>
      <w:r w:rsidRPr="00C208BA">
        <w:rPr>
          <w:rFonts w:ascii="Arial Narrow" w:hAnsi="Arial Narrow" w:cs="Tahoma"/>
          <w:noProof/>
        </w:rPr>
        <w:t xml:space="preserve"> ; </w:t>
      </w:r>
    </w:p>
    <w:p w:rsidR="00E05D65" w:rsidRPr="00C208BA" w:rsidRDefault="00E05D65" w:rsidP="00675554">
      <w:pPr>
        <w:numPr>
          <w:ilvl w:val="0"/>
          <w:numId w:val="204"/>
        </w:numPr>
        <w:tabs>
          <w:tab w:val="num" w:pos="1068"/>
        </w:tabs>
        <w:suppressAutoHyphens/>
        <w:spacing w:after="0" w:line="240" w:lineRule="auto"/>
        <w:ind w:left="1068"/>
        <w:rPr>
          <w:rFonts w:ascii="Arial Narrow" w:hAnsi="Arial Narrow" w:cs="Tahoma"/>
          <w:noProof/>
        </w:rPr>
      </w:pPr>
      <w:r w:rsidRPr="00C208BA">
        <w:rPr>
          <w:rFonts w:ascii="Arial Narrow" w:hAnsi="Arial Narrow" w:cs="Tahoma"/>
          <w:noProof/>
        </w:rPr>
        <w:t xml:space="preserve">Montant de la TVA : </w:t>
      </w:r>
      <w:r w:rsidRPr="00C208BA">
        <w:rPr>
          <w:rFonts w:ascii="Arial Narrow" w:hAnsi="Arial Narrow" w:cs="Tahoma"/>
          <w:b/>
          <w:bCs/>
          <w:noProof/>
        </w:rPr>
        <w:t>___________________________________(  ___________) FCFA</w:t>
      </w:r>
      <w:r w:rsidRPr="00C208BA">
        <w:rPr>
          <w:rFonts w:ascii="Arial Narrow" w:hAnsi="Arial Narrow" w:cs="Tahoma"/>
          <w:noProof/>
        </w:rPr>
        <w: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montant du marché resulte de l’application au montant hors TVA, du taux de la taxe sur la valeur ajoutée (TVA).</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montant hors TVA s'obtient par l'application du prix du bordereau aux quantités du détail estimatif et du rabais éventuellement consenti par le Cocontractant.</w:t>
      </w:r>
    </w:p>
    <w:p w:rsidR="00E05D65" w:rsidRPr="00C208BA" w:rsidRDefault="00E05D65" w:rsidP="00E05D65">
      <w:pPr>
        <w:keepNext/>
        <w:spacing w:before="120" w:after="60" w:line="240" w:lineRule="auto"/>
        <w:jc w:val="both"/>
        <w:outlineLvl w:val="1"/>
        <w:rPr>
          <w:rFonts w:ascii="Arial Narrow" w:hAnsi="Arial Narrow" w:cs="Tahoma"/>
          <w:b/>
        </w:rPr>
      </w:pPr>
      <w:bookmarkStart w:id="122" w:name="_Toc517503367"/>
      <w:r w:rsidRPr="00C208BA">
        <w:rPr>
          <w:rFonts w:ascii="Arial Narrow" w:hAnsi="Arial Narrow" w:cs="Tahoma"/>
          <w:b/>
        </w:rPr>
        <w:t>ARTICLE  43 : - CONSISTANCE DES PRIX</w:t>
      </w:r>
      <w:bookmarkEnd w:id="122"/>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figurant au bordereau des prix sont réputés avoir été établis sur la base des conditions économiques en vigueur en République du Cameroun au mois précédant celui de la soumission.</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est réputé avoir une parfaite connaissance de toutes les sujétions imposées pour l'exécution des travaux et toutes les conditions locales susceptibles d'influer sur cette exécution, pour s'en être personnellement rendu compte sur le terrain avant de soumissionner, notamment :</w:t>
      </w:r>
    </w:p>
    <w:p w:rsidR="00E05D65" w:rsidRPr="00C208BA" w:rsidRDefault="00E05D65" w:rsidP="00675554">
      <w:pPr>
        <w:numPr>
          <w:ilvl w:val="0"/>
          <w:numId w:val="201"/>
        </w:numPr>
        <w:tabs>
          <w:tab w:val="num" w:pos="1843"/>
        </w:tabs>
        <w:suppressAutoHyphens/>
        <w:spacing w:after="0" w:line="240" w:lineRule="auto"/>
        <w:jc w:val="both"/>
        <w:rPr>
          <w:rFonts w:ascii="Arial Narrow" w:hAnsi="Arial Narrow" w:cs="Tahoma"/>
          <w:noProof/>
        </w:rPr>
      </w:pPr>
      <w:r w:rsidRPr="00C208BA">
        <w:rPr>
          <w:rFonts w:ascii="Arial Narrow" w:hAnsi="Arial Narrow" w:cs="Tahoma"/>
          <w:noProof/>
        </w:rPr>
        <w:t>la nature et la qualité des sols et terrains ;</w:t>
      </w:r>
    </w:p>
    <w:p w:rsidR="00E05D65" w:rsidRPr="00C208BA" w:rsidRDefault="00E05D65" w:rsidP="00675554">
      <w:pPr>
        <w:numPr>
          <w:ilvl w:val="0"/>
          <w:numId w:val="201"/>
        </w:numPr>
        <w:tabs>
          <w:tab w:val="num" w:pos="1843"/>
        </w:tabs>
        <w:suppressAutoHyphens/>
        <w:spacing w:after="0" w:line="240" w:lineRule="auto"/>
        <w:jc w:val="both"/>
        <w:rPr>
          <w:rFonts w:ascii="Arial Narrow" w:hAnsi="Arial Narrow" w:cs="Tahoma"/>
          <w:noProof/>
        </w:rPr>
      </w:pPr>
      <w:r w:rsidRPr="00C208BA">
        <w:rPr>
          <w:rFonts w:ascii="Arial Narrow" w:hAnsi="Arial Narrow" w:cs="Tahoma"/>
          <w:noProof/>
        </w:rPr>
        <w:t>les conditions de transport et d'accès au chantier à toute époque de l'année ;</w:t>
      </w:r>
    </w:p>
    <w:p w:rsidR="00E05D65" w:rsidRPr="00C208BA" w:rsidRDefault="00E05D65" w:rsidP="00675554">
      <w:pPr>
        <w:numPr>
          <w:ilvl w:val="0"/>
          <w:numId w:val="201"/>
        </w:numPr>
        <w:tabs>
          <w:tab w:val="num" w:pos="1843"/>
        </w:tabs>
        <w:suppressAutoHyphens/>
        <w:spacing w:after="0" w:line="240" w:lineRule="auto"/>
        <w:jc w:val="both"/>
        <w:rPr>
          <w:rFonts w:ascii="Arial Narrow" w:hAnsi="Arial Narrow" w:cs="Tahoma"/>
          <w:noProof/>
        </w:rPr>
      </w:pPr>
      <w:r w:rsidRPr="00C208BA">
        <w:rPr>
          <w:rFonts w:ascii="Arial Narrow" w:hAnsi="Arial Narrow" w:cs="Tahoma"/>
          <w:noProof/>
        </w:rPr>
        <w:t>le régime des eaux et des pluies dans la région et des risques éventuels d'inondation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du bordereau des prix comprennent tous les frais de la main d'œuvre participant directement ou indirectement à l'exécution des travaux, compris les salaires et les primes, les assurances, les charges salariales diverses, les frais de déplacement;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Ils comprennent également les postes suivants:</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amenée, montage, entretien, démontage et repli de toutes les installations y compris bureaux, laboratoires, matériel de carrières éventuelles, ateliers, habitation etc...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amenée, fournitures, stockage et transport de tous les matériaux, ingrédients, carburant, lubrifiants, pièces de rechange et matières consommables, etc...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entretien des ouvrages existants utilisés pour la réalisation du présent marché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prospection des gîtes d'emprunts, extraction, stockage et mise en œuvre des matériaux ; drainage des gisements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les mesures d'atténuation des impacts directs environnementaux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entretien des ouvrages pendant le délai de garantie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assurance y compris responsabilité civile, assurance de chantier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douane, impôts, taxes de toutes natures dans le cadre du régime douanier et fiscal en vigueur dans la République du Cameroun conformément à l'article 56 du présent marché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frais financiers et frais généraux du chantier ;</w:t>
      </w:r>
    </w:p>
    <w:p w:rsidR="00E05D65" w:rsidRPr="00C208BA" w:rsidRDefault="00E05D65" w:rsidP="00675554">
      <w:pPr>
        <w:numPr>
          <w:ilvl w:val="0"/>
          <w:numId w:val="199"/>
        </w:numPr>
        <w:suppressAutoHyphens/>
        <w:spacing w:before="60" w:after="0" w:line="240" w:lineRule="auto"/>
        <w:ind w:left="1559" w:hanging="567"/>
        <w:jc w:val="both"/>
        <w:rPr>
          <w:rFonts w:ascii="Arial Narrow" w:hAnsi="Arial Narrow" w:cs="Tahoma"/>
          <w:noProof/>
        </w:rPr>
      </w:pPr>
      <w:r w:rsidRPr="00C208BA">
        <w:rPr>
          <w:rFonts w:ascii="Arial Narrow" w:hAnsi="Arial Narrow" w:cs="Tahoma"/>
          <w:noProof/>
        </w:rPr>
        <w:t>rémunération pour bénéfice et aléas.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du bordereau des prix comprennent toutes les sujétions d'exécution qu'elles soient ou non explicitées dans le présent CCAP ou dans le CCTP.</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prix pour mémoire ou pour lesquels des quantités ne sont pas portées au détail estimatif même s'ils figurent dans les sous -détails des prix de l'offre initiale, ne font pas partie du marché.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lastRenderedPageBreak/>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aucun cas, le Cocontractant ne peut se prévaloir de l'insuffisance de renseignements fournis par le Maître d’ouvrage pour revenir en cours du marché sur les prix qu'il a consentis ou pour demander une indemnité.</w:t>
      </w:r>
    </w:p>
    <w:p w:rsidR="00E05D65" w:rsidRPr="00C208BA" w:rsidRDefault="00E05D65" w:rsidP="00E05D65">
      <w:pPr>
        <w:keepNext/>
        <w:spacing w:before="120" w:after="60" w:line="240" w:lineRule="auto"/>
        <w:jc w:val="both"/>
        <w:outlineLvl w:val="1"/>
        <w:rPr>
          <w:rFonts w:ascii="Arial Narrow" w:hAnsi="Arial Narrow" w:cs="Tahoma"/>
          <w:b/>
        </w:rPr>
      </w:pPr>
      <w:bookmarkStart w:id="123" w:name="_Toc517503368"/>
      <w:r w:rsidRPr="00C208BA">
        <w:rPr>
          <w:rFonts w:ascii="Arial Narrow" w:hAnsi="Arial Narrow" w:cs="Tahoma"/>
          <w:b/>
        </w:rPr>
        <w:t>ARTICLE  44 : - SOUS-DETAIL DES PRIX</w:t>
      </w:r>
      <w:bookmarkEnd w:id="123"/>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rsidR="00ED21F9"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outre, le Cocontractant a donné, pour les taux de salaire et les prix de base adoptés pour les fournitures, toutes références utiles, officielles autant que possible, pour que le Maître d'œuvre puisse vérifier leur exactitude.</w:t>
      </w:r>
    </w:p>
    <w:p w:rsidR="00ED21F9" w:rsidRDefault="00ED21F9" w:rsidP="00ED21F9">
      <w:pPr>
        <w:tabs>
          <w:tab w:val="left" w:pos="1634"/>
        </w:tabs>
        <w:spacing w:after="0"/>
        <w:rPr>
          <w:rFonts w:ascii="Arial Narrow" w:hAnsi="Arial Narrow" w:cs="Tahoma"/>
        </w:rPr>
      </w:pPr>
      <w:bookmarkStart w:id="124" w:name="_Toc517503369"/>
    </w:p>
    <w:p w:rsidR="00E05D65" w:rsidRPr="00C208BA" w:rsidRDefault="00E05D65" w:rsidP="00ED21F9">
      <w:pPr>
        <w:tabs>
          <w:tab w:val="left" w:pos="1634"/>
        </w:tabs>
        <w:rPr>
          <w:rFonts w:ascii="Arial Narrow" w:hAnsi="Arial Narrow" w:cs="Tahoma"/>
          <w:b/>
        </w:rPr>
      </w:pPr>
      <w:r w:rsidRPr="00C208BA">
        <w:rPr>
          <w:rFonts w:ascii="Arial Narrow" w:hAnsi="Arial Narrow" w:cs="Tahoma"/>
          <w:b/>
        </w:rPr>
        <w:t>ARTICLE  45 : - TRAVAUX SUPPLEMENTAIRES - VARIATION DANS LA MASSE DES TRAVAUX ET LA NATURE DES OUVRAGES</w:t>
      </w:r>
      <w:bookmarkEnd w:id="124"/>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quantités relatives à chacun des prix du Bordereau ainsi que la masse initiale des travaux pourront varier en plus ou moins jusqu’à une limite de vingt cinq pour cent (25%) sans que le Cocontractant puisse prétendre à une indemnité.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Lorsque le dépassement du montant du marché de base est supérieur à vingt cinq pour cent (25%), le Maître d’ouvrage réceptionne les prestations et résilie le marché dans les conditions prévues par la rglementation.</w:t>
      </w:r>
    </w:p>
    <w:p w:rsidR="00E05D65" w:rsidRPr="00C208BA" w:rsidRDefault="00E05D65" w:rsidP="00E05D65">
      <w:pPr>
        <w:keepNext/>
        <w:spacing w:before="120" w:after="60" w:line="240" w:lineRule="auto"/>
        <w:jc w:val="both"/>
        <w:outlineLvl w:val="1"/>
        <w:rPr>
          <w:rFonts w:ascii="Arial Narrow" w:hAnsi="Arial Narrow" w:cs="Tahoma"/>
          <w:b/>
        </w:rPr>
      </w:pPr>
      <w:bookmarkStart w:id="125" w:name="_Toc517503370"/>
      <w:r w:rsidRPr="00C208BA">
        <w:rPr>
          <w:rFonts w:ascii="Arial Narrow" w:hAnsi="Arial Narrow" w:cs="Tahoma"/>
          <w:b/>
        </w:rPr>
        <w:t>ARTICLE  46 : - MODE DE REGLEMENT DES TRAVAUX</w:t>
      </w:r>
      <w:bookmarkEnd w:id="125"/>
    </w:p>
    <w:p w:rsidR="00E05D65" w:rsidRPr="00C208BA" w:rsidRDefault="00E05D65" w:rsidP="00E05D65">
      <w:pPr>
        <w:spacing w:before="120" w:after="120" w:line="240" w:lineRule="auto"/>
        <w:jc w:val="both"/>
        <w:rPr>
          <w:rFonts w:ascii="Arial Narrow" w:hAnsi="Arial Narrow" w:cs="Tahoma"/>
          <w:b/>
          <w:noProof/>
        </w:rPr>
      </w:pPr>
      <w:r w:rsidRPr="00C208BA">
        <w:rPr>
          <w:rFonts w:ascii="Arial Narrow" w:hAnsi="Arial Narrow" w:cs="Tahoma"/>
          <w:b/>
          <w:noProof/>
        </w:rPr>
        <w:t>46.1</w:t>
      </w:r>
      <w:r w:rsidRPr="00C208BA">
        <w:rPr>
          <w:rFonts w:ascii="Arial Narrow" w:hAnsi="Arial Narrow" w:cs="Tahoma"/>
          <w:b/>
          <w:noProof/>
        </w:rPr>
        <w:tab/>
        <w:t>CONSTATATION DES TRAVAUX EXECUTES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la fin de chaque mois, le Cocontractant et l</w:t>
      </w:r>
      <w:r w:rsidRPr="00C208BA">
        <w:rPr>
          <w:rFonts w:ascii="Arial Narrow" w:hAnsi="Arial Narrow" w:cs="Tahoma"/>
        </w:rPr>
        <w:t xml:space="preserve">’Ingénieur </w:t>
      </w:r>
      <w:r w:rsidRPr="00C208BA">
        <w:rPr>
          <w:rFonts w:ascii="Arial Narrow" w:hAnsi="Arial Narrow" w:cs="Tahoma"/>
          <w:noProof/>
        </w:rPr>
        <w:t>établissent un attachement contradictoire qui récapitule et fixe les quantités réalisées et constatées pour chaque poste du bordereau au cours du mois et pouvant donner droit au paiement.</w:t>
      </w:r>
    </w:p>
    <w:p w:rsidR="00E05D65" w:rsidRPr="00C208BA" w:rsidRDefault="00E05D65" w:rsidP="00E05D65">
      <w:pPr>
        <w:spacing w:before="120" w:after="0" w:line="240" w:lineRule="auto"/>
        <w:jc w:val="both"/>
        <w:rPr>
          <w:rFonts w:ascii="Arial Narrow" w:hAnsi="Arial Narrow" w:cs="Tahoma"/>
          <w:b/>
          <w:noProof/>
        </w:rPr>
      </w:pPr>
      <w:r w:rsidRPr="00C208BA">
        <w:rPr>
          <w:rFonts w:ascii="Arial Narrow" w:hAnsi="Arial Narrow" w:cs="Tahoma"/>
          <w:b/>
          <w:noProof/>
        </w:rPr>
        <w:t>46.2</w:t>
      </w:r>
      <w:r w:rsidRPr="00C208BA">
        <w:rPr>
          <w:rFonts w:ascii="Arial Narrow" w:hAnsi="Arial Narrow" w:cs="Tahoma"/>
          <w:b/>
          <w:noProof/>
        </w:rPr>
        <w:tab/>
        <w:t>DECOMPTE MENSUEL</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Au plus tard le 5 du mois suivant le mois des prestations, le Cocontractant remettra en sept (07) exemplaires au Maître d’œuvre, deux projets de décompte provisoire mensuel </w:t>
      </w:r>
      <w:r w:rsidRPr="00C208BA">
        <w:rPr>
          <w:rFonts w:ascii="Arial Narrow" w:hAnsi="Arial Narrow" w:cs="Tahoma"/>
          <w:b/>
          <w:bCs/>
          <w:noProof/>
        </w:rPr>
        <w:t>(un décompte hors TVA et un décompte du montant des taxes</w:t>
      </w:r>
      <w:r w:rsidRPr="00C208BA">
        <w:rPr>
          <w:rFonts w:ascii="Arial Narrow" w:hAnsi="Arial Narrow" w:cs="Tahoma"/>
          <w:noProof/>
        </w:rPr>
        <w:t xml:space="preserve"> ), selon le modèle agréé et établissant le montant total des sommes auxquelles il peut prétendre du fait de l’exécution du marché, depuis le début de celui-ci. Le montant du décompte mensuel HTVA est la somme : </w:t>
      </w:r>
    </w:p>
    <w:p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a)</w:t>
      </w:r>
      <w:r w:rsidRPr="00C208BA">
        <w:rPr>
          <w:rFonts w:ascii="Arial Narrow" w:hAnsi="Arial Narrow" w:cs="Tahoma"/>
          <w:noProof/>
        </w:rPr>
        <w:tab/>
        <w:t>des avances éventuelles accordées au titre du démarrage des travaux ou approvisionnements ;</w:t>
      </w:r>
    </w:p>
    <w:p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b)</w:t>
      </w:r>
      <w:r w:rsidRPr="00C208BA">
        <w:rPr>
          <w:rFonts w:ascii="Arial Narrow" w:hAnsi="Arial Narrow" w:cs="Tahoma"/>
          <w:noProof/>
        </w:rPr>
        <w:tab/>
        <w:t>du montant des travaux déterminés sur la base des quantités de l’attachement contradictoire, auxquelles sont appliquées les prix du bordereau ;</w:t>
      </w:r>
    </w:p>
    <w:p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c)</w:t>
      </w:r>
      <w:r w:rsidRPr="00C208BA">
        <w:rPr>
          <w:rFonts w:ascii="Arial Narrow" w:hAnsi="Arial Narrow" w:cs="Tahoma"/>
          <w:noProof/>
        </w:rPr>
        <w:tab/>
        <w:t>les sommes destinées au remboursement des avances consenties au Cocontractant en application de l’article 49.2 du présent CCAP ;</w:t>
      </w:r>
    </w:p>
    <w:p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d)</w:t>
      </w:r>
      <w:r w:rsidRPr="00C208BA">
        <w:rPr>
          <w:rFonts w:ascii="Arial Narrow" w:hAnsi="Arial Narrow" w:cs="Tahoma"/>
          <w:noProof/>
        </w:rPr>
        <w:tab/>
        <w:t>la retenue de garantie contractuelle, si celle-ci n’est pas remplacée par une caution bancaire ;</w:t>
      </w:r>
    </w:p>
    <w:p w:rsidR="00E05D65" w:rsidRPr="00C208BA" w:rsidRDefault="00E05D65" w:rsidP="00E05D65">
      <w:pPr>
        <w:spacing w:before="60" w:after="60" w:line="240" w:lineRule="auto"/>
        <w:ind w:left="2127" w:hanging="709"/>
        <w:jc w:val="both"/>
        <w:rPr>
          <w:rFonts w:ascii="Arial Narrow" w:hAnsi="Arial Narrow" w:cs="Tahoma"/>
          <w:noProof/>
        </w:rPr>
      </w:pPr>
      <w:r w:rsidRPr="00C208BA">
        <w:rPr>
          <w:rFonts w:ascii="Arial Narrow" w:hAnsi="Arial Narrow" w:cs="Tahoma"/>
          <w:noProof/>
        </w:rPr>
        <w:t>e)</w:t>
      </w:r>
      <w:r w:rsidRPr="00C208BA">
        <w:rPr>
          <w:rFonts w:ascii="Arial Narrow" w:hAnsi="Arial Narrow" w:cs="Tahoma"/>
          <w:noProof/>
        </w:rPr>
        <w:tab/>
        <w:t xml:space="preserve">les pénalités de retard. </w:t>
      </w:r>
    </w:p>
    <w:p w:rsidR="00E05D65" w:rsidRPr="00C208BA" w:rsidRDefault="00E05D65" w:rsidP="00E05D65">
      <w:pPr>
        <w:spacing w:before="120" w:after="0" w:line="240" w:lineRule="auto"/>
        <w:ind w:firstLine="709"/>
        <w:jc w:val="both"/>
        <w:rPr>
          <w:rFonts w:ascii="Arial Narrow" w:hAnsi="Arial Narrow" w:cs="Tahoma"/>
          <w:noProof/>
        </w:rPr>
      </w:pPr>
      <w:r w:rsidRPr="00C208BA">
        <w:rPr>
          <w:rFonts w:ascii="Arial Narrow" w:hAnsi="Arial Narrow" w:cs="Tahoma"/>
          <w:noProof/>
        </w:rPr>
        <w:t xml:space="preserve">Le montant de l’acompte mensuel à régler au Cocontractant sera déterminé à partir du décompte mensuel par le Maître d’œuvre qui dressera alors l’état d’acompte.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montant à payer résultera de la différence entre le montant du décompte dont il s’agit et celui du décompte précédent.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Seul le décompte hors TVA sera réglé au Cocontractant. Le décompte du montant des taxes fera l’objet d’une écriture d’ordre entre les budgets du MINTP et du ministère en charge des finances.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 montant HTVA de l’acompte à payer au Cocontractant, contribuable relevant du taux d’imposition réel, sera mandaté comme suit : </w:t>
      </w:r>
    </w:p>
    <w:p w:rsidR="00E05D65" w:rsidRPr="00C208BA" w:rsidRDefault="00E05D65" w:rsidP="00675554">
      <w:pPr>
        <w:numPr>
          <w:ilvl w:val="0"/>
          <w:numId w:val="209"/>
        </w:numPr>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97,8% versé directement au compte du Cocontractant ;</w:t>
      </w:r>
    </w:p>
    <w:p w:rsidR="00E05D65" w:rsidRPr="00C208BA" w:rsidRDefault="00E05D65" w:rsidP="00675554">
      <w:pPr>
        <w:numPr>
          <w:ilvl w:val="0"/>
          <w:numId w:val="209"/>
        </w:numPr>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2,2% versé au trésor public au titre de l’AIR dû par le Cocontractant.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lastRenderedPageBreak/>
        <w:t xml:space="preserve">L’acompte ne présente pas un caractère de paiement définitif. Le Cocontractant en reste débiteur jusqu’à l’établissement du décompte général et définitif du marché.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Maître d'œuvre visera les décomptes pour validation ou y apportera des corrections. Il les transmettra à l’organisme payeur de façon à ce qu’ils soient en sa possession au plus tard le 12 du mois.</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Une copie du décompte et des attachements correspondants est transmise dans les mêmes délais au Chef de Service et à l’Ingénieur pour dossier de suivi.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Dans le cas de corrections, une copie du décompte corrigé est retourné au Cocontractant.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Les paiements seront effectués par le Fonds Routier dans un délai maximum de 20 jours calendaires à compter du dépôt du décompte auprès de </w:t>
      </w:r>
      <w:r w:rsidRPr="00C208BA">
        <w:rPr>
          <w:rFonts w:ascii="Arial Narrow" w:hAnsi="Arial Narrow" w:cs="Tahoma"/>
        </w:rPr>
        <w:t>l’Ingénieur</w:t>
      </w:r>
      <w:r w:rsidRPr="00C208BA">
        <w:rPr>
          <w:rFonts w:ascii="Arial Narrow" w:hAnsi="Arial Narrow" w:cs="Tahoma"/>
          <w:noProof/>
        </w:rPr>
        <w:t>.</w:t>
      </w:r>
    </w:p>
    <w:p w:rsidR="00E05D65" w:rsidRPr="00C208BA" w:rsidRDefault="00E05D65" w:rsidP="00E05D65">
      <w:pPr>
        <w:spacing w:before="240" w:after="120" w:line="240" w:lineRule="auto"/>
        <w:jc w:val="both"/>
        <w:rPr>
          <w:rFonts w:ascii="Arial Narrow" w:hAnsi="Arial Narrow" w:cs="Tahoma"/>
          <w:b/>
          <w:noProof/>
        </w:rPr>
      </w:pPr>
      <w:r w:rsidRPr="00C208BA">
        <w:rPr>
          <w:rFonts w:ascii="Arial Narrow" w:hAnsi="Arial Narrow" w:cs="Tahoma"/>
          <w:b/>
          <w:noProof/>
        </w:rPr>
        <w:t>46.3</w:t>
      </w:r>
      <w:r w:rsidRPr="00C208BA">
        <w:rPr>
          <w:rFonts w:ascii="Arial Narrow" w:hAnsi="Arial Narrow" w:cs="Tahoma"/>
          <w:b/>
          <w:noProof/>
        </w:rPr>
        <w:tab/>
        <w:t>DECOMPTE DE FIN DE TRAVAUX (DECOMPTE FINAL)</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 xml:space="preserve">Ce projet de décompte final, une fois accepté ou rectifié par le </w:t>
      </w:r>
      <w:r w:rsidRPr="00C208BA">
        <w:rPr>
          <w:rFonts w:ascii="Arial Narrow" w:hAnsi="Arial Narrow" w:cs="Tahoma"/>
        </w:rPr>
        <w:t xml:space="preserve">l’Ingénieur </w:t>
      </w:r>
      <w:r w:rsidRPr="00C208BA">
        <w:rPr>
          <w:rFonts w:ascii="Arial Narrow" w:hAnsi="Arial Narrow" w:cs="Tahoma"/>
          <w:noProof/>
        </w:rPr>
        <w:t xml:space="preserve">devient décompte final. Il sert à l’établissement de l’acompte pour solde du marché, établi dans les mêmes conditions que celles définies ci-dessus pour l’établissement des décomptes mensuels. </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jc w:val="both"/>
        <w:rPr>
          <w:rFonts w:ascii="Arial Narrow" w:hAnsi="Arial Narrow" w:cs="Tahoma"/>
          <w:b/>
          <w:noProof/>
        </w:rPr>
      </w:pPr>
      <w:r w:rsidRPr="00C208BA">
        <w:rPr>
          <w:rFonts w:ascii="Arial Narrow" w:hAnsi="Arial Narrow" w:cs="Tahoma"/>
          <w:b/>
          <w:noProof/>
        </w:rPr>
        <w:t>46.4</w:t>
      </w:r>
      <w:r w:rsidRPr="00C208BA">
        <w:rPr>
          <w:rFonts w:ascii="Arial Narrow" w:hAnsi="Arial Narrow" w:cs="Tahoma"/>
          <w:b/>
          <w:noProof/>
        </w:rPr>
        <w:tab/>
        <w:t>DECOMPTE GENERAL ET DEFINITIF</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 la fin de période de garantie qui donne lieu à la réception définitive des travaux, le Chef de Service dresse le décompte général et définitif du marché qu’il fait signer contradictoirement par le Cocontractant et le Maître d’ouvrage.</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Ce décompte comprend :</w:t>
      </w:r>
    </w:p>
    <w:p w:rsidR="00E05D65" w:rsidRPr="00C208BA" w:rsidRDefault="00E05D65" w:rsidP="00675554">
      <w:pPr>
        <w:numPr>
          <w:ilvl w:val="0"/>
          <w:numId w:val="198"/>
        </w:numPr>
        <w:suppressAutoHyphens/>
        <w:spacing w:after="0" w:line="240" w:lineRule="auto"/>
        <w:jc w:val="both"/>
        <w:rPr>
          <w:rFonts w:ascii="Arial Narrow" w:hAnsi="Arial Narrow" w:cs="Tahoma"/>
          <w:noProof/>
        </w:rPr>
      </w:pPr>
      <w:r w:rsidRPr="00C208BA">
        <w:rPr>
          <w:rFonts w:ascii="Arial Narrow" w:hAnsi="Arial Narrow" w:cs="Tahoma"/>
          <w:noProof/>
        </w:rPr>
        <w:t xml:space="preserve">le décompte final ; </w:t>
      </w:r>
    </w:p>
    <w:p w:rsidR="00E05D65" w:rsidRPr="00C208BA" w:rsidRDefault="00E05D65" w:rsidP="00675554">
      <w:pPr>
        <w:numPr>
          <w:ilvl w:val="0"/>
          <w:numId w:val="198"/>
        </w:numPr>
        <w:suppressAutoHyphens/>
        <w:spacing w:after="0" w:line="240" w:lineRule="auto"/>
        <w:jc w:val="both"/>
        <w:rPr>
          <w:rFonts w:ascii="Arial Narrow" w:hAnsi="Arial Narrow" w:cs="Tahoma"/>
          <w:noProof/>
        </w:rPr>
      </w:pPr>
      <w:r w:rsidRPr="00C208BA">
        <w:rPr>
          <w:rFonts w:ascii="Arial Narrow" w:hAnsi="Arial Narrow" w:cs="Tahoma"/>
          <w:noProof/>
        </w:rPr>
        <w:t>l’acompte pour solde ;</w:t>
      </w:r>
    </w:p>
    <w:p w:rsidR="00E05D65" w:rsidRPr="00C208BA" w:rsidRDefault="00E05D65" w:rsidP="00675554">
      <w:pPr>
        <w:numPr>
          <w:ilvl w:val="0"/>
          <w:numId w:val="198"/>
        </w:numPr>
        <w:suppressAutoHyphens/>
        <w:spacing w:after="0" w:line="240" w:lineRule="auto"/>
        <w:jc w:val="both"/>
        <w:rPr>
          <w:rFonts w:ascii="Arial Narrow" w:hAnsi="Arial Narrow" w:cs="Tahoma"/>
          <w:noProof/>
        </w:rPr>
      </w:pPr>
      <w:r w:rsidRPr="00C208BA">
        <w:rPr>
          <w:rFonts w:ascii="Arial Narrow" w:hAnsi="Arial Narrow" w:cs="Tahoma"/>
          <w:noProof/>
        </w:rPr>
        <w:t>la récapitulation des acomptes mensuels .</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La signature du décompte général et définitif sans réserve par le Cocontractant, lie définitivement les parties et met fin au marché, sauf en ce qui concerne les intérêts moratoires.</w:t>
      </w:r>
    </w:p>
    <w:p w:rsidR="00E05D65" w:rsidRPr="00C208BA" w:rsidRDefault="00E05D65" w:rsidP="00E05D65">
      <w:pPr>
        <w:spacing w:before="120" w:after="0" w:line="240" w:lineRule="auto"/>
        <w:jc w:val="both"/>
        <w:rPr>
          <w:rFonts w:ascii="Arial Narrow" w:hAnsi="Arial Narrow" w:cs="Tahoma"/>
          <w:b/>
          <w:noProof/>
        </w:rPr>
      </w:pPr>
      <w:r w:rsidRPr="00C208BA">
        <w:rPr>
          <w:rFonts w:ascii="Arial Narrow" w:hAnsi="Arial Narrow" w:cs="Tahoma"/>
          <w:b/>
          <w:noProof/>
        </w:rPr>
        <w:t>46.5</w:t>
      </w:r>
      <w:r w:rsidRPr="00C208BA">
        <w:rPr>
          <w:rFonts w:ascii="Arial Narrow" w:hAnsi="Arial Narrow" w:cs="Tahoma"/>
          <w:b/>
          <w:noProof/>
        </w:rPr>
        <w:tab/>
        <w:t>INTERETS MORATOIRES</w:t>
      </w:r>
    </w:p>
    <w:p w:rsidR="00E05D65" w:rsidRPr="00C208BA" w:rsidRDefault="00E05D65" w:rsidP="00E05D65">
      <w:pPr>
        <w:rPr>
          <w:rFonts w:ascii="Arial Narrow" w:hAnsi="Arial Narrow" w:cs="Tahoma"/>
          <w:noProof/>
        </w:rPr>
      </w:pPr>
      <w:r w:rsidRPr="00C208BA">
        <w:rPr>
          <w:rFonts w:ascii="Arial Narrow" w:hAnsi="Arial Narrow" w:cs="Tahoma"/>
        </w:rPr>
        <w:tab/>
      </w:r>
      <w:r w:rsidRPr="00C208BA">
        <w:rPr>
          <w:rFonts w:ascii="Arial Narrow" w:hAnsi="Arial Narrow" w:cs="Tahoma"/>
          <w:noProof/>
        </w:rPr>
        <w:t xml:space="preserve">Les intérêts moratoires éventuels sont payés par état des sommes dues conformément aux dispositions de l’article 88 du décret n° 2004/275 du 24 Septembre 2004 portant Code des Marchés Publics. </w:t>
      </w:r>
    </w:p>
    <w:p w:rsidR="00E05D65" w:rsidRPr="00C208BA" w:rsidRDefault="00E05D65" w:rsidP="00E05D65">
      <w:pPr>
        <w:keepNext/>
        <w:spacing w:before="120" w:after="60" w:line="240" w:lineRule="auto"/>
        <w:jc w:val="both"/>
        <w:outlineLvl w:val="1"/>
        <w:rPr>
          <w:rFonts w:ascii="Arial Narrow" w:hAnsi="Arial Narrow" w:cs="Tahoma"/>
          <w:b/>
        </w:rPr>
      </w:pPr>
      <w:bookmarkStart w:id="126" w:name="_Toc517503371"/>
      <w:r w:rsidRPr="00C208BA">
        <w:rPr>
          <w:rFonts w:ascii="Arial Narrow" w:hAnsi="Arial Narrow" w:cs="Tahoma"/>
          <w:b/>
        </w:rPr>
        <w:t>ARTICLE  47 : - REGLEMENT DES TRAVAUX EN REGIE D’ENTREPRISE</w:t>
      </w:r>
      <w:bookmarkEnd w:id="126"/>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règlement des travaux en régie d’entreprises sera fait sur la base des charges suivantes majorées de 20 % pour frais généraux et bénéfices :</w:t>
      </w:r>
    </w:p>
    <w:p w:rsidR="00E05D65" w:rsidRPr="00C208BA" w:rsidRDefault="00E05D65" w:rsidP="00675554">
      <w:pPr>
        <w:numPr>
          <w:ilvl w:val="0"/>
          <w:numId w:val="210"/>
        </w:numPr>
        <w:tabs>
          <w:tab w:val="num" w:pos="2127"/>
        </w:tabs>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 xml:space="preserve">PERSONNEL: Salaires réels plus charges justifiées ; </w:t>
      </w:r>
    </w:p>
    <w:p w:rsidR="00E05D65" w:rsidRPr="00C208BA" w:rsidRDefault="00E05D65" w:rsidP="00675554">
      <w:pPr>
        <w:numPr>
          <w:ilvl w:val="0"/>
          <w:numId w:val="210"/>
        </w:numPr>
        <w:tabs>
          <w:tab w:val="num" w:pos="2127"/>
        </w:tabs>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 xml:space="preserve">MATERIAUX: Factures des fournitures acquittées ; </w:t>
      </w:r>
    </w:p>
    <w:p w:rsidR="00E05D65" w:rsidRPr="00C208BA" w:rsidRDefault="00E05D65" w:rsidP="00675554">
      <w:pPr>
        <w:numPr>
          <w:ilvl w:val="0"/>
          <w:numId w:val="210"/>
        </w:numPr>
        <w:tabs>
          <w:tab w:val="num" w:pos="2127"/>
        </w:tabs>
        <w:suppressAutoHyphens/>
        <w:spacing w:before="60" w:after="60" w:line="240" w:lineRule="auto"/>
        <w:ind w:left="2127" w:hanging="709"/>
        <w:jc w:val="both"/>
        <w:rPr>
          <w:rFonts w:ascii="Arial Narrow" w:hAnsi="Arial Narrow" w:cs="Tahoma"/>
          <w:noProof/>
        </w:rPr>
      </w:pPr>
      <w:r w:rsidRPr="00C208BA">
        <w:rPr>
          <w:rFonts w:ascii="Arial Narrow" w:hAnsi="Arial Narrow" w:cs="Tahoma"/>
          <w:noProof/>
        </w:rPr>
        <w:t>MATERIEL : Barème officiel “ secteur privé ” reference du parc National de Matériel de Génie Civil.</w:t>
      </w:r>
    </w:p>
    <w:p w:rsidR="00E05D65" w:rsidRPr="00C208BA" w:rsidRDefault="00E05D65" w:rsidP="00E05D65">
      <w:pPr>
        <w:keepNext/>
        <w:spacing w:before="120" w:after="60" w:line="240" w:lineRule="auto"/>
        <w:jc w:val="both"/>
        <w:outlineLvl w:val="1"/>
        <w:rPr>
          <w:rFonts w:ascii="Arial Narrow" w:hAnsi="Arial Narrow" w:cs="Tahoma"/>
          <w:b/>
        </w:rPr>
      </w:pPr>
      <w:bookmarkStart w:id="127" w:name="_Toc517503372"/>
      <w:r w:rsidRPr="00C208BA">
        <w:rPr>
          <w:rFonts w:ascii="Arial Narrow" w:hAnsi="Arial Narrow" w:cs="Tahoma"/>
          <w:b/>
        </w:rPr>
        <w:t>ARTICLE  48 : - LIEU ET MODE DE PAIEMENT</w:t>
      </w:r>
      <w:bookmarkEnd w:id="127"/>
    </w:p>
    <w:p w:rsidR="00E05D65" w:rsidRPr="00C208BA" w:rsidRDefault="00E05D65" w:rsidP="00E05D65">
      <w:pPr>
        <w:spacing w:after="0" w:line="240" w:lineRule="auto"/>
        <w:ind w:firstLine="708"/>
        <w:jc w:val="both"/>
        <w:rPr>
          <w:rFonts w:ascii="Arial Narrow" w:hAnsi="Arial Narrow" w:cs="Tahoma"/>
          <w:noProof/>
        </w:rPr>
      </w:pPr>
      <w:bookmarkStart w:id="128" w:name="_Toc517503373"/>
      <w:r w:rsidRPr="00C208BA">
        <w:rPr>
          <w:rFonts w:ascii="Arial Narrow" w:hAnsi="Arial Narrow" w:cs="Tahoma"/>
          <w:noProof/>
        </w:rPr>
        <w:t>Les paiements seront effectués en Francs CFA par virement au compte bancaire n°______________ ouvert au nom de___________ à la Banque _____________________ Agence de ________________.</w:t>
      </w:r>
    </w:p>
    <w:p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49 : - AVANCE DE DEMARRAGE</w:t>
      </w:r>
      <w:bookmarkEnd w:id="128"/>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49-1</w:t>
      </w:r>
      <w:r w:rsidRPr="00C208BA">
        <w:rPr>
          <w:rFonts w:ascii="Arial Narrow" w:hAnsi="Arial Narrow" w:cs="Tahoma"/>
          <w:noProof/>
        </w:rPr>
        <w:tab/>
        <w:t>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Ministère en charge des Finances.</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49-2</w:t>
      </w:r>
      <w:r w:rsidRPr="00C208BA">
        <w:rPr>
          <w:rFonts w:ascii="Arial Narrow" w:hAnsi="Arial Narrow" w:cs="Tahoma"/>
          <w:noProof/>
        </w:rPr>
        <w:tab/>
        <w:t>L’avance de démarrage sera remboursée par prélèvement de cinquante pour-cent (50%) du montant des travaux de chaque décompte à partir du moment où les travaux effectués dépassent quarante pour cent (40%) du montant du marché . Il doit être terminé au plus tard lorsque le montant des travaux atteint quatre vingt pour cent (80%) de la valeur du marché. En tout état de cause, le remboursement devra être terminé un (01) mois avant la date d’expiration du délai contractuel.</w:t>
      </w:r>
    </w:p>
    <w:p w:rsidR="00E05D65" w:rsidRPr="00C208BA" w:rsidRDefault="00E05D65" w:rsidP="00E05D65">
      <w:pPr>
        <w:spacing w:before="60" w:after="60" w:line="240" w:lineRule="auto"/>
        <w:ind w:left="1418" w:right="-2" w:hanging="709"/>
        <w:jc w:val="both"/>
        <w:rPr>
          <w:rFonts w:ascii="Arial Narrow" w:hAnsi="Arial Narrow" w:cs="Tahoma"/>
          <w:noProof/>
        </w:rPr>
      </w:pPr>
      <w:r w:rsidRPr="00C208BA">
        <w:rPr>
          <w:rFonts w:ascii="Arial Narrow" w:hAnsi="Arial Narrow" w:cs="Tahoma"/>
          <w:noProof/>
        </w:rPr>
        <w:t xml:space="preserve">49.3 </w:t>
      </w:r>
      <w:r w:rsidRPr="00C208BA">
        <w:rPr>
          <w:rFonts w:ascii="Arial Narrow" w:hAnsi="Arial Narrow" w:cs="Tahoma"/>
          <w:noProof/>
        </w:rPr>
        <w:tab/>
        <w:t>Au fur et à mesure du remboursement des avances, le Maître d’œuvre donnera la main - levée de la part de la caution correspondante si le Cocontractant en fait la demande.</w:t>
      </w:r>
    </w:p>
    <w:p w:rsidR="00E05D65" w:rsidRPr="00C208BA" w:rsidRDefault="00E05D65" w:rsidP="00E05D65">
      <w:pPr>
        <w:keepNext/>
        <w:spacing w:before="120" w:after="60" w:line="240" w:lineRule="auto"/>
        <w:jc w:val="both"/>
        <w:outlineLvl w:val="1"/>
        <w:rPr>
          <w:rFonts w:ascii="Arial Narrow" w:hAnsi="Arial Narrow" w:cs="Tahoma"/>
          <w:b/>
        </w:rPr>
      </w:pPr>
      <w:bookmarkStart w:id="129" w:name="_Toc517503374"/>
      <w:r w:rsidRPr="00C208BA">
        <w:rPr>
          <w:rFonts w:ascii="Arial Narrow" w:hAnsi="Arial Narrow" w:cs="Tahoma"/>
          <w:b/>
        </w:rPr>
        <w:lastRenderedPageBreak/>
        <w:t>ARTICLE  50 : - CAUTIONNEMENT DEFINITIF</w:t>
      </w:r>
      <w:bookmarkEnd w:id="129"/>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50-1</w:t>
      </w:r>
      <w:r w:rsidRPr="00C208BA">
        <w:rPr>
          <w:rFonts w:ascii="Arial Narrow" w:hAnsi="Arial Narrow" w:cs="Tahoma"/>
          <w:noProof/>
        </w:rPr>
        <w:tab/>
        <w:t>Le cautionnement définitif garantira l’exécution intégrale des travaux et sera constitué dans un délai de vingt (20) jours à compter de la date de notification du marché. Il sera conservé par les services du Fonds Routier. Le cautionnement provisoire de soumission est restitué au Cocontractant dès constitution de ce cautionnement définitif.</w:t>
      </w:r>
    </w:p>
    <w:p w:rsidR="00E05D65" w:rsidRPr="00C208BA" w:rsidRDefault="00E05D65" w:rsidP="00E05D65">
      <w:pPr>
        <w:spacing w:before="60" w:after="60" w:line="240" w:lineRule="auto"/>
        <w:ind w:left="1418" w:hanging="710"/>
        <w:jc w:val="both"/>
        <w:rPr>
          <w:rFonts w:ascii="Arial Narrow" w:hAnsi="Arial Narrow" w:cs="Tahoma"/>
          <w:noProof/>
        </w:rPr>
      </w:pPr>
      <w:r w:rsidRPr="00C208BA">
        <w:rPr>
          <w:rFonts w:ascii="Arial Narrow" w:hAnsi="Arial Narrow" w:cs="Tahoma"/>
          <w:noProof/>
        </w:rPr>
        <w:t xml:space="preserve">50-2 </w:t>
      </w:r>
      <w:r w:rsidRPr="00C208BA">
        <w:rPr>
          <w:rFonts w:ascii="Arial Narrow" w:hAnsi="Arial Narrow" w:cs="Tahoma"/>
          <w:noProof/>
        </w:rPr>
        <w:tab/>
        <w:t>Son montant est fixé à cinq pour cent (5%) du montant toutes taxes comprises du marché.</w:t>
      </w:r>
    </w:p>
    <w:p w:rsidR="00E05D65" w:rsidRPr="00C208BA" w:rsidRDefault="00E05D65" w:rsidP="00675554">
      <w:pPr>
        <w:numPr>
          <w:ilvl w:val="1"/>
          <w:numId w:val="207"/>
        </w:numPr>
        <w:tabs>
          <w:tab w:val="num" w:pos="1418"/>
        </w:tabs>
        <w:suppressAutoHyphens/>
        <w:spacing w:before="60" w:after="60" w:line="240" w:lineRule="auto"/>
        <w:ind w:left="1418" w:hanging="709"/>
        <w:jc w:val="both"/>
        <w:rPr>
          <w:rFonts w:ascii="Arial Narrow" w:hAnsi="Arial Narrow" w:cs="Tahoma"/>
          <w:noProof/>
        </w:rPr>
      </w:pPr>
      <w:r w:rsidRPr="00C208BA">
        <w:rPr>
          <w:rFonts w:ascii="Arial Narrow" w:hAnsi="Arial Narrow" w:cs="Tahoma"/>
          <w:noProof/>
        </w:rPr>
        <w:t>Le cautionnement définitif peut être remplacé par une caution personnelle et solidaire d’un établissement bancaire de premier ordre installé sur le territoire camerounais et agréé par le Ministre en charge des Finances.</w:t>
      </w:r>
    </w:p>
    <w:p w:rsidR="00E05D65" w:rsidRPr="00C208BA" w:rsidRDefault="00E05D65" w:rsidP="00E05D65">
      <w:pPr>
        <w:spacing w:before="60" w:after="60" w:line="240" w:lineRule="auto"/>
        <w:ind w:left="1418" w:hanging="709"/>
        <w:jc w:val="both"/>
        <w:rPr>
          <w:rFonts w:ascii="Arial Narrow" w:hAnsi="Arial Narrow" w:cs="Tahoma"/>
          <w:noProof/>
        </w:rPr>
      </w:pPr>
      <w:r w:rsidRPr="00C208BA">
        <w:rPr>
          <w:rFonts w:ascii="Arial Narrow" w:hAnsi="Arial Narrow" w:cs="Tahoma"/>
          <w:noProof/>
        </w:rPr>
        <w:t>50-4</w:t>
      </w:r>
      <w:r w:rsidRPr="00C208BA">
        <w:rPr>
          <w:rFonts w:ascii="Arial Narrow" w:hAnsi="Arial Narrow" w:cs="Tahoma"/>
          <w:noProof/>
        </w:rPr>
        <w:tab/>
        <w:t xml:space="preserve">Le cautionnement définitif sera restitué, ou la caution bancaire le remplaçant libérée, sur demande écrite du Cocontractant, après réception des travaux . </w:t>
      </w:r>
    </w:p>
    <w:p w:rsidR="00E05D65" w:rsidRPr="00C208BA" w:rsidRDefault="00E05D65" w:rsidP="00E05D65">
      <w:pPr>
        <w:keepNext/>
        <w:spacing w:before="120" w:after="60" w:line="240" w:lineRule="auto"/>
        <w:jc w:val="both"/>
        <w:outlineLvl w:val="1"/>
        <w:rPr>
          <w:rFonts w:ascii="Arial Narrow" w:hAnsi="Arial Narrow" w:cs="Tahoma"/>
          <w:b/>
        </w:rPr>
      </w:pPr>
      <w:bookmarkStart w:id="130" w:name="_Toc517503375"/>
      <w:r w:rsidRPr="00C208BA">
        <w:rPr>
          <w:rFonts w:ascii="Arial Narrow" w:hAnsi="Arial Narrow" w:cs="Tahoma"/>
          <w:b/>
        </w:rPr>
        <w:t>ARTICLE  51 : - RETENUE DE GARANTIE</w:t>
      </w:r>
      <w:bookmarkEnd w:id="130"/>
    </w:p>
    <w:p w:rsidR="00E05D65" w:rsidRPr="00C208BA" w:rsidRDefault="00E05D65" w:rsidP="00E05D65">
      <w:pPr>
        <w:spacing w:after="0" w:line="240" w:lineRule="auto"/>
        <w:ind w:firstLine="708"/>
        <w:jc w:val="both"/>
        <w:rPr>
          <w:rFonts w:ascii="Arial Narrow" w:hAnsi="Arial Narrow" w:cs="Tahoma"/>
          <w:noProof/>
        </w:rPr>
      </w:pPr>
      <w:bookmarkStart w:id="131" w:name="_Toc517503376"/>
      <w:r w:rsidRPr="00C208BA">
        <w:rPr>
          <w:rFonts w:ascii="Arial Narrow" w:hAnsi="Arial Narrow" w:cs="Tahoma"/>
          <w:noProof/>
        </w:rPr>
        <w:t>Au titre de la garantie des travaux, il sera opéré sur le montant de chaque acompte mensuel une retenue de dix pour cent (10%) du montant de cet acompte. La retenue de garantie pourra être remplacée par une caution personnelle et solidaire du même montant émanant d’un établissement bancaire installé sur le territoire camerounais et agréé par le Ministre en charge des Finances. Cette retenue de garantie sera restituée, ou la caution levée, dès la réception définitive des travaux.</w:t>
      </w:r>
    </w:p>
    <w:p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52 : - NANTISSEMENT</w:t>
      </w:r>
      <w:bookmarkEnd w:id="131"/>
      <w:r w:rsidRPr="00C208BA">
        <w:rPr>
          <w:rFonts w:ascii="Arial Narrow" w:hAnsi="Arial Narrow" w:cs="Tahoma"/>
          <w:b/>
        </w:rPr>
        <w:t xml:space="preserve"> DU MARCHE</w:t>
      </w:r>
    </w:p>
    <w:p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52.1.</w:t>
      </w:r>
      <w:r w:rsidRPr="00C208BA">
        <w:rPr>
          <w:rFonts w:ascii="Arial Narrow" w:hAnsi="Arial Narrow" w:cs="Tahoma"/>
        </w:rPr>
        <w:t xml:space="preserve"> Le présent marché, conclu conformément aux dispositions  du  Décret N°2018/366 du 20 juin 2018 portant Code des Marchés Publics, peut être donnée en nantissement.</w:t>
      </w:r>
    </w:p>
    <w:p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 xml:space="preserve">52.2. </w:t>
      </w:r>
      <w:r w:rsidRPr="00C208BA">
        <w:rPr>
          <w:rFonts w:ascii="Arial Narrow" w:hAnsi="Arial Narrow" w:cs="Tahoma"/>
        </w:rPr>
        <w:t xml:space="preserve">Le créancier nanti </w:t>
      </w:r>
      <w:r w:rsidR="00DD2046" w:rsidRPr="00C208BA">
        <w:rPr>
          <w:rFonts w:ascii="Arial Narrow" w:hAnsi="Arial Narrow" w:cs="Tahoma"/>
        </w:rPr>
        <w:t>devra notifier</w:t>
      </w:r>
      <w:r w:rsidRPr="00C208BA">
        <w:rPr>
          <w:rFonts w:ascii="Arial Narrow" w:hAnsi="Arial Narrow" w:cs="Tahoma"/>
        </w:rPr>
        <w:t xml:space="preserve"> par tous moyens laissant trace écrite au Chef de Service du Maitre d’Ouvrage.</w:t>
      </w:r>
    </w:p>
    <w:p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52.3.</w:t>
      </w:r>
      <w:r w:rsidRPr="00C208BA">
        <w:rPr>
          <w:rFonts w:ascii="Arial Narrow" w:hAnsi="Arial Narrow" w:cs="Tahoma"/>
        </w:rPr>
        <w:t xml:space="preserve"> Par application des dispositions ci-dessus :</w:t>
      </w:r>
    </w:p>
    <w:p w:rsidR="00E05D65" w:rsidRPr="00C208BA" w:rsidRDefault="00E05D65" w:rsidP="00E05D65">
      <w:pPr>
        <w:keepNext/>
        <w:spacing w:before="120" w:after="60" w:line="240" w:lineRule="auto"/>
        <w:ind w:firstLine="851"/>
        <w:jc w:val="both"/>
        <w:outlineLvl w:val="1"/>
        <w:rPr>
          <w:rFonts w:ascii="Arial Narrow" w:hAnsi="Arial Narrow" w:cs="Tahoma"/>
        </w:rPr>
      </w:pPr>
      <w:r w:rsidRPr="00C208BA">
        <w:rPr>
          <w:rFonts w:ascii="Arial Narrow" w:hAnsi="Arial Narrow" w:cs="Calibri"/>
        </w:rPr>
        <w:t>•</w:t>
      </w:r>
      <w:r w:rsidRPr="00C208BA">
        <w:rPr>
          <w:rFonts w:ascii="Arial Narrow" w:hAnsi="Arial Narrow" w:cs="Tahoma"/>
        </w:rPr>
        <w:t xml:space="preserve">  Le Maitre d’Ouvrage est chargé de l’ordonnancement et de la liquidation du présent Marché ;</w:t>
      </w:r>
    </w:p>
    <w:p w:rsidR="00E05D65" w:rsidRPr="00C208BA" w:rsidRDefault="00E05D65" w:rsidP="00E05D65">
      <w:pPr>
        <w:keepNext/>
        <w:spacing w:before="120" w:after="60" w:line="240" w:lineRule="auto"/>
        <w:ind w:firstLine="851"/>
        <w:jc w:val="both"/>
        <w:outlineLvl w:val="1"/>
        <w:rPr>
          <w:rFonts w:ascii="Arial Narrow" w:hAnsi="Arial Narrow" w:cs="Tahoma"/>
        </w:rPr>
      </w:pPr>
      <w:r w:rsidRPr="00C208BA">
        <w:rPr>
          <w:rFonts w:ascii="Arial Narrow" w:hAnsi="Arial Narrow" w:cs="Calibri"/>
        </w:rPr>
        <w:t>•</w:t>
      </w:r>
      <w:r w:rsidRPr="00C208BA">
        <w:rPr>
          <w:rFonts w:ascii="Arial Narrow" w:hAnsi="Arial Narrow" w:cs="Tahoma"/>
        </w:rPr>
        <w:t xml:space="preserve">  Le Receveur Municipal de la Commune de Garoua Boulaï est chargé du paiement</w:t>
      </w:r>
    </w:p>
    <w:p w:rsidR="00E05D65" w:rsidRPr="00C208BA" w:rsidRDefault="00B24074" w:rsidP="00E05D65">
      <w:pPr>
        <w:keepNext/>
        <w:spacing w:before="120" w:after="60" w:line="240" w:lineRule="auto"/>
        <w:jc w:val="both"/>
        <w:outlineLvl w:val="1"/>
        <w:rPr>
          <w:rFonts w:ascii="Arial Narrow" w:hAnsi="Arial Narrow" w:cs="Tahoma"/>
          <w:noProof/>
        </w:rPr>
      </w:pPr>
      <w:r>
        <w:rPr>
          <w:rFonts w:ascii="Arial Narrow" w:hAnsi="Arial Narrow" w:cs="Tahoma"/>
          <w:noProof/>
        </w:rPr>
        <w:pict>
          <v:line id="Connecteur droit 3687" o:spid="_x0000_s1074" style="position:absolute;left:0;text-align:left;z-index:251869184;visibility:visibl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"/>
        </w:pict>
      </w:r>
      <w:r w:rsidR="00E05D65" w:rsidRPr="00C208BA">
        <w:rPr>
          <w:rFonts w:ascii="Arial Narrow" w:hAnsi="Arial Narrow" w:cs="Tahoma"/>
        </w:rPr>
        <w:tab/>
      </w:r>
      <w:r w:rsidR="00E05D65" w:rsidRPr="00C208BA">
        <w:rPr>
          <w:rFonts w:ascii="Arial Narrow" w:hAnsi="Arial Narrow" w:cs="Tahoma"/>
          <w:noProof/>
        </w:rPr>
        <w:t>Le nantissement est soumis aux règles applicables en cette matière aux marchés Publics de l’Etat.</w:t>
      </w:r>
    </w:p>
    <w:p w:rsidR="00E05D65" w:rsidRPr="00C208BA" w:rsidRDefault="00E05D65" w:rsidP="00E05D65">
      <w:pPr>
        <w:keepNext/>
        <w:spacing w:before="120" w:after="60" w:line="240" w:lineRule="auto"/>
        <w:jc w:val="both"/>
        <w:outlineLvl w:val="1"/>
        <w:rPr>
          <w:rFonts w:ascii="Arial Narrow" w:hAnsi="Arial Narrow" w:cs="Tahoma"/>
          <w:b/>
        </w:rPr>
      </w:pPr>
      <w:bookmarkStart w:id="132" w:name="_Toc517503377"/>
      <w:r w:rsidRPr="00C208BA">
        <w:rPr>
          <w:rFonts w:ascii="Arial Narrow" w:hAnsi="Arial Narrow" w:cs="Tahoma"/>
          <w:b/>
        </w:rPr>
        <w:t>ARTICLE  53 : - ASSURANCES</w:t>
      </w:r>
      <w:bookmarkEnd w:id="132"/>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b/>
          <w:bCs/>
          <w:noProof/>
        </w:rPr>
        <w:t>53-1</w:t>
      </w:r>
      <w:r w:rsidRPr="00C208BA">
        <w:rPr>
          <w:rFonts w:ascii="Arial Narrow" w:hAnsi="Arial Narrow" w:cs="Tahoma"/>
          <w:noProof/>
        </w:rPr>
        <w:tab/>
        <w:t>Le Cocontractant devra justifier qu’il est titulaire d’une police d’assurance de responsabilité civile, pour les dommages de toutes natures causés aux tiers:</w:t>
      </w:r>
    </w:p>
    <w:p w:rsidR="00E05D65" w:rsidRPr="00C208BA" w:rsidRDefault="00E05D65" w:rsidP="00E05D65">
      <w:pPr>
        <w:spacing w:before="60" w:after="60" w:line="240" w:lineRule="auto"/>
        <w:ind w:firstLine="708"/>
        <w:jc w:val="both"/>
        <w:rPr>
          <w:rFonts w:ascii="Arial Narrow" w:hAnsi="Arial Narrow" w:cs="Tahoma"/>
          <w:noProof/>
        </w:rPr>
      </w:pPr>
      <w:r w:rsidRPr="00C208BA">
        <w:rPr>
          <w:rFonts w:ascii="Arial Narrow" w:hAnsi="Arial Narrow" w:cs="Tahoma"/>
          <w:noProof/>
        </w:rPr>
        <w:t xml:space="preserve">a) </w:t>
      </w:r>
      <w:r w:rsidRPr="00C208BA">
        <w:rPr>
          <w:rFonts w:ascii="Arial Narrow" w:hAnsi="Arial Narrow" w:cs="Tahoma"/>
          <w:noProof/>
        </w:rPr>
        <w:tab/>
        <w:t>par son personnel salarié en activité de travail ;</w:t>
      </w:r>
    </w:p>
    <w:p w:rsidR="00E05D65" w:rsidRPr="00C208BA" w:rsidRDefault="00E05D65" w:rsidP="00E05D65">
      <w:pPr>
        <w:spacing w:before="60" w:after="60" w:line="240" w:lineRule="auto"/>
        <w:ind w:firstLine="708"/>
        <w:jc w:val="both"/>
        <w:rPr>
          <w:rFonts w:ascii="Arial Narrow" w:hAnsi="Arial Narrow" w:cs="Tahoma"/>
          <w:noProof/>
        </w:rPr>
      </w:pPr>
      <w:r w:rsidRPr="00C208BA">
        <w:rPr>
          <w:rFonts w:ascii="Arial Narrow" w:hAnsi="Arial Narrow" w:cs="Tahoma"/>
          <w:noProof/>
        </w:rPr>
        <w:t xml:space="preserve">b) </w:t>
      </w:r>
      <w:r w:rsidRPr="00C208BA">
        <w:rPr>
          <w:rFonts w:ascii="Arial Narrow" w:hAnsi="Arial Narrow" w:cs="Tahoma"/>
          <w:noProof/>
        </w:rPr>
        <w:tab/>
        <w:t>par le matériel qu’il utilise ;</w:t>
      </w:r>
    </w:p>
    <w:p w:rsidR="00E05D65" w:rsidRPr="00C208BA" w:rsidRDefault="00E05D65" w:rsidP="00675554">
      <w:pPr>
        <w:numPr>
          <w:ilvl w:val="0"/>
          <w:numId w:val="206"/>
        </w:numPr>
        <w:suppressAutoHyphens/>
        <w:spacing w:before="60" w:after="60" w:line="240" w:lineRule="auto"/>
        <w:jc w:val="both"/>
        <w:rPr>
          <w:rFonts w:ascii="Arial Narrow" w:hAnsi="Arial Narrow" w:cs="Tahoma"/>
          <w:noProof/>
        </w:rPr>
      </w:pPr>
      <w:r w:rsidRPr="00C208BA">
        <w:rPr>
          <w:rFonts w:ascii="Arial Narrow" w:hAnsi="Arial Narrow" w:cs="Tahoma"/>
          <w:noProof/>
        </w:rPr>
        <w:t>du fait des travaux.</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b/>
          <w:bCs/>
          <w:noProof/>
        </w:rPr>
        <w:t>53-2</w:t>
      </w:r>
      <w:r w:rsidRPr="00C208BA">
        <w:rPr>
          <w:rFonts w:ascii="Arial Narrow" w:hAnsi="Arial Narrow" w:cs="Tahoma"/>
          <w:noProof/>
        </w:rPr>
        <w:tab/>
        <w:t>Par ailleurs, le chantier devra être couvert pour l’ensemble des travaux d’une assurance globale de chantier délivrée par une compagnie agréée par l’autorité compétente. Les frais inhérents à cette assurance sont à la charge du Cocontractant.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Aucun règlement à l’exception de l’avance de démarrage ne sera effectué sans présentation d’un certificat d’une compagnie prouvant que le Cocontractant a intégralement réglé les primes ou cotisations relatives aux travaux du présent marché.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dispose d'un délai de quinze (15) jours à compter de la date de notification de l'ordre de service de commencer les travaux pour présenter un certificat d'une compagnie d'assurance prouvant que les primes ou les cotisations requises pour l’exécution  du présent marché ont été intégralement réglées. Passé ce délai, le marché pourra être résilié.</w:t>
      </w:r>
    </w:p>
    <w:p w:rsidR="00E05D65" w:rsidRPr="00C208BA" w:rsidRDefault="00E05D65" w:rsidP="00E05D65">
      <w:pPr>
        <w:keepNext/>
        <w:spacing w:before="120" w:after="60" w:line="240" w:lineRule="auto"/>
        <w:jc w:val="both"/>
        <w:outlineLvl w:val="1"/>
        <w:rPr>
          <w:rFonts w:ascii="Arial Narrow" w:hAnsi="Arial Narrow" w:cs="Tahoma"/>
          <w:b/>
        </w:rPr>
      </w:pPr>
      <w:bookmarkStart w:id="133" w:name="_Toc517503378"/>
      <w:r w:rsidRPr="00C208BA">
        <w:rPr>
          <w:rFonts w:ascii="Arial Narrow" w:hAnsi="Arial Narrow" w:cs="Tahoma"/>
          <w:b/>
        </w:rPr>
        <w:t>ARTICLE  54 : - VARIATION DES PRIX</w:t>
      </w:r>
      <w:bookmarkEnd w:id="133"/>
    </w:p>
    <w:p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rPr>
        <w:t>Le présent marché est à prix unitaires et forfaitaires. Ces prix sont définitifs, fermes et non révisables.</w:t>
      </w:r>
    </w:p>
    <w:p w:rsidR="00E05D65" w:rsidRPr="00C208BA" w:rsidRDefault="00E05D65" w:rsidP="00E05D65">
      <w:pPr>
        <w:keepNext/>
        <w:spacing w:before="120" w:after="60" w:line="240" w:lineRule="auto"/>
        <w:jc w:val="both"/>
        <w:outlineLvl w:val="1"/>
        <w:rPr>
          <w:rFonts w:ascii="Arial Narrow" w:hAnsi="Arial Narrow" w:cs="Tahoma"/>
          <w:b/>
        </w:rPr>
      </w:pPr>
      <w:bookmarkStart w:id="134" w:name="_Toc517503379"/>
      <w:r w:rsidRPr="00C208BA">
        <w:rPr>
          <w:rFonts w:ascii="Arial Narrow" w:hAnsi="Arial Narrow" w:cs="Tahoma"/>
          <w:b/>
        </w:rPr>
        <w:t>ARTICLE  55 : - TIMBRE ET ENREGISTREMENT</w:t>
      </w:r>
      <w:bookmarkEnd w:id="134"/>
    </w:p>
    <w:p w:rsidR="00E05D65" w:rsidRPr="00C208BA" w:rsidRDefault="00E05D65" w:rsidP="00E05D65">
      <w:pPr>
        <w:spacing w:after="0" w:line="240" w:lineRule="auto"/>
        <w:ind w:firstLine="708"/>
        <w:jc w:val="both"/>
        <w:rPr>
          <w:rFonts w:ascii="Arial Narrow" w:hAnsi="Arial Narrow" w:cs="Tahoma"/>
          <w:noProof/>
        </w:rPr>
      </w:pPr>
      <w:bookmarkStart w:id="135" w:name="_Toc517503380"/>
      <w:r w:rsidRPr="00C208BA">
        <w:rPr>
          <w:rFonts w:ascii="Arial Narrow" w:hAnsi="Arial Narrow" w:cs="Tahoma"/>
          <w:noProof/>
        </w:rPr>
        <w:t>Sept (7) exemplaires originaux du marché seront à timbrer et à enregistrer par les soins et aux frais du Cocontractant, à ces fraits  dans un Centre Principal des Impots conformément à la réglementation en vigueur, puis déposées à la Commune de Garoua Boulaï.</w:t>
      </w:r>
    </w:p>
    <w:p w:rsidR="00E05D65"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cas du non-respect du délai réglementaire pour l’enregistrement, le marché pourra être résilié de plein droit</w:t>
      </w:r>
    </w:p>
    <w:p w:rsidR="00945DE4" w:rsidRPr="00C208BA" w:rsidRDefault="00945DE4" w:rsidP="00E05D65">
      <w:pPr>
        <w:spacing w:after="0" w:line="240" w:lineRule="auto"/>
        <w:ind w:firstLine="708"/>
        <w:jc w:val="both"/>
        <w:rPr>
          <w:rFonts w:ascii="Arial Narrow" w:hAnsi="Arial Narrow" w:cs="Tahoma"/>
          <w:noProof/>
        </w:rPr>
      </w:pPr>
    </w:p>
    <w:p w:rsidR="00E05D65" w:rsidRDefault="00E05D65" w:rsidP="00945DE4">
      <w:pPr>
        <w:spacing w:after="0" w:line="240" w:lineRule="auto"/>
        <w:jc w:val="both"/>
        <w:rPr>
          <w:rFonts w:ascii="Arial Narrow" w:hAnsi="Arial Narrow" w:cs="Tahoma"/>
          <w:b/>
        </w:rPr>
      </w:pPr>
      <w:r w:rsidRPr="00C208BA">
        <w:rPr>
          <w:rFonts w:ascii="Arial Narrow" w:hAnsi="Arial Narrow" w:cs="Tahoma"/>
          <w:noProof/>
        </w:rPr>
        <w:t>.</w:t>
      </w:r>
      <w:r w:rsidRPr="00C208BA">
        <w:rPr>
          <w:rFonts w:ascii="Arial Narrow" w:hAnsi="Arial Narrow" w:cs="Tahoma"/>
          <w:b/>
        </w:rPr>
        <w:t>ARTICLE  56 : - REGIME FISCAL ET DOUANIER</w:t>
      </w:r>
      <w:bookmarkEnd w:id="135"/>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est soumis en matière de fiscalité à la réglementation en vigueur dans la République du Cameroun.</w:t>
      </w:r>
    </w:p>
    <w:p w:rsidR="006E7676" w:rsidRDefault="006E7676" w:rsidP="00E05D65">
      <w:pPr>
        <w:keepNext/>
        <w:spacing w:after="0" w:line="240" w:lineRule="auto"/>
        <w:jc w:val="center"/>
        <w:outlineLvl w:val="0"/>
        <w:rPr>
          <w:rFonts w:ascii="Arial Narrow" w:hAnsi="Arial Narrow" w:cs="Tahoma"/>
          <w:b/>
          <w:bCs/>
          <w:snapToGrid w:val="0"/>
          <w:lang w:val="fr-CA"/>
        </w:rPr>
      </w:pPr>
      <w:bookmarkStart w:id="136" w:name="_Toc517503381"/>
    </w:p>
    <w:p w:rsidR="00E05D65" w:rsidRPr="00C208BA" w:rsidRDefault="00E05D65" w:rsidP="00E05D65">
      <w:pPr>
        <w:keepNext/>
        <w:spacing w:after="0" w:line="240" w:lineRule="auto"/>
        <w:jc w:val="center"/>
        <w:outlineLvl w:val="0"/>
        <w:rPr>
          <w:rFonts w:ascii="Arial Narrow" w:hAnsi="Arial Narrow" w:cs="Tahoma"/>
          <w:b/>
          <w:bCs/>
          <w:snapToGrid w:val="0"/>
          <w:lang w:val="fr-CA"/>
        </w:rPr>
      </w:pPr>
      <w:r w:rsidRPr="00C208BA">
        <w:rPr>
          <w:rFonts w:ascii="Arial Narrow" w:hAnsi="Arial Narrow" w:cs="Tahoma"/>
          <w:b/>
          <w:bCs/>
          <w:snapToGrid w:val="0"/>
          <w:lang w:val="fr-CA"/>
        </w:rPr>
        <w:t>CHAPITRE IV: CLAUSES DIVERSES</w:t>
      </w:r>
      <w:bookmarkEnd w:id="136"/>
    </w:p>
    <w:p w:rsidR="00E05D65" w:rsidRPr="00C208BA" w:rsidRDefault="00E05D65" w:rsidP="00E05D65">
      <w:pPr>
        <w:keepNext/>
        <w:spacing w:before="120" w:after="60" w:line="240" w:lineRule="auto"/>
        <w:jc w:val="both"/>
        <w:outlineLvl w:val="1"/>
        <w:rPr>
          <w:rFonts w:ascii="Arial Narrow" w:hAnsi="Arial Narrow" w:cs="Tahoma"/>
          <w:b/>
        </w:rPr>
      </w:pPr>
      <w:bookmarkStart w:id="137" w:name="_Toc517503382"/>
      <w:r w:rsidRPr="00C208BA">
        <w:rPr>
          <w:rFonts w:ascii="Arial Narrow" w:hAnsi="Arial Narrow" w:cs="Tahoma"/>
          <w:b/>
        </w:rPr>
        <w:t>ARTICLE  57: - RISQUES, RESERVES ET CAS DE FORCE MAJEURE</w:t>
      </w:r>
      <w:bookmarkEnd w:id="137"/>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Les cas de force majeure s’entendent aux effets des catastrophes naturelles ou tout autre événement extérieur que le Cocontractant ne pouvait raisonnablement ni prévoir, ni éviter et dont les circonstances rendent l’exécution des travaux impossible et pas seulement plus onéreuse.</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En cas de force majeure, le Cocontractant ne verra sa responsabilité dégagée que s’il a averti par écrit le Maître d’ouvrage de son intention d’invoquer cette force majeure et ce, avant la fin du vingtième (20e) jour qui suit l'évènement.</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Il appartient au Maître d’ouvrage d’apprécier le caractère de force majeure et les preuves fournies par le Cocontractant.</w:t>
      </w:r>
    </w:p>
    <w:p w:rsidR="00E05D65" w:rsidRPr="00C208BA" w:rsidRDefault="00E05D65" w:rsidP="00E05D65">
      <w:pPr>
        <w:keepNext/>
        <w:spacing w:before="120" w:after="60" w:line="240" w:lineRule="auto"/>
        <w:jc w:val="both"/>
        <w:outlineLvl w:val="1"/>
        <w:rPr>
          <w:rFonts w:ascii="Arial Narrow" w:hAnsi="Arial Narrow" w:cs="Tahoma"/>
          <w:b/>
        </w:rPr>
      </w:pPr>
      <w:bookmarkStart w:id="138" w:name="_Toc517503383"/>
      <w:r w:rsidRPr="00C208BA">
        <w:rPr>
          <w:rFonts w:ascii="Arial Narrow" w:hAnsi="Arial Narrow" w:cs="Tahoma"/>
          <w:b/>
        </w:rPr>
        <w:t xml:space="preserve">ARTICLE  58: - LEGISLATION CONCERNANT LA </w:t>
      </w:r>
      <w:bookmarkEnd w:id="138"/>
      <w:r w:rsidRPr="00C208BA">
        <w:rPr>
          <w:rFonts w:ascii="Arial Narrow" w:hAnsi="Arial Narrow" w:cs="Tahoma"/>
          <w:b/>
        </w:rPr>
        <w:t>MAIN-D’ŒUVRE</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Cocontractant devra se conformer à la réglementation en vigueur concernant l’emploi de la main-d’oeuvre.</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keepNext/>
        <w:spacing w:before="120" w:after="60" w:line="240" w:lineRule="auto"/>
        <w:jc w:val="both"/>
        <w:outlineLvl w:val="1"/>
        <w:rPr>
          <w:rFonts w:ascii="Arial Narrow" w:hAnsi="Arial Narrow" w:cs="Tahoma"/>
          <w:b/>
        </w:rPr>
      </w:pPr>
      <w:bookmarkStart w:id="139" w:name="_Toc517503384"/>
      <w:r w:rsidRPr="00C208BA">
        <w:rPr>
          <w:rFonts w:ascii="Arial Narrow" w:hAnsi="Arial Narrow" w:cs="Tahoma"/>
          <w:b/>
        </w:rPr>
        <w:t>ARTICLE  59: - REGLEMENT DES LITIGES</w:t>
      </w:r>
      <w:bookmarkEnd w:id="139"/>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Tout litige survenant entre les parties contractantes fera l’objet d’une tentative de règlement amiable.</w:t>
      </w:r>
    </w:p>
    <w:p w:rsidR="00E05D65" w:rsidRPr="00C208BA" w:rsidRDefault="00E05D65" w:rsidP="00E05D65">
      <w:pPr>
        <w:spacing w:after="0" w:line="240" w:lineRule="auto"/>
        <w:ind w:firstLine="708"/>
        <w:jc w:val="both"/>
        <w:rPr>
          <w:rFonts w:ascii="Arial Narrow" w:hAnsi="Arial Narrow" w:cs="Tahoma"/>
          <w:noProof/>
          <w:color w:val="FF0000"/>
        </w:rPr>
      </w:pPr>
      <w:r w:rsidRPr="00C208BA">
        <w:rPr>
          <w:rFonts w:ascii="Arial Narrow" w:hAnsi="Arial Narrow" w:cs="Tahoma"/>
          <w:noProof/>
        </w:rPr>
        <w:t>A défaut du règlement amiable, tout différend découlant du marché sera porté devant la juridiction camerounaise compétente, conformément aux dispositionss de l’article 187 du décret n° 2018/366 du 20 juin 2018 portant Code des Marchés Publics.</w:t>
      </w:r>
    </w:p>
    <w:p w:rsidR="00E05D65" w:rsidRPr="00C208BA" w:rsidRDefault="00E05D65" w:rsidP="00E05D65">
      <w:pPr>
        <w:keepNext/>
        <w:spacing w:before="120" w:after="60" w:line="240" w:lineRule="auto"/>
        <w:jc w:val="both"/>
        <w:outlineLvl w:val="1"/>
        <w:rPr>
          <w:rFonts w:ascii="Arial Narrow" w:hAnsi="Arial Narrow" w:cs="Tahoma"/>
          <w:b/>
        </w:rPr>
      </w:pPr>
      <w:bookmarkStart w:id="140" w:name="_Toc517503385"/>
      <w:r w:rsidRPr="00C208BA">
        <w:rPr>
          <w:rFonts w:ascii="Arial Narrow" w:hAnsi="Arial Narrow" w:cs="Tahoma"/>
          <w:b/>
        </w:rPr>
        <w:t xml:space="preserve">ARTICLE  60: </w:t>
      </w:r>
      <w:bookmarkEnd w:id="140"/>
      <w:r w:rsidRPr="00C208BA">
        <w:rPr>
          <w:rFonts w:ascii="Arial Narrow" w:hAnsi="Arial Narrow" w:cs="Tahoma"/>
          <w:b/>
        </w:rPr>
        <w:t>- MISE EN FORME ET REPRODUCTION DU MARCHE</w:t>
      </w:r>
    </w:p>
    <w:p w:rsidR="00E05D65" w:rsidRPr="00C208BA" w:rsidRDefault="00E05D65" w:rsidP="00E05D65">
      <w:pPr>
        <w:keepNext/>
        <w:spacing w:before="120" w:after="60" w:line="240" w:lineRule="auto"/>
        <w:jc w:val="both"/>
        <w:outlineLvl w:val="1"/>
        <w:rPr>
          <w:rFonts w:ascii="Arial Narrow" w:hAnsi="Arial Narrow" w:cs="Tahoma"/>
        </w:rPr>
      </w:pPr>
      <w:r w:rsidRPr="00C208BA">
        <w:rPr>
          <w:rFonts w:ascii="Arial Narrow" w:hAnsi="Arial Narrow" w:cs="Tahoma"/>
          <w:b/>
        </w:rPr>
        <w:tab/>
      </w:r>
      <w:r w:rsidRPr="00C208BA">
        <w:rPr>
          <w:rFonts w:ascii="Arial Narrow" w:hAnsi="Arial Narrow" w:cs="Tahoma"/>
        </w:rPr>
        <w:t>La rédaction ou la mise en forme des documents constitutifs du marché sont assurées par le Maître d’Ouvrage.</w:t>
      </w:r>
    </w:p>
    <w:p w:rsidR="00E05D65" w:rsidRPr="00C208BA" w:rsidRDefault="00E05D65" w:rsidP="00E05D65">
      <w:pPr>
        <w:spacing w:after="0" w:line="240" w:lineRule="auto"/>
        <w:ind w:firstLine="708"/>
        <w:jc w:val="both"/>
        <w:rPr>
          <w:rFonts w:ascii="Arial Narrow" w:hAnsi="Arial Narrow" w:cs="Tahoma"/>
        </w:rPr>
      </w:pPr>
      <w:r w:rsidRPr="00C208BA">
        <w:rPr>
          <w:rFonts w:ascii="Arial Narrow" w:hAnsi="Arial Narrow" w:cs="Tahoma"/>
        </w:rPr>
        <w:t>La reproduction du présent marché, trente-cinq (35) exemplaires suscrits, est à la charge du Cocontractant.</w:t>
      </w:r>
    </w:p>
    <w:p w:rsidR="00E05D65" w:rsidRPr="00C208BA" w:rsidRDefault="00E05D65" w:rsidP="00E05D65">
      <w:pPr>
        <w:keepNext/>
        <w:spacing w:before="120" w:after="60" w:line="240" w:lineRule="auto"/>
        <w:jc w:val="both"/>
        <w:outlineLvl w:val="1"/>
        <w:rPr>
          <w:rFonts w:ascii="Arial Narrow" w:hAnsi="Arial Narrow" w:cs="Tahoma"/>
          <w:b/>
        </w:rPr>
      </w:pPr>
      <w:bookmarkStart w:id="141" w:name="_Toc517503386"/>
      <w:r w:rsidRPr="00C208BA">
        <w:rPr>
          <w:rFonts w:ascii="Arial Narrow" w:hAnsi="Arial Narrow" w:cs="Tahoma"/>
          <w:b/>
        </w:rPr>
        <w:t>RTICLE: 61: - RESILIATION DU MARCHÉ</w:t>
      </w:r>
      <w:bookmarkEnd w:id="141"/>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peut être résilié dans les conditions et formes prévues par la réglementation en vigeur au Cameroun, notamment la SECTION III, au TITRE  IV du décret N°2018 du 20 juin 2018 et également dans les condition stipulées aux articles 74, 75 et 76 notamment dans les cas de :</w:t>
      </w:r>
    </w:p>
    <w:p w:rsidR="00E05D65" w:rsidRPr="00C208BA" w:rsidRDefault="00E05D65" w:rsidP="00675554">
      <w:pPr>
        <w:pStyle w:val="Paragraphedeliste"/>
        <w:numPr>
          <w:ilvl w:val="0"/>
          <w:numId w:val="200"/>
        </w:numPr>
        <w:spacing w:after="0" w:line="240" w:lineRule="auto"/>
        <w:jc w:val="both"/>
        <w:rPr>
          <w:rFonts w:ascii="Arial Narrow" w:eastAsia="Times New Roman" w:hAnsi="Arial Narrow" w:cs="Tahoma"/>
          <w:noProof/>
          <w:lang w:eastAsia="fr-FR"/>
        </w:rPr>
      </w:pPr>
      <w:r w:rsidRPr="00C208BA">
        <w:rPr>
          <w:rFonts w:ascii="Arial Narrow" w:eastAsia="Times New Roman" w:hAnsi="Arial Narrow" w:cs="Tahoma"/>
          <w:noProof/>
          <w:lang w:eastAsia="fr-FR"/>
        </w:rPr>
        <w:t>Retard de plus de quinze (15) jours calendaires dans l’exécution d’un ordre de Service, une mise en démeure ou arreté injustifié des travaux de plus de spt(07) jours calendaires ;</w:t>
      </w:r>
    </w:p>
    <w:p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Retard dans les travaux entraînant des pénalités au-delà de dix pour cent (10 %) du montant du Marché ;</w:t>
      </w:r>
    </w:p>
    <w:p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Absence du cautionnement définitif ;</w:t>
      </w:r>
    </w:p>
    <w:p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Refus de la reprise des travaux mal exécutés ;</w:t>
      </w:r>
    </w:p>
    <w:p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Défaillance de l’Entrepreneur ;</w:t>
      </w:r>
    </w:p>
    <w:p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non enregistrement du marché dans les délais reglementaires ;</w:t>
      </w:r>
    </w:p>
    <w:p w:rsidR="00E05D65" w:rsidRPr="00C208BA" w:rsidRDefault="00E05D65" w:rsidP="00675554">
      <w:pPr>
        <w:numPr>
          <w:ilvl w:val="0"/>
          <w:numId w:val="200"/>
        </w:numPr>
        <w:suppressAutoHyphens/>
        <w:spacing w:after="0" w:line="240" w:lineRule="auto"/>
        <w:jc w:val="both"/>
        <w:rPr>
          <w:rFonts w:ascii="Arial Narrow" w:hAnsi="Arial Narrow" w:cs="Tahoma"/>
          <w:noProof/>
        </w:rPr>
      </w:pPr>
      <w:r w:rsidRPr="00C208BA">
        <w:rPr>
          <w:rFonts w:ascii="Arial Narrow" w:hAnsi="Arial Narrow" w:cs="Tahoma"/>
          <w:noProof/>
        </w:rPr>
        <w:t>refus d’exécuter les travaux notifiés par ordre de service ;</w:t>
      </w:r>
    </w:p>
    <w:bookmarkEnd w:id="77"/>
    <w:p w:rsidR="00E05D65" w:rsidRPr="00C208BA" w:rsidRDefault="00E05D65" w:rsidP="00E05D65">
      <w:pPr>
        <w:keepNext/>
        <w:spacing w:before="120" w:after="60" w:line="240" w:lineRule="auto"/>
        <w:jc w:val="both"/>
        <w:outlineLvl w:val="1"/>
        <w:rPr>
          <w:rFonts w:ascii="Arial Narrow" w:hAnsi="Arial Narrow" w:cs="Tahoma"/>
          <w:b/>
        </w:rPr>
      </w:pPr>
      <w:r w:rsidRPr="00C208BA">
        <w:rPr>
          <w:rFonts w:ascii="Arial Narrow" w:hAnsi="Arial Narrow" w:cs="Tahoma"/>
          <w:b/>
        </w:rPr>
        <w:t>ARTICLE 62 ET DERNIER: - VALIDITE DU MARCHÉ</w:t>
      </w:r>
    </w:p>
    <w:p w:rsidR="00E05D65" w:rsidRPr="00C208BA" w:rsidRDefault="00E05D65" w:rsidP="00E05D65">
      <w:pPr>
        <w:spacing w:after="0" w:line="240" w:lineRule="auto"/>
        <w:ind w:firstLine="708"/>
        <w:jc w:val="both"/>
        <w:rPr>
          <w:rFonts w:ascii="Arial Narrow" w:hAnsi="Arial Narrow" w:cs="Tahoma"/>
          <w:noProof/>
        </w:rPr>
      </w:pPr>
      <w:r w:rsidRPr="00C208BA">
        <w:rPr>
          <w:rFonts w:ascii="Arial Narrow" w:hAnsi="Arial Narrow" w:cs="Tahoma"/>
          <w:noProof/>
        </w:rPr>
        <w:t>Le présent marché ne deviendra définitif qu’après sa signature par le Maître d’ouvrage. Il entrera en vigueur dès sa notification au Cocontractant.</w:t>
      </w: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ind w:firstLine="708"/>
        <w:jc w:val="both"/>
        <w:rPr>
          <w:rFonts w:ascii="Arial Narrow" w:hAnsi="Arial Narrow" w:cs="Tahoma"/>
          <w:noProof/>
        </w:rPr>
      </w:pPr>
    </w:p>
    <w:p w:rsidR="00E05D65" w:rsidRPr="00C208BA" w:rsidRDefault="00E05D65" w:rsidP="00E05D65">
      <w:pPr>
        <w:spacing w:after="0" w:line="240" w:lineRule="auto"/>
        <w:rPr>
          <w:rFonts w:ascii="Arial Narrow" w:hAnsi="Arial Narrow" w:cs="Tahoma"/>
        </w:rPr>
      </w:pPr>
    </w:p>
    <w:p w:rsidR="00FD0555" w:rsidRDefault="00FD0555" w:rsidP="00E05D65">
      <w:pPr>
        <w:tabs>
          <w:tab w:val="left" w:pos="7072"/>
        </w:tabs>
        <w:spacing w:after="0"/>
        <w:jc w:val="center"/>
        <w:rPr>
          <w:rFonts w:ascii="Arial Narrow" w:hAnsi="Arial Narrow" w:cs="Tahoma"/>
          <w:b/>
        </w:rPr>
      </w:pPr>
    </w:p>
    <w:p w:rsidR="003939FE" w:rsidRDefault="003939FE" w:rsidP="00E05D65">
      <w:pPr>
        <w:tabs>
          <w:tab w:val="left" w:pos="7072"/>
        </w:tabs>
        <w:spacing w:after="0"/>
        <w:jc w:val="center"/>
        <w:rPr>
          <w:rFonts w:ascii="Arial Narrow" w:hAnsi="Arial Narrow" w:cs="Tahoma"/>
          <w:b/>
        </w:rPr>
      </w:pPr>
    </w:p>
    <w:p w:rsidR="003939FE" w:rsidRDefault="003939FE"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FD0555" w:rsidRDefault="00FD0555" w:rsidP="00E05D65">
      <w:pPr>
        <w:tabs>
          <w:tab w:val="left" w:pos="7072"/>
        </w:tabs>
        <w:spacing w:after="0"/>
        <w:jc w:val="center"/>
        <w:rPr>
          <w:rFonts w:ascii="Arial Narrow" w:hAnsi="Arial Narrow" w:cs="Tahoma"/>
          <w:b/>
        </w:rPr>
      </w:pPr>
    </w:p>
    <w:p w:rsidR="00666437" w:rsidRDefault="00666437" w:rsidP="00E05D65">
      <w:pPr>
        <w:tabs>
          <w:tab w:val="left" w:pos="7072"/>
        </w:tabs>
        <w:spacing w:after="0"/>
        <w:jc w:val="center"/>
        <w:rPr>
          <w:rFonts w:ascii="Arial Narrow" w:hAnsi="Arial Narrow" w:cs="Tahoma"/>
          <w:b/>
        </w:rPr>
      </w:pPr>
    </w:p>
    <w:p w:rsidR="00666437" w:rsidRDefault="00666437" w:rsidP="00E05D65">
      <w:pPr>
        <w:tabs>
          <w:tab w:val="left" w:pos="7072"/>
        </w:tabs>
        <w:spacing w:after="0"/>
        <w:jc w:val="center"/>
        <w:rPr>
          <w:rFonts w:ascii="Arial Narrow" w:hAnsi="Arial Narrow" w:cs="Tahoma"/>
          <w:b/>
        </w:rPr>
      </w:pPr>
    </w:p>
    <w:p w:rsidR="00666437" w:rsidRDefault="00666437" w:rsidP="00E05D65">
      <w:pPr>
        <w:tabs>
          <w:tab w:val="left" w:pos="7072"/>
        </w:tabs>
        <w:spacing w:after="0"/>
        <w:jc w:val="center"/>
        <w:rPr>
          <w:rFonts w:ascii="Arial Narrow" w:hAnsi="Arial Narrow" w:cs="Tahoma"/>
          <w:b/>
        </w:rPr>
      </w:pPr>
    </w:p>
    <w:p w:rsidR="00666437" w:rsidRDefault="00666437" w:rsidP="00E05D65">
      <w:pPr>
        <w:tabs>
          <w:tab w:val="left" w:pos="7072"/>
        </w:tabs>
        <w:spacing w:after="0"/>
        <w:jc w:val="center"/>
        <w:rPr>
          <w:rFonts w:ascii="Arial Narrow" w:hAnsi="Arial Narrow" w:cs="Tahoma"/>
          <w:b/>
        </w:rPr>
      </w:pPr>
    </w:p>
    <w:p w:rsidR="00F1381B" w:rsidRDefault="00F1381B"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E403C5" w:rsidRDefault="00E403C5" w:rsidP="00E05D65">
      <w:pPr>
        <w:tabs>
          <w:tab w:val="left" w:pos="7072"/>
        </w:tabs>
        <w:spacing w:after="0"/>
        <w:jc w:val="center"/>
        <w:rPr>
          <w:rFonts w:ascii="Arial Narrow" w:hAnsi="Arial Narrow" w:cs="Tahoma"/>
          <w:b/>
        </w:rPr>
      </w:pPr>
    </w:p>
    <w:p w:rsidR="00F1381B" w:rsidRPr="00C208BA" w:rsidRDefault="00F1381B" w:rsidP="00E05D65">
      <w:pPr>
        <w:tabs>
          <w:tab w:val="left" w:pos="7072"/>
        </w:tabs>
        <w:spacing w:after="0"/>
        <w:jc w:val="center"/>
        <w:rPr>
          <w:rFonts w:ascii="Arial Narrow" w:hAnsi="Arial Narrow" w:cs="Tahoma"/>
          <w:b/>
        </w:rPr>
      </w:pPr>
    </w:p>
    <w:p w:rsidR="00E05D65" w:rsidRPr="00C208BA" w:rsidRDefault="00E05D65" w:rsidP="00E05D65">
      <w:pPr>
        <w:tabs>
          <w:tab w:val="left" w:pos="7072"/>
        </w:tabs>
        <w:spacing w:after="0"/>
        <w:jc w:val="center"/>
        <w:rPr>
          <w:rFonts w:ascii="Arial Narrow" w:hAnsi="Arial Narrow" w:cs="Tahoma"/>
          <w:b/>
        </w:rPr>
      </w:pPr>
    </w:p>
    <w:p w:rsidR="00E05D65" w:rsidRDefault="00B24074" w:rsidP="00E05D65">
      <w:pPr>
        <w:tabs>
          <w:tab w:val="left" w:pos="7072"/>
        </w:tabs>
        <w:spacing w:after="0"/>
        <w:jc w:val="center"/>
        <w:rPr>
          <w:rFonts w:ascii="Tahoma" w:hAnsi="Tahoma" w:cs="Tahoma"/>
          <w:b/>
          <w:sz w:val="32"/>
          <w:szCs w:val="32"/>
        </w:rPr>
      </w:pPr>
      <w:r>
        <w:rPr>
          <w:rFonts w:ascii="Tahoma" w:hAnsi="Tahoma" w:cs="Tahoma"/>
          <w:noProof/>
          <w:sz w:val="20"/>
          <w:szCs w:val="20"/>
        </w:rPr>
        <w:pict>
          <v:shape id="_x0000_s1042" type="#_x0000_t115" style="position:absolute;left:0;text-align:left;margin-left:0;margin-top:7.8pt;width:359.15pt;height:121.5pt;z-index:251908096;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" strokeweight="2.25pt">
            <v:textbox>
              <w:txbxContent>
                <w:p w:rsidR="00B24074" w:rsidRPr="00A73E73" w:rsidRDefault="00B24074" w:rsidP="00FD0555">
                  <w:pPr>
                    <w:spacing w:after="0" w:line="240" w:lineRule="auto"/>
                    <w:jc w:val="center"/>
                    <w:rPr>
                      <w:rFonts w:ascii="Albertus Extra Bold" w:hAnsi="Albertus Extra Bold" w:cs="Tahoma"/>
                      <w:b/>
                      <w:sz w:val="14"/>
                      <w:szCs w:val="20"/>
                    </w:rPr>
                  </w:pPr>
                </w:p>
                <w:p w:rsidR="00B24074" w:rsidRPr="00996325" w:rsidRDefault="00B24074"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v:textbox>
            <w10:wrap anchorx="page"/>
          </v:shape>
        </w:pict>
      </w: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2"/>
          <w:szCs w:val="32"/>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Pr="00226F15" w:rsidRDefault="00E05D65" w:rsidP="00E05D65">
      <w:pPr>
        <w:widowControl w:val="0"/>
        <w:spacing w:after="0" w:line="240" w:lineRule="auto"/>
        <w:jc w:val="center"/>
        <w:rPr>
          <w:rFonts w:ascii="Arial Narrow" w:hAnsi="Arial Narrow" w:cs="Tahoma"/>
          <w:b/>
        </w:rPr>
      </w:pPr>
      <w:r w:rsidRPr="00226F15">
        <w:rPr>
          <w:rFonts w:ascii="Arial Narrow" w:hAnsi="Arial Narrow" w:cs="Tahoma"/>
          <w:b/>
        </w:rPr>
        <w:lastRenderedPageBreak/>
        <w:t>CAHIER DES CLAUSES TECHNIQUES PARTICULIERES (CCTP)</w:t>
      </w:r>
    </w:p>
    <w:p w:rsidR="00E05D65" w:rsidRPr="00226F15" w:rsidRDefault="00E05D65" w:rsidP="00E05D65">
      <w:pPr>
        <w:widowControl w:val="0"/>
        <w:spacing w:after="0" w:line="240" w:lineRule="auto"/>
        <w:jc w:val="center"/>
        <w:rPr>
          <w:rFonts w:ascii="Arial Narrow" w:hAnsi="Arial Narrow" w:cs="Tahoma"/>
          <w:u w:val="single"/>
        </w:rPr>
      </w:pPr>
    </w:p>
    <w:p w:rsidR="00E05D65" w:rsidRPr="00685B86" w:rsidRDefault="00E05D65" w:rsidP="00E05D65">
      <w:pPr>
        <w:widowControl w:val="0"/>
        <w:spacing w:after="0" w:line="240" w:lineRule="auto"/>
        <w:jc w:val="center"/>
        <w:rPr>
          <w:rFonts w:ascii="Arial Narrow" w:hAnsi="Arial Narrow" w:cs="Tahoma"/>
          <w:sz w:val="24"/>
          <w:szCs w:val="24"/>
        </w:rPr>
      </w:pPr>
      <w:r w:rsidRPr="00685B86">
        <w:rPr>
          <w:rFonts w:ascii="Arial Narrow" w:hAnsi="Arial Narrow" w:cs="Tahoma"/>
          <w:b/>
          <w:sz w:val="24"/>
          <w:szCs w:val="24"/>
        </w:rPr>
        <w:t>SOMMAIRE</w:t>
      </w:r>
    </w:p>
    <w:p w:rsidR="00E05D65" w:rsidRPr="00226F15" w:rsidRDefault="00E05D65" w:rsidP="00E05D65">
      <w:pPr>
        <w:widowControl w:val="0"/>
        <w:spacing w:after="0" w:line="240" w:lineRule="auto"/>
        <w:jc w:val="center"/>
        <w:rPr>
          <w:rFonts w:ascii="Arial Narrow" w:hAnsi="Arial Narrow" w:cs="Tahoma"/>
        </w:rPr>
      </w:pPr>
    </w:p>
    <w:p w:rsidR="00E05D65" w:rsidRPr="00226F15" w:rsidRDefault="00E05D65" w:rsidP="00E05D65">
      <w:pPr>
        <w:widowControl w:val="0"/>
        <w:spacing w:after="0" w:line="240" w:lineRule="auto"/>
        <w:rPr>
          <w:rFonts w:ascii="Arial Narrow" w:hAnsi="Arial Narrow" w:cs="Tahoma"/>
          <w:b/>
        </w:rPr>
      </w:pPr>
      <w:r w:rsidRPr="00226F15">
        <w:rPr>
          <w:rFonts w:ascii="Arial Narrow" w:hAnsi="Arial Narrow" w:cs="Tahoma"/>
          <w:b/>
        </w:rPr>
        <w:t>CHAPITRE I  -  GENERALITES</w:t>
      </w:r>
    </w:p>
    <w:p w:rsidR="00E05D65" w:rsidRPr="00226F15" w:rsidRDefault="00E05D65" w:rsidP="00E05D65">
      <w:pPr>
        <w:widowControl w:val="0"/>
        <w:tabs>
          <w:tab w:val="left" w:pos="1160"/>
        </w:tabs>
        <w:spacing w:after="0" w:line="240" w:lineRule="auto"/>
        <w:ind w:left="1580" w:hanging="1580"/>
        <w:jc w:val="both"/>
        <w:rPr>
          <w:rFonts w:ascii="Arial Narrow" w:hAnsi="Arial Narrow" w:cs="Tahoma"/>
        </w:rPr>
      </w:pPr>
      <w:r w:rsidRPr="00226F15">
        <w:rPr>
          <w:rFonts w:ascii="Arial Narrow" w:hAnsi="Arial Narrow" w:cs="Tahoma"/>
          <w:b/>
        </w:rPr>
        <w:t>Article 1</w:t>
      </w:r>
      <w:r w:rsidRPr="00226F15">
        <w:rPr>
          <w:rFonts w:ascii="Arial Narrow" w:hAnsi="Arial Narrow" w:cs="Tahoma"/>
          <w:b/>
        </w:rPr>
        <w:tab/>
      </w:r>
      <w:r w:rsidRPr="00226F15">
        <w:rPr>
          <w:rFonts w:ascii="Arial Narrow" w:hAnsi="Arial Narrow" w:cs="Tahoma"/>
        </w:rPr>
        <w:t>-</w:t>
      </w:r>
      <w:r w:rsidRPr="00226F15">
        <w:rPr>
          <w:rFonts w:ascii="Arial Narrow" w:hAnsi="Arial Narrow" w:cs="Tahoma"/>
        </w:rPr>
        <w:tab/>
        <w:t>Objet du présent document</w:t>
      </w:r>
    </w:p>
    <w:p w:rsidR="00E05D65" w:rsidRPr="00226F15" w:rsidRDefault="00E05D65" w:rsidP="00E05D65">
      <w:pPr>
        <w:widowControl w:val="0"/>
        <w:tabs>
          <w:tab w:val="left" w:pos="1160"/>
        </w:tabs>
        <w:spacing w:after="0" w:line="240" w:lineRule="auto"/>
        <w:ind w:left="1580" w:hanging="1580"/>
        <w:jc w:val="both"/>
        <w:rPr>
          <w:rFonts w:ascii="Arial Narrow" w:hAnsi="Arial Narrow" w:cs="Tahoma"/>
        </w:rPr>
      </w:pPr>
      <w:r w:rsidRPr="00226F15">
        <w:rPr>
          <w:rFonts w:ascii="Arial Narrow" w:hAnsi="Arial Narrow" w:cs="Tahoma"/>
          <w:b/>
        </w:rPr>
        <w:t>Article 2</w:t>
      </w:r>
      <w:r w:rsidRPr="00226F15">
        <w:rPr>
          <w:rFonts w:ascii="Arial Narrow" w:hAnsi="Arial Narrow" w:cs="Tahoma"/>
          <w:b/>
        </w:rPr>
        <w:tab/>
      </w:r>
      <w:r w:rsidRPr="00226F15">
        <w:rPr>
          <w:rFonts w:ascii="Arial Narrow" w:hAnsi="Arial Narrow" w:cs="Tahoma"/>
        </w:rPr>
        <w:t>-     Localisation et consistance des travaux</w:t>
      </w:r>
    </w:p>
    <w:p w:rsidR="00E05D65" w:rsidRPr="001365DD" w:rsidRDefault="00E05D65" w:rsidP="00E05D65">
      <w:pPr>
        <w:widowControl w:val="0"/>
        <w:tabs>
          <w:tab w:val="left" w:pos="1160"/>
        </w:tabs>
        <w:spacing w:after="0" w:line="240" w:lineRule="auto"/>
        <w:ind w:left="1580" w:hanging="1580"/>
        <w:jc w:val="both"/>
        <w:rPr>
          <w:rFonts w:ascii="Arial Narrow" w:hAnsi="Arial Narrow" w:cs="Tahoma"/>
          <w:color w:val="FF0000"/>
        </w:rPr>
      </w:pPr>
    </w:p>
    <w:p w:rsidR="00E05D65" w:rsidRPr="00226F15" w:rsidRDefault="00E05D65" w:rsidP="00E05D65">
      <w:pPr>
        <w:widowControl w:val="0"/>
        <w:tabs>
          <w:tab w:val="left" w:pos="1160"/>
        </w:tabs>
        <w:spacing w:after="0" w:line="240" w:lineRule="auto"/>
        <w:ind w:left="1580" w:hanging="1580"/>
        <w:jc w:val="both"/>
        <w:rPr>
          <w:rFonts w:ascii="Arial Narrow" w:hAnsi="Arial Narrow" w:cs="Tahoma"/>
          <w:b/>
        </w:rPr>
      </w:pPr>
      <w:r w:rsidRPr="00226F15">
        <w:rPr>
          <w:rFonts w:ascii="Arial Narrow" w:hAnsi="Arial Narrow" w:cs="Tahoma"/>
          <w:b/>
        </w:rPr>
        <w:t>CHAPITRE II  -  PROVENANCE, QUALITE ET PREPARATION DES MATERIAUX</w:t>
      </w:r>
    </w:p>
    <w:p w:rsidR="00E05D65" w:rsidRPr="00226F15" w:rsidRDefault="00E05D65" w:rsidP="00E05D65">
      <w:pPr>
        <w:widowControl w:val="0"/>
        <w:tabs>
          <w:tab w:val="left" w:pos="1160"/>
        </w:tabs>
        <w:spacing w:after="0" w:line="240" w:lineRule="auto"/>
        <w:ind w:left="1580" w:hanging="1580"/>
        <w:jc w:val="both"/>
        <w:rPr>
          <w:rFonts w:ascii="Arial Narrow" w:hAnsi="Arial Narrow" w:cs="Tahoma"/>
        </w:rPr>
      </w:pPr>
      <w:r w:rsidRPr="00226F15">
        <w:rPr>
          <w:rFonts w:ascii="Arial Narrow" w:hAnsi="Arial Narrow" w:cs="Tahoma"/>
          <w:b/>
        </w:rPr>
        <w:t>Article 3</w:t>
      </w:r>
      <w:r w:rsidRPr="00226F15">
        <w:rPr>
          <w:rFonts w:ascii="Arial Narrow" w:hAnsi="Arial Narrow" w:cs="Tahoma"/>
          <w:b/>
        </w:rPr>
        <w:tab/>
        <w:t>-</w:t>
      </w:r>
      <w:r w:rsidRPr="00226F15">
        <w:rPr>
          <w:rFonts w:ascii="Arial Narrow" w:hAnsi="Arial Narrow" w:cs="Tahoma"/>
          <w:b/>
        </w:rPr>
        <w:tab/>
      </w:r>
      <w:r w:rsidRPr="00226F15">
        <w:rPr>
          <w:rFonts w:ascii="Arial Narrow" w:hAnsi="Arial Narrow" w:cs="Tahoma"/>
        </w:rPr>
        <w:t>Provenance des matériaux</w:t>
      </w:r>
    </w:p>
    <w:p w:rsidR="00E05D65" w:rsidRPr="00226F15" w:rsidRDefault="00E05D65" w:rsidP="00E05D65">
      <w:pPr>
        <w:widowControl w:val="0"/>
        <w:tabs>
          <w:tab w:val="left" w:pos="1160"/>
        </w:tabs>
        <w:spacing w:after="0" w:line="240" w:lineRule="auto"/>
        <w:ind w:left="1580" w:hanging="1580"/>
        <w:jc w:val="both"/>
        <w:rPr>
          <w:rFonts w:ascii="Arial Narrow" w:hAnsi="Arial Narrow" w:cs="Tahoma"/>
        </w:rPr>
      </w:pPr>
      <w:r w:rsidRPr="00226F15">
        <w:rPr>
          <w:rFonts w:ascii="Arial Narrow" w:hAnsi="Arial Narrow" w:cs="Tahoma"/>
          <w:b/>
        </w:rPr>
        <w:t>Article 4</w:t>
      </w:r>
      <w:r w:rsidRPr="00226F15">
        <w:rPr>
          <w:rFonts w:ascii="Arial Narrow" w:hAnsi="Arial Narrow" w:cs="Tahoma"/>
          <w:b/>
        </w:rPr>
        <w:tab/>
        <w:t>-</w:t>
      </w:r>
      <w:r w:rsidRPr="00226F15">
        <w:rPr>
          <w:rFonts w:ascii="Arial Narrow" w:hAnsi="Arial Narrow" w:cs="Tahoma"/>
          <w:b/>
        </w:rPr>
        <w:tab/>
      </w:r>
      <w:r w:rsidRPr="00226F15">
        <w:rPr>
          <w:rFonts w:ascii="Arial Narrow" w:hAnsi="Arial Narrow" w:cs="Tahoma"/>
        </w:rPr>
        <w:t>Laboratoire et Contrôle de qualité</w:t>
      </w:r>
    </w:p>
    <w:p w:rsidR="00E05D65" w:rsidRPr="00226F15" w:rsidRDefault="00E05D65" w:rsidP="00E05D65">
      <w:pPr>
        <w:widowControl w:val="0"/>
        <w:tabs>
          <w:tab w:val="left" w:pos="1160"/>
        </w:tabs>
        <w:spacing w:after="0" w:line="240" w:lineRule="auto"/>
        <w:ind w:left="1580" w:hanging="1580"/>
        <w:jc w:val="both"/>
        <w:rPr>
          <w:rFonts w:ascii="Arial Narrow" w:hAnsi="Arial Narrow" w:cs="Tahoma"/>
        </w:rPr>
      </w:pPr>
      <w:r w:rsidRPr="00226F15">
        <w:rPr>
          <w:rFonts w:ascii="Arial Narrow" w:hAnsi="Arial Narrow" w:cs="Tahoma"/>
          <w:b/>
        </w:rPr>
        <w:t>Article 5</w:t>
      </w:r>
      <w:r w:rsidRPr="00226F15">
        <w:rPr>
          <w:rFonts w:ascii="Arial Narrow" w:hAnsi="Arial Narrow" w:cs="Tahoma"/>
          <w:b/>
        </w:rPr>
        <w:tab/>
        <w:t>-</w:t>
      </w:r>
      <w:r w:rsidRPr="00226F15">
        <w:rPr>
          <w:rFonts w:ascii="Arial Narrow" w:hAnsi="Arial Narrow" w:cs="Tahoma"/>
          <w:b/>
        </w:rPr>
        <w:tab/>
      </w:r>
      <w:r w:rsidRPr="00226F15">
        <w:rPr>
          <w:rFonts w:ascii="Arial Narrow" w:hAnsi="Arial Narrow" w:cs="Tahoma"/>
        </w:rPr>
        <w:t>Qualité des matériaux</w:t>
      </w:r>
    </w:p>
    <w:p w:rsidR="00E05D65" w:rsidRPr="001365DD" w:rsidRDefault="00E05D65" w:rsidP="00E05D65">
      <w:pPr>
        <w:widowControl w:val="0"/>
        <w:tabs>
          <w:tab w:val="left" w:pos="1160"/>
        </w:tabs>
        <w:spacing w:after="0" w:line="240" w:lineRule="auto"/>
        <w:ind w:left="1580" w:hanging="1580"/>
        <w:jc w:val="both"/>
        <w:rPr>
          <w:rFonts w:ascii="Arial Narrow" w:hAnsi="Arial Narrow" w:cs="Tahoma"/>
          <w:color w:val="FF0000"/>
        </w:rPr>
      </w:pP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CHAPITRE III  -  MODE D’EXECUTION DES TRAVAUX</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6</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Généralités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7</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Travaux préliminaires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8</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Définition des travaux à réalise</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9</w:t>
      </w:r>
      <w:r w:rsidRPr="008D7A51">
        <w:rPr>
          <w:rFonts w:ascii="Arial Narrow" w:hAnsi="Arial Narrow" w:cs="Tahoma"/>
          <w:b/>
        </w:rPr>
        <w:tab/>
      </w:r>
      <w:r w:rsidRPr="008D7A51">
        <w:rPr>
          <w:rFonts w:ascii="Arial Narrow" w:hAnsi="Arial Narrow" w:cs="Tahoma"/>
        </w:rPr>
        <w:t>-</w:t>
      </w:r>
      <w:r w:rsidRPr="008D7A51">
        <w:rPr>
          <w:rFonts w:ascii="Arial Narrow" w:hAnsi="Arial Narrow" w:cs="Tahoma"/>
        </w:rPr>
        <w:tab/>
        <w:t>Documents d’exécution</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10</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Terrassements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11</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Remblais provenant d’emprunt</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12</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Reprofilage et compactage de la chaussée existante</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13</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Rechargement de la chaussée</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14</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Buses métalliques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15</w:t>
      </w:r>
      <w:r w:rsidRPr="008D7A51">
        <w:rPr>
          <w:rFonts w:ascii="Arial Narrow" w:hAnsi="Arial Narrow" w:cs="Tahoma"/>
          <w:b/>
        </w:rPr>
        <w:tab/>
      </w:r>
      <w:r w:rsidRPr="008D7A51">
        <w:rPr>
          <w:rFonts w:ascii="Arial Narrow" w:hAnsi="Arial Narrow" w:cs="Tahoma"/>
        </w:rPr>
        <w:t>-</w:t>
      </w:r>
      <w:r w:rsidRPr="008D7A51">
        <w:rPr>
          <w:rFonts w:ascii="Arial Narrow" w:hAnsi="Arial Narrow" w:cs="Tahoma"/>
        </w:rPr>
        <w:tab/>
        <w:t>Aménagements d’ouvrages existants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16</w:t>
      </w:r>
      <w:r w:rsidRPr="008D7A51">
        <w:rPr>
          <w:rFonts w:ascii="Arial Narrow" w:hAnsi="Arial Narrow" w:cs="Tahoma"/>
        </w:rPr>
        <w:t>-</w:t>
      </w:r>
      <w:r w:rsidRPr="008D7A51">
        <w:rPr>
          <w:rFonts w:ascii="Arial Narrow" w:hAnsi="Arial Narrow" w:cs="Tahoma"/>
        </w:rPr>
        <w:tab/>
        <w:t>Gabions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17</w:t>
      </w:r>
      <w:r w:rsidRPr="008D7A51">
        <w:rPr>
          <w:rFonts w:ascii="Arial Narrow" w:hAnsi="Arial Narrow" w:cs="Tahoma"/>
          <w:b/>
        </w:rPr>
        <w:tab/>
      </w:r>
      <w:r w:rsidRPr="008D7A51">
        <w:rPr>
          <w:rFonts w:ascii="Arial Narrow" w:hAnsi="Arial Narrow" w:cs="Tahoma"/>
        </w:rPr>
        <w:t>-</w:t>
      </w:r>
      <w:r w:rsidRPr="008D7A51">
        <w:rPr>
          <w:rFonts w:ascii="Arial Narrow" w:hAnsi="Arial Narrow" w:cs="Tahoma"/>
        </w:rPr>
        <w:tab/>
        <w:t>Maçonneries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18</w:t>
      </w:r>
      <w:r w:rsidRPr="008D7A51">
        <w:rPr>
          <w:rFonts w:ascii="Arial Narrow" w:hAnsi="Arial Narrow" w:cs="Tahoma"/>
          <w:b/>
        </w:rPr>
        <w:tab/>
      </w:r>
      <w:r w:rsidRPr="008D7A51">
        <w:rPr>
          <w:rFonts w:ascii="Arial Narrow" w:hAnsi="Arial Narrow" w:cs="Tahoma"/>
        </w:rPr>
        <w:t>-</w:t>
      </w:r>
      <w:r w:rsidRPr="008D7A51">
        <w:rPr>
          <w:rFonts w:ascii="Arial Narrow" w:hAnsi="Arial Narrow" w:cs="Tahoma"/>
        </w:rPr>
        <w:tab/>
        <w:t>Mortiers et bétons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19</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Enrochements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20</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Platelage bois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21</w:t>
      </w:r>
      <w:r w:rsidRPr="008D7A51">
        <w:rPr>
          <w:rFonts w:ascii="Arial Narrow" w:hAnsi="Arial Narrow" w:cs="Tahoma"/>
        </w:rPr>
        <w:t>-</w:t>
      </w:r>
      <w:r w:rsidRPr="008D7A51">
        <w:rPr>
          <w:rFonts w:ascii="Arial Narrow" w:hAnsi="Arial Narrow" w:cs="Tahoma"/>
        </w:rPr>
        <w:tab/>
        <w:t>Ponts semi-définitifs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b/>
        </w:rPr>
      </w:pPr>
      <w:r w:rsidRPr="008D7A51">
        <w:rPr>
          <w:rFonts w:ascii="Arial Narrow" w:hAnsi="Arial Narrow" w:cs="Tahoma"/>
          <w:b/>
        </w:rPr>
        <w:t>Article 22</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Barrières de pluies: construction et gestion</w:t>
      </w:r>
    </w:p>
    <w:p w:rsidR="00E05D65" w:rsidRPr="008D7A51" w:rsidRDefault="00E05D65" w:rsidP="00E05D65">
      <w:pPr>
        <w:widowControl w:val="0"/>
        <w:spacing w:after="120" w:line="240" w:lineRule="auto"/>
        <w:jc w:val="both"/>
        <w:rPr>
          <w:rFonts w:ascii="Arial Narrow" w:hAnsi="Arial Narrow" w:cs="Tahoma"/>
          <w:b/>
        </w:rPr>
      </w:pPr>
    </w:p>
    <w:p w:rsidR="00E05D65" w:rsidRPr="008D7A51" w:rsidRDefault="00E05D65" w:rsidP="00E05D65">
      <w:pPr>
        <w:widowControl w:val="0"/>
        <w:spacing w:after="120" w:line="240" w:lineRule="auto"/>
        <w:jc w:val="both"/>
        <w:rPr>
          <w:rFonts w:ascii="Arial Narrow" w:hAnsi="Arial Narrow" w:cs="Tahoma"/>
          <w:b/>
        </w:rPr>
      </w:pPr>
      <w:r w:rsidRPr="008D7A51">
        <w:rPr>
          <w:rFonts w:ascii="Arial Narrow" w:hAnsi="Arial Narrow" w:cs="Tahoma"/>
          <w:b/>
        </w:rPr>
        <w:t>CHAPITRE IV : DESCRIPTION ET MODE D’EXECUTION DES TRAVAUX</w:t>
      </w:r>
    </w:p>
    <w:p w:rsidR="00E05D65" w:rsidRPr="008D7A51" w:rsidRDefault="00E05D65" w:rsidP="00E05D65">
      <w:pPr>
        <w:keepNext/>
        <w:widowControl w:val="0"/>
        <w:spacing w:after="0" w:line="240" w:lineRule="auto"/>
        <w:ind w:left="709"/>
        <w:outlineLvl w:val="5"/>
        <w:rPr>
          <w:rFonts w:ascii="Arial Narrow" w:hAnsi="Arial Narrow" w:cs="Tahoma"/>
          <w:b/>
          <w:i/>
          <w:u w:val="single"/>
        </w:rPr>
      </w:pPr>
      <w:r w:rsidRPr="008D7A51">
        <w:rPr>
          <w:rFonts w:ascii="Arial Narrow" w:hAnsi="Arial Narrow" w:cs="Tahoma"/>
          <w:b/>
          <w:iCs/>
        </w:rPr>
        <w:t>A- INSTALLATION DE CHANTIER</w:t>
      </w:r>
    </w:p>
    <w:p w:rsidR="00E05D65" w:rsidRPr="008D7A51" w:rsidRDefault="00E05D65" w:rsidP="00E05D65">
      <w:pPr>
        <w:widowControl w:val="0"/>
        <w:spacing w:after="0" w:line="240" w:lineRule="auto"/>
        <w:rPr>
          <w:rFonts w:ascii="Arial Narrow" w:hAnsi="Arial Narrow" w:cs="Tahoma"/>
        </w:rPr>
      </w:pP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Article 23 -</w:t>
      </w:r>
      <w:r w:rsidRPr="008D7A51">
        <w:rPr>
          <w:rFonts w:ascii="Arial Narrow" w:hAnsi="Arial Narrow" w:cs="Tahoma"/>
        </w:rPr>
        <w:t xml:space="preserve">  Installation de chantier</w:t>
      </w:r>
    </w:p>
    <w:p w:rsidR="00E05D65" w:rsidRPr="008D7A51" w:rsidRDefault="00E05D65" w:rsidP="00E05D65">
      <w:pPr>
        <w:widowControl w:val="0"/>
        <w:spacing w:after="120" w:line="240" w:lineRule="auto"/>
        <w:jc w:val="both"/>
        <w:rPr>
          <w:rFonts w:ascii="Arial Narrow" w:hAnsi="Arial Narrow" w:cs="Tahoma"/>
        </w:rPr>
      </w:pPr>
      <w:r w:rsidRPr="008D7A51">
        <w:rPr>
          <w:rFonts w:ascii="Arial Narrow" w:hAnsi="Arial Narrow" w:cs="Tahoma"/>
          <w:b/>
        </w:rPr>
        <w:t>Article 24 -</w:t>
      </w:r>
      <w:r w:rsidRPr="008D7A51">
        <w:rPr>
          <w:rFonts w:ascii="Arial Narrow" w:hAnsi="Arial Narrow" w:cs="Tahoma"/>
        </w:rPr>
        <w:t xml:space="preserve">  Amené et Repli de Matériels</w:t>
      </w:r>
    </w:p>
    <w:p w:rsidR="00E05D65" w:rsidRPr="008D7A51" w:rsidRDefault="00E05D65" w:rsidP="00E05D65">
      <w:pPr>
        <w:widowControl w:val="0"/>
        <w:spacing w:after="120" w:line="240" w:lineRule="auto"/>
        <w:ind w:firstLine="708"/>
        <w:jc w:val="both"/>
        <w:rPr>
          <w:rFonts w:ascii="Arial Narrow" w:hAnsi="Arial Narrow" w:cs="Tahoma"/>
          <w:b/>
        </w:rPr>
      </w:pPr>
      <w:r w:rsidRPr="008D7A51">
        <w:rPr>
          <w:rFonts w:ascii="Arial Narrow" w:hAnsi="Arial Narrow" w:cs="Tahoma"/>
          <w:b/>
        </w:rPr>
        <w:t>B  -  EMPRISE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25 – </w:t>
      </w:r>
      <w:r w:rsidRPr="008D7A51">
        <w:rPr>
          <w:rFonts w:ascii="Arial Narrow" w:hAnsi="Arial Narrow" w:cs="Tahoma"/>
        </w:rPr>
        <w:t>Débroussaillement</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26 – </w:t>
      </w:r>
      <w:r w:rsidRPr="008D7A51">
        <w:rPr>
          <w:rFonts w:ascii="Arial Narrow" w:hAnsi="Arial Narrow" w:cs="Tahoma"/>
        </w:rPr>
        <w:t>Déforestage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27 - </w:t>
      </w:r>
      <w:r w:rsidRPr="008D7A51">
        <w:rPr>
          <w:rFonts w:ascii="Arial Narrow" w:hAnsi="Arial Narrow" w:cs="Tahoma"/>
        </w:rPr>
        <w:t>Abattage d'arbres</w:t>
      </w:r>
    </w:p>
    <w:p w:rsidR="00E05D65" w:rsidRPr="008D7A51" w:rsidRDefault="00E05D65" w:rsidP="00E05D65">
      <w:pPr>
        <w:widowControl w:val="0"/>
        <w:spacing w:after="0" w:line="240" w:lineRule="auto"/>
        <w:jc w:val="both"/>
        <w:rPr>
          <w:rFonts w:ascii="Arial Narrow" w:hAnsi="Arial Narrow" w:cs="Tahoma"/>
        </w:rPr>
      </w:pPr>
    </w:p>
    <w:p w:rsidR="00E05D65" w:rsidRPr="008D7A51" w:rsidRDefault="00E05D65" w:rsidP="00E05D65">
      <w:pPr>
        <w:widowControl w:val="0"/>
        <w:spacing w:after="0" w:line="240" w:lineRule="auto"/>
        <w:ind w:firstLine="708"/>
        <w:jc w:val="both"/>
        <w:rPr>
          <w:rFonts w:ascii="Arial Narrow" w:hAnsi="Arial Narrow" w:cs="Tahoma"/>
          <w:b/>
        </w:rPr>
      </w:pPr>
      <w:r w:rsidRPr="008D7A51">
        <w:rPr>
          <w:rFonts w:ascii="Arial Narrow" w:hAnsi="Arial Narrow" w:cs="Tahoma"/>
          <w:b/>
        </w:rPr>
        <w:t>C  -  TERRASSEMENT – CHAUSSEES</w:t>
      </w:r>
    </w:p>
    <w:p w:rsidR="00E05D65" w:rsidRPr="008D7A51" w:rsidRDefault="00E05D65" w:rsidP="00E05D65">
      <w:pPr>
        <w:widowControl w:val="0"/>
        <w:spacing w:after="0" w:line="240" w:lineRule="auto"/>
        <w:ind w:firstLine="708"/>
        <w:jc w:val="both"/>
        <w:rPr>
          <w:rFonts w:ascii="Arial Narrow" w:hAnsi="Arial Narrow" w:cs="Tahoma"/>
          <w:b/>
        </w:rPr>
      </w:pP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28 - </w:t>
      </w:r>
      <w:r w:rsidRPr="008D7A51">
        <w:rPr>
          <w:rFonts w:ascii="Arial Narrow" w:hAnsi="Arial Narrow" w:cs="Tahoma"/>
        </w:rPr>
        <w:t>Déblai mis en dépôt - Déblai mis en remblai</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29 - </w:t>
      </w:r>
      <w:r w:rsidRPr="008D7A51">
        <w:rPr>
          <w:rFonts w:ascii="Arial Narrow" w:hAnsi="Arial Narrow" w:cs="Tahoma"/>
        </w:rPr>
        <w:t>Remblai provenant d'emprunt</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30 - </w:t>
      </w:r>
      <w:r w:rsidRPr="008D7A51">
        <w:rPr>
          <w:rFonts w:ascii="Arial Narrow" w:hAnsi="Arial Narrow" w:cs="Tahoma"/>
        </w:rPr>
        <w:t>Plus-value au prix n° 106, 112, 113 et 114  pour transport de matériaux</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31 -  </w:t>
      </w:r>
      <w:r w:rsidRPr="008D7A51">
        <w:rPr>
          <w:rFonts w:ascii="Arial Narrow" w:hAnsi="Arial Narrow" w:cs="Tahoma"/>
        </w:rPr>
        <w:t>mise en forme de la plate-forme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32 - </w:t>
      </w:r>
      <w:r w:rsidRPr="008D7A51">
        <w:rPr>
          <w:rFonts w:ascii="Arial Narrow" w:hAnsi="Arial Narrow" w:cs="Tahoma"/>
        </w:rPr>
        <w:t xml:space="preserve"> Reprofilage simple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33 - </w:t>
      </w:r>
      <w:r w:rsidRPr="008D7A51">
        <w:rPr>
          <w:rFonts w:ascii="Arial Narrow" w:hAnsi="Arial Narrow" w:cs="Tahoma"/>
        </w:rPr>
        <w:t>Reprofilage – compactage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34 – </w:t>
      </w:r>
      <w:r w:rsidRPr="008D7A51">
        <w:rPr>
          <w:rFonts w:ascii="Arial Narrow" w:hAnsi="Arial Narrow" w:cs="Tahoma"/>
        </w:rPr>
        <w:t>Couche de roulement</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35 - </w:t>
      </w:r>
      <w:r w:rsidRPr="008D7A51">
        <w:rPr>
          <w:rFonts w:ascii="Arial Narrow" w:hAnsi="Arial Narrow" w:cs="Tahoma"/>
        </w:rPr>
        <w:t>Extraction, transport et stockage de matériaux sélectionnés</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36 – </w:t>
      </w:r>
      <w:r w:rsidRPr="008D7A51">
        <w:rPr>
          <w:rFonts w:ascii="Arial Narrow" w:hAnsi="Arial Narrow" w:cs="Tahoma"/>
        </w:rPr>
        <w:t>Déroctage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37 - </w:t>
      </w:r>
      <w:r w:rsidRPr="008D7A51">
        <w:rPr>
          <w:rFonts w:ascii="Arial Narrow" w:hAnsi="Arial Narrow" w:cs="Tahoma"/>
        </w:rPr>
        <w:t>Purge</w:t>
      </w:r>
    </w:p>
    <w:p w:rsidR="00E05D65" w:rsidRPr="001365DD" w:rsidRDefault="00E05D65" w:rsidP="00E05D65">
      <w:pPr>
        <w:widowControl w:val="0"/>
        <w:spacing w:after="0" w:line="240" w:lineRule="auto"/>
        <w:jc w:val="both"/>
        <w:rPr>
          <w:rFonts w:ascii="Arial Narrow" w:hAnsi="Arial Narrow" w:cs="Tahoma"/>
          <w:color w:val="FF0000"/>
        </w:rPr>
      </w:pPr>
    </w:p>
    <w:p w:rsidR="00E05D65" w:rsidRPr="008D7A51" w:rsidRDefault="00E05D65" w:rsidP="00E05D65">
      <w:pPr>
        <w:widowControl w:val="0"/>
        <w:spacing w:after="0" w:line="240" w:lineRule="auto"/>
        <w:ind w:firstLine="708"/>
        <w:jc w:val="both"/>
        <w:rPr>
          <w:rFonts w:ascii="Arial Narrow" w:hAnsi="Arial Narrow" w:cs="Tahoma"/>
          <w:b/>
        </w:rPr>
      </w:pPr>
      <w:r w:rsidRPr="008D7A51">
        <w:rPr>
          <w:rFonts w:ascii="Arial Narrow" w:hAnsi="Arial Narrow" w:cs="Tahoma"/>
          <w:b/>
        </w:rPr>
        <w:t>D  -  OUVRAGE-ASSAINISSEMENT-DRAINAGE</w:t>
      </w:r>
    </w:p>
    <w:p w:rsidR="00E05D65" w:rsidRPr="008D7A51" w:rsidRDefault="00E05D65" w:rsidP="00E05D65">
      <w:pPr>
        <w:widowControl w:val="0"/>
        <w:spacing w:after="0" w:line="240" w:lineRule="auto"/>
        <w:ind w:firstLine="708"/>
        <w:jc w:val="both"/>
        <w:rPr>
          <w:rFonts w:ascii="Arial Narrow" w:hAnsi="Arial Narrow" w:cs="Tahoma"/>
          <w:b/>
        </w:rPr>
      </w:pP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38 -  </w:t>
      </w:r>
      <w:r w:rsidRPr="008D7A51">
        <w:rPr>
          <w:rFonts w:ascii="Arial Narrow" w:hAnsi="Arial Narrow" w:cs="Tahoma"/>
        </w:rPr>
        <w:t>Fourniture et pose de buse métallique ø 0,80m, ø 1,00m &amp; ø 1,50m</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lastRenderedPageBreak/>
        <w:t xml:space="preserve">Article 39 - </w:t>
      </w:r>
      <w:r w:rsidRPr="008D7A51">
        <w:rPr>
          <w:rFonts w:ascii="Arial Narrow" w:hAnsi="Arial Narrow" w:cs="Tahoma"/>
        </w:rPr>
        <w:t xml:space="preserve">Buse en béton armé </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40 - </w:t>
      </w:r>
      <w:r w:rsidRPr="008D7A51">
        <w:rPr>
          <w:rFonts w:ascii="Arial Narrow" w:hAnsi="Arial Narrow" w:cs="Tahoma"/>
        </w:rPr>
        <w:t>Puisard en maçonnerie pour buses métalliques et dalots</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41 - </w:t>
      </w:r>
      <w:r w:rsidRPr="008D7A51">
        <w:rPr>
          <w:rFonts w:ascii="Arial Narrow" w:hAnsi="Arial Narrow" w:cs="Tahoma"/>
        </w:rPr>
        <w:t>Tête de buse simple en maçonnerie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42 - </w:t>
      </w:r>
      <w:r w:rsidRPr="008D7A51">
        <w:rPr>
          <w:rFonts w:ascii="Arial Narrow" w:hAnsi="Arial Narrow" w:cs="Tahoma"/>
        </w:rPr>
        <w:t>Descente d'eau en béton</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43 - </w:t>
      </w:r>
      <w:r w:rsidRPr="008D7A51">
        <w:rPr>
          <w:rFonts w:ascii="Arial Narrow" w:hAnsi="Arial Narrow" w:cs="Tahoma"/>
        </w:rPr>
        <w:t xml:space="preserve"> dalots en béton arme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44 - </w:t>
      </w:r>
      <w:r w:rsidRPr="008D7A51">
        <w:rPr>
          <w:rFonts w:ascii="Arial Narrow" w:hAnsi="Arial Narrow" w:cs="Tahoma"/>
        </w:rPr>
        <w:t>Fossé bétonné 40cm x 40cm</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45 - </w:t>
      </w:r>
      <w:r w:rsidRPr="008D7A51">
        <w:rPr>
          <w:rFonts w:ascii="Arial Narrow" w:hAnsi="Arial Narrow" w:cs="Tahoma"/>
        </w:rPr>
        <w:t>Fossé maçonné 130cm x 65cm</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46 - </w:t>
      </w:r>
      <w:r w:rsidRPr="008D7A51">
        <w:rPr>
          <w:rFonts w:ascii="Arial Narrow" w:hAnsi="Arial Narrow" w:cs="Tahoma"/>
        </w:rPr>
        <w:t xml:space="preserve">Curage des ouvrages existants </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47 - </w:t>
      </w:r>
      <w:r w:rsidRPr="008D7A51">
        <w:rPr>
          <w:rFonts w:ascii="Arial Narrow" w:hAnsi="Arial Narrow" w:cs="Tahoma"/>
        </w:rPr>
        <w:t xml:space="preserve">Curage des ouvrages hydrauliques </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48 – </w:t>
      </w:r>
      <w:r w:rsidRPr="008D7A51">
        <w:rPr>
          <w:rFonts w:ascii="Arial Narrow" w:hAnsi="Arial Narrow" w:cs="Tahoma"/>
        </w:rPr>
        <w:t>Enrochement</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49  - </w:t>
      </w:r>
      <w:r w:rsidRPr="008D7A51">
        <w:rPr>
          <w:rFonts w:ascii="Arial Narrow" w:hAnsi="Arial Narrow" w:cs="Tahoma"/>
        </w:rPr>
        <w:t>Gabion</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Article 50 - P</w:t>
      </w:r>
      <w:r w:rsidRPr="008D7A51">
        <w:rPr>
          <w:rFonts w:ascii="Arial Narrow" w:hAnsi="Arial Narrow" w:cs="Tahoma"/>
        </w:rPr>
        <w:t>erré maçonné</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51 - </w:t>
      </w:r>
      <w:r w:rsidRPr="008D7A51">
        <w:rPr>
          <w:rFonts w:ascii="Arial Narrow" w:hAnsi="Arial Narrow" w:cs="Tahoma"/>
        </w:rPr>
        <w:t>Maçonnerie de moellons</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52 - </w:t>
      </w:r>
      <w:r w:rsidRPr="008D7A51">
        <w:rPr>
          <w:rFonts w:ascii="Arial Narrow" w:hAnsi="Arial Narrow" w:cs="Tahoma"/>
        </w:rPr>
        <w:t>Béton armé</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53 - </w:t>
      </w:r>
      <w:r w:rsidRPr="008D7A51">
        <w:rPr>
          <w:rFonts w:ascii="Arial Narrow" w:hAnsi="Arial Narrow" w:cs="Tahoma"/>
        </w:rPr>
        <w:t xml:space="preserve">Platelage en bois: réfection </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54 - </w:t>
      </w:r>
      <w:r w:rsidRPr="008D7A51">
        <w:rPr>
          <w:rFonts w:ascii="Arial Narrow" w:hAnsi="Arial Narrow" w:cs="Tahoma"/>
        </w:rPr>
        <w:t>Garde-corps</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55  - </w:t>
      </w:r>
      <w:r w:rsidRPr="008D7A51">
        <w:rPr>
          <w:rFonts w:ascii="Arial Narrow" w:hAnsi="Arial Narrow" w:cs="Tahoma"/>
        </w:rPr>
        <w:t>Fascine pour fossés</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56  - </w:t>
      </w:r>
      <w:r w:rsidRPr="008D7A51">
        <w:rPr>
          <w:rFonts w:ascii="Arial Narrow" w:hAnsi="Arial Narrow" w:cs="Tahoma"/>
        </w:rPr>
        <w:t>Culée en maçonnerie pour pont semi-définitif</w:t>
      </w:r>
    </w:p>
    <w:p w:rsidR="00E05D65" w:rsidRPr="008D7A51" w:rsidRDefault="00E05D65" w:rsidP="00E05D65">
      <w:pPr>
        <w:widowControl w:val="0"/>
        <w:tabs>
          <w:tab w:val="left" w:pos="1134"/>
        </w:tabs>
        <w:spacing w:after="0" w:line="240" w:lineRule="auto"/>
        <w:jc w:val="both"/>
        <w:rPr>
          <w:rFonts w:ascii="Arial Narrow" w:hAnsi="Arial Narrow" w:cs="Tahoma"/>
        </w:rPr>
      </w:pPr>
      <w:r w:rsidRPr="008D7A51">
        <w:rPr>
          <w:rFonts w:ascii="Arial Narrow" w:hAnsi="Arial Narrow" w:cs="Tahoma"/>
          <w:b/>
        </w:rPr>
        <w:t>Article 57</w:t>
      </w:r>
      <w:r w:rsidRPr="008D7A51">
        <w:rPr>
          <w:rFonts w:ascii="Arial Narrow" w:hAnsi="Arial Narrow" w:cs="Tahoma"/>
          <w:b/>
        </w:rPr>
        <w:tab/>
        <w:t>-</w:t>
      </w:r>
      <w:r w:rsidRPr="008D7A51">
        <w:rPr>
          <w:rFonts w:ascii="Arial Narrow" w:hAnsi="Arial Narrow" w:cs="Tahoma"/>
        </w:rPr>
        <w:t xml:space="preserve"> Tablier pour pont semi-définitif </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58- </w:t>
      </w:r>
      <w:r w:rsidRPr="008D7A51">
        <w:rPr>
          <w:rFonts w:ascii="Arial Narrow" w:hAnsi="Arial Narrow" w:cs="Tahoma"/>
        </w:rPr>
        <w:t>Pile en maçonnerie</w:t>
      </w:r>
    </w:p>
    <w:p w:rsidR="00E05D65" w:rsidRPr="008D7A51" w:rsidRDefault="00E05D65" w:rsidP="00E05D65">
      <w:pPr>
        <w:widowControl w:val="0"/>
        <w:spacing w:after="0" w:line="240" w:lineRule="auto"/>
        <w:ind w:right="-220"/>
        <w:jc w:val="both"/>
        <w:rPr>
          <w:rFonts w:ascii="Arial Narrow" w:hAnsi="Arial Narrow" w:cs="Tahoma"/>
        </w:rPr>
      </w:pPr>
      <w:r w:rsidRPr="008D7A51">
        <w:rPr>
          <w:rFonts w:ascii="Arial Narrow" w:hAnsi="Arial Narrow" w:cs="Tahoma"/>
          <w:b/>
        </w:rPr>
        <w:t xml:space="preserve">Article 59- </w:t>
      </w:r>
      <w:r w:rsidRPr="008D7A51">
        <w:rPr>
          <w:rFonts w:ascii="Arial Narrow" w:hAnsi="Arial Narrow" w:cs="Tahoma"/>
        </w:rPr>
        <w:t>Protection anticorrosive des buses métalliques</w:t>
      </w:r>
    </w:p>
    <w:p w:rsidR="00E05D65" w:rsidRPr="008D7A51" w:rsidRDefault="00E05D65" w:rsidP="00E05D65">
      <w:pPr>
        <w:widowControl w:val="0"/>
        <w:tabs>
          <w:tab w:val="left" w:pos="1418"/>
        </w:tabs>
        <w:spacing w:after="0" w:line="240" w:lineRule="auto"/>
        <w:jc w:val="both"/>
        <w:rPr>
          <w:rFonts w:ascii="Arial Narrow" w:hAnsi="Arial Narrow" w:cs="Tahoma"/>
        </w:rPr>
      </w:pPr>
      <w:r w:rsidRPr="008D7A51">
        <w:rPr>
          <w:rFonts w:ascii="Arial Narrow" w:hAnsi="Arial Narrow" w:cs="Tahoma"/>
          <w:b/>
        </w:rPr>
        <w:t xml:space="preserve">Article 60- </w:t>
      </w:r>
      <w:r w:rsidRPr="008D7A51">
        <w:rPr>
          <w:rFonts w:ascii="Arial Narrow" w:hAnsi="Arial Narrow" w:cs="Tahoma"/>
        </w:rPr>
        <w:t>Démolition des ouvrages existants</w:t>
      </w:r>
    </w:p>
    <w:p w:rsidR="00E05D65" w:rsidRPr="008D7A51" w:rsidRDefault="00E05D65" w:rsidP="00E05D65">
      <w:pPr>
        <w:widowControl w:val="0"/>
        <w:tabs>
          <w:tab w:val="left" w:pos="851"/>
          <w:tab w:val="left" w:pos="1418"/>
        </w:tabs>
        <w:spacing w:after="0" w:line="240" w:lineRule="auto"/>
        <w:jc w:val="both"/>
        <w:rPr>
          <w:rFonts w:ascii="Arial Narrow" w:hAnsi="Arial Narrow" w:cs="Tahoma"/>
        </w:rPr>
      </w:pPr>
      <w:r w:rsidRPr="008D7A51">
        <w:rPr>
          <w:rFonts w:ascii="Arial Narrow" w:hAnsi="Arial Narrow" w:cs="Tahoma"/>
          <w:b/>
        </w:rPr>
        <w:t xml:space="preserve">Article 61- </w:t>
      </w:r>
      <w:r w:rsidRPr="008D7A51">
        <w:rPr>
          <w:rFonts w:ascii="Arial Narrow" w:hAnsi="Arial Narrow" w:cs="Tahoma"/>
        </w:rPr>
        <w:t>Démolition de buses béton ou métalliques</w:t>
      </w:r>
    </w:p>
    <w:p w:rsidR="00E05D65" w:rsidRPr="008D7A51" w:rsidRDefault="00E05D65" w:rsidP="00E05D65">
      <w:pPr>
        <w:widowControl w:val="0"/>
        <w:tabs>
          <w:tab w:val="left" w:pos="851"/>
          <w:tab w:val="left" w:pos="1418"/>
        </w:tabs>
        <w:spacing w:after="0" w:line="240" w:lineRule="auto"/>
        <w:jc w:val="both"/>
        <w:rPr>
          <w:rFonts w:ascii="Arial Narrow" w:hAnsi="Arial Narrow" w:cs="Tahoma"/>
        </w:rPr>
      </w:pPr>
    </w:p>
    <w:p w:rsidR="00E05D65" w:rsidRPr="008D7A51" w:rsidRDefault="00E05D65" w:rsidP="00E05D65">
      <w:pPr>
        <w:keepNext/>
        <w:widowControl w:val="0"/>
        <w:tabs>
          <w:tab w:val="left" w:pos="1134"/>
        </w:tabs>
        <w:spacing w:after="0" w:line="240" w:lineRule="auto"/>
        <w:ind w:left="1418"/>
        <w:outlineLvl w:val="5"/>
        <w:rPr>
          <w:rFonts w:ascii="Arial Narrow" w:hAnsi="Arial Narrow" w:cs="Tahoma"/>
          <w:b/>
          <w:iCs/>
        </w:rPr>
      </w:pPr>
      <w:r w:rsidRPr="008D7A51">
        <w:rPr>
          <w:rFonts w:ascii="Arial Narrow" w:hAnsi="Arial Narrow" w:cs="Tahoma"/>
          <w:b/>
          <w:iCs/>
        </w:rPr>
        <w:tab/>
        <w:t>E – DIVERS</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62 - </w:t>
      </w:r>
      <w:r w:rsidRPr="008D7A51">
        <w:rPr>
          <w:rFonts w:ascii="Arial Narrow" w:hAnsi="Arial Narrow" w:cs="Tahoma"/>
        </w:rPr>
        <w:t xml:space="preserve"> Construction de barrière de pluie</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Article 63 –</w:t>
      </w:r>
      <w:r w:rsidRPr="008D7A51">
        <w:rPr>
          <w:rFonts w:ascii="Arial Narrow" w:hAnsi="Arial Narrow" w:cs="Tahoma"/>
        </w:rPr>
        <w:t xml:space="preserve"> Fourniture et pose de Panneaux de signalisation</w:t>
      </w:r>
    </w:p>
    <w:p w:rsidR="00E05D65" w:rsidRPr="008D7A51" w:rsidRDefault="00E05D65" w:rsidP="00E05D65">
      <w:pPr>
        <w:widowControl w:val="0"/>
        <w:spacing w:after="0" w:line="240" w:lineRule="auto"/>
        <w:jc w:val="both"/>
        <w:rPr>
          <w:rFonts w:ascii="Arial Narrow" w:hAnsi="Arial Narrow" w:cs="Tahoma"/>
        </w:rPr>
      </w:pPr>
      <w:r w:rsidRPr="008D7A51">
        <w:rPr>
          <w:rFonts w:ascii="Arial Narrow" w:hAnsi="Arial Narrow" w:cs="Tahoma"/>
          <w:b/>
        </w:rPr>
        <w:t xml:space="preserve">Article 64– </w:t>
      </w:r>
      <w:r w:rsidRPr="008D7A51">
        <w:rPr>
          <w:rFonts w:ascii="Arial Narrow" w:hAnsi="Arial Narrow" w:cs="Tahoma"/>
        </w:rPr>
        <w:t>Fourniture et pose balises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CHAPITRE V  -  MODE D’EVALUATION DES TRAVAUX</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65</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Consistance des prix</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66</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 xml:space="preserve">Définition des prix et évaluation des travaux </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67</w:t>
      </w:r>
      <w:r w:rsidRPr="008D7A51">
        <w:rPr>
          <w:rFonts w:ascii="Arial Narrow" w:hAnsi="Arial Narrow" w:cs="Tahoma"/>
          <w:b/>
        </w:rPr>
        <w:tab/>
        <w:t>-</w:t>
      </w:r>
      <w:r w:rsidRPr="008D7A51">
        <w:rPr>
          <w:rFonts w:ascii="Arial Narrow" w:hAnsi="Arial Narrow" w:cs="Tahoma"/>
          <w:b/>
        </w:rPr>
        <w:tab/>
      </w:r>
      <w:r w:rsidRPr="008D7A51">
        <w:rPr>
          <w:rFonts w:ascii="Arial Narrow" w:hAnsi="Arial Narrow" w:cs="Tahoma"/>
        </w:rPr>
        <w:t>Plans de récolement</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b/>
        </w:rPr>
      </w:pPr>
      <w:r w:rsidRPr="008D7A51">
        <w:rPr>
          <w:rFonts w:ascii="Arial Narrow" w:hAnsi="Arial Narrow" w:cs="Tahoma"/>
          <w:b/>
        </w:rPr>
        <w:t>CHAPITRE VI  -  PROTECTION DE L’ENVIRONNEMENT</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b/>
        </w:rPr>
      </w:pP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68</w:t>
      </w:r>
      <w:r w:rsidRPr="008D7A51">
        <w:rPr>
          <w:rFonts w:ascii="Arial Narrow" w:hAnsi="Arial Narrow" w:cs="Tahoma"/>
        </w:rPr>
        <w:t xml:space="preserve"> -</w:t>
      </w:r>
      <w:r w:rsidRPr="008D7A51">
        <w:rPr>
          <w:rFonts w:ascii="Arial Narrow" w:hAnsi="Arial Narrow" w:cs="Tahoma"/>
        </w:rPr>
        <w:tab/>
        <w:t>Installations de chantier</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69</w:t>
      </w:r>
      <w:r w:rsidRPr="008D7A51">
        <w:rPr>
          <w:rFonts w:ascii="Arial Narrow" w:hAnsi="Arial Narrow" w:cs="Tahoma"/>
        </w:rPr>
        <w:t xml:space="preserve"> -</w:t>
      </w:r>
      <w:r w:rsidRPr="008D7A51">
        <w:rPr>
          <w:rFonts w:ascii="Arial Narrow" w:hAnsi="Arial Narrow" w:cs="Tahoma"/>
        </w:rPr>
        <w:tab/>
        <w:t>Ouverture d'une carrière temporaire</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70</w:t>
      </w:r>
      <w:r w:rsidRPr="008D7A51">
        <w:rPr>
          <w:rFonts w:ascii="Arial Narrow" w:hAnsi="Arial Narrow" w:cs="Tahoma"/>
        </w:rPr>
        <w:t xml:space="preserve"> -</w:t>
      </w:r>
      <w:r w:rsidRPr="008D7A51">
        <w:rPr>
          <w:rFonts w:ascii="Arial Narrow" w:hAnsi="Arial Narrow" w:cs="Tahoma"/>
        </w:rPr>
        <w:tab/>
        <w:t>Utilisation d'une carrière classée permanente</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71</w:t>
      </w:r>
      <w:r w:rsidRPr="008D7A51">
        <w:rPr>
          <w:rFonts w:ascii="Arial Narrow" w:hAnsi="Arial Narrow" w:cs="Tahoma"/>
        </w:rPr>
        <w:t xml:space="preserve"> -</w:t>
      </w:r>
      <w:r w:rsidRPr="008D7A51">
        <w:rPr>
          <w:rFonts w:ascii="Arial Narrow" w:hAnsi="Arial Narrow" w:cs="Tahoma"/>
        </w:rPr>
        <w:tab/>
        <w:t>Contrôle de la végétation sur l'emprise, élagage et abattage des arbres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 xml:space="preserve">Article 72 </w:t>
      </w:r>
      <w:r w:rsidRPr="008D7A51">
        <w:rPr>
          <w:rFonts w:ascii="Arial Narrow" w:hAnsi="Arial Narrow" w:cs="Tahoma"/>
        </w:rPr>
        <w:t>-</w:t>
      </w:r>
      <w:r w:rsidRPr="008D7A51">
        <w:rPr>
          <w:rFonts w:ascii="Arial Narrow" w:hAnsi="Arial Narrow" w:cs="Tahoma"/>
        </w:rPr>
        <w:tab/>
        <w:t>Chargement et transport des matériaux d'apport et de matériel</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73</w:t>
      </w:r>
      <w:r w:rsidRPr="008D7A51">
        <w:rPr>
          <w:rFonts w:ascii="Arial Narrow" w:hAnsi="Arial Narrow" w:cs="Tahoma"/>
        </w:rPr>
        <w:t>-</w:t>
      </w:r>
      <w:r w:rsidRPr="008D7A51">
        <w:rPr>
          <w:rFonts w:ascii="Arial Narrow" w:hAnsi="Arial Narrow" w:cs="Tahoma"/>
        </w:rPr>
        <w:tab/>
        <w:t>Barrière de pluies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r w:rsidRPr="008D7A51">
        <w:rPr>
          <w:rFonts w:ascii="Arial Narrow" w:hAnsi="Arial Narrow" w:cs="Tahoma"/>
          <w:b/>
        </w:rPr>
        <w:t>Article 74</w:t>
      </w:r>
      <w:r w:rsidRPr="008D7A51">
        <w:rPr>
          <w:rFonts w:ascii="Arial Narrow" w:hAnsi="Arial Narrow" w:cs="Tahoma"/>
        </w:rPr>
        <w:t xml:space="preserve"> -</w:t>
      </w:r>
      <w:r w:rsidRPr="008D7A51">
        <w:rPr>
          <w:rFonts w:ascii="Arial Narrow" w:hAnsi="Arial Narrow" w:cs="Tahoma"/>
        </w:rPr>
        <w:tab/>
        <w:t>Sanctions et pénalités</w:t>
      </w:r>
    </w:p>
    <w:p w:rsidR="00E05D65" w:rsidRPr="008D7A51" w:rsidRDefault="00E05D65" w:rsidP="00E05D65">
      <w:pPr>
        <w:widowControl w:val="0"/>
        <w:tabs>
          <w:tab w:val="left" w:pos="1160"/>
        </w:tabs>
        <w:spacing w:after="0" w:line="240" w:lineRule="auto"/>
        <w:ind w:left="1580" w:hanging="1580"/>
        <w:jc w:val="both"/>
        <w:rPr>
          <w:rFonts w:ascii="Arial Narrow" w:hAnsi="Arial Narrow" w:cs="Tahoma"/>
        </w:rPr>
      </w:pPr>
    </w:p>
    <w:p w:rsidR="00E05D65" w:rsidRDefault="00E05D65" w:rsidP="00E05D65">
      <w:pPr>
        <w:widowControl w:val="0"/>
        <w:tabs>
          <w:tab w:val="left" w:pos="1160"/>
        </w:tabs>
        <w:spacing w:after="0" w:line="240" w:lineRule="auto"/>
        <w:ind w:left="1580" w:hanging="1580"/>
        <w:jc w:val="both"/>
        <w:rPr>
          <w:rFonts w:ascii="Arial Narrow" w:hAnsi="Arial Narrow" w:cs="Tahoma"/>
        </w:rPr>
      </w:pPr>
    </w:p>
    <w:p w:rsidR="00E403C5" w:rsidRDefault="00E403C5" w:rsidP="00E05D65">
      <w:pPr>
        <w:widowControl w:val="0"/>
        <w:tabs>
          <w:tab w:val="left" w:pos="1160"/>
        </w:tabs>
        <w:spacing w:after="0" w:line="240" w:lineRule="auto"/>
        <w:ind w:left="1580" w:hanging="1580"/>
        <w:jc w:val="both"/>
        <w:rPr>
          <w:rFonts w:ascii="Arial Narrow" w:hAnsi="Arial Narrow" w:cs="Tahoma"/>
        </w:rPr>
      </w:pPr>
    </w:p>
    <w:p w:rsidR="00E403C5" w:rsidRPr="008D7A51" w:rsidRDefault="00E403C5"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40" w:lineRule="auto"/>
        <w:ind w:left="1580" w:hanging="1580"/>
        <w:jc w:val="both"/>
        <w:rPr>
          <w:rFonts w:ascii="Arial Narrow" w:hAnsi="Arial Narrow" w:cs="Tahoma"/>
        </w:rPr>
      </w:pPr>
    </w:p>
    <w:p w:rsidR="00E05D65" w:rsidRDefault="00E05D65" w:rsidP="00E05D65">
      <w:pPr>
        <w:widowControl w:val="0"/>
        <w:tabs>
          <w:tab w:val="left" w:pos="1160"/>
        </w:tabs>
        <w:spacing w:after="0" w:line="240" w:lineRule="auto"/>
        <w:ind w:left="1580" w:hanging="1580"/>
        <w:jc w:val="both"/>
        <w:rPr>
          <w:rFonts w:ascii="Arial Narrow" w:hAnsi="Arial Narrow" w:cs="Tahoma"/>
        </w:rPr>
      </w:pPr>
    </w:p>
    <w:p w:rsidR="00692A92" w:rsidRDefault="00692A92" w:rsidP="00E05D65">
      <w:pPr>
        <w:widowControl w:val="0"/>
        <w:tabs>
          <w:tab w:val="left" w:pos="1160"/>
        </w:tabs>
        <w:spacing w:after="0" w:line="240" w:lineRule="auto"/>
        <w:ind w:left="1580" w:hanging="1580"/>
        <w:jc w:val="both"/>
        <w:rPr>
          <w:rFonts w:ascii="Arial Narrow" w:hAnsi="Arial Narrow" w:cs="Tahoma"/>
        </w:rPr>
      </w:pPr>
    </w:p>
    <w:p w:rsidR="00692A92" w:rsidRDefault="00692A92" w:rsidP="00E05D65">
      <w:pPr>
        <w:widowControl w:val="0"/>
        <w:tabs>
          <w:tab w:val="left" w:pos="1160"/>
        </w:tabs>
        <w:spacing w:after="0" w:line="240" w:lineRule="auto"/>
        <w:ind w:left="1580" w:hanging="1580"/>
        <w:jc w:val="both"/>
        <w:rPr>
          <w:rFonts w:ascii="Arial Narrow" w:hAnsi="Arial Narrow" w:cs="Tahoma"/>
        </w:rPr>
      </w:pPr>
    </w:p>
    <w:p w:rsidR="00E05D65" w:rsidRDefault="00E05D65" w:rsidP="00E05D65">
      <w:pPr>
        <w:widowControl w:val="0"/>
        <w:tabs>
          <w:tab w:val="left" w:pos="1160"/>
        </w:tabs>
        <w:spacing w:after="0" w:line="240" w:lineRule="auto"/>
        <w:ind w:left="1580" w:hanging="1580"/>
        <w:jc w:val="both"/>
        <w:rPr>
          <w:rFonts w:ascii="Arial Narrow" w:hAnsi="Arial Narrow" w:cs="Tahoma"/>
        </w:rPr>
      </w:pPr>
    </w:p>
    <w:p w:rsidR="007D6119" w:rsidRDefault="007D6119" w:rsidP="00E05D65">
      <w:pPr>
        <w:widowControl w:val="0"/>
        <w:tabs>
          <w:tab w:val="left" w:pos="1160"/>
        </w:tabs>
        <w:spacing w:after="0" w:line="240" w:lineRule="auto"/>
        <w:ind w:left="1580" w:hanging="1580"/>
        <w:jc w:val="both"/>
        <w:rPr>
          <w:rFonts w:ascii="Arial Narrow" w:hAnsi="Arial Narrow" w:cs="Tahoma"/>
        </w:rPr>
      </w:pPr>
    </w:p>
    <w:p w:rsidR="003939FE" w:rsidRDefault="003939FE" w:rsidP="00E05D65">
      <w:pPr>
        <w:widowControl w:val="0"/>
        <w:tabs>
          <w:tab w:val="left" w:pos="1160"/>
        </w:tabs>
        <w:spacing w:after="0" w:line="240" w:lineRule="auto"/>
        <w:ind w:left="1580" w:hanging="1580"/>
        <w:jc w:val="both"/>
        <w:rPr>
          <w:rFonts w:ascii="Arial Narrow" w:hAnsi="Arial Narrow" w:cs="Tahoma"/>
        </w:rPr>
      </w:pPr>
    </w:p>
    <w:p w:rsidR="007D6119" w:rsidRDefault="007D6119" w:rsidP="00E05D65">
      <w:pPr>
        <w:widowControl w:val="0"/>
        <w:tabs>
          <w:tab w:val="left" w:pos="1160"/>
        </w:tabs>
        <w:spacing w:after="0" w:line="240" w:lineRule="auto"/>
        <w:ind w:left="1580" w:hanging="1580"/>
        <w:jc w:val="both"/>
        <w:rPr>
          <w:rFonts w:ascii="Arial Narrow" w:hAnsi="Arial Narrow" w:cs="Tahoma"/>
        </w:rPr>
      </w:pPr>
    </w:p>
    <w:p w:rsidR="00E05D65" w:rsidRPr="00692A92" w:rsidRDefault="00E05D65" w:rsidP="00E05D65">
      <w:pPr>
        <w:widowControl w:val="0"/>
        <w:tabs>
          <w:tab w:val="left" w:pos="1160"/>
        </w:tabs>
        <w:spacing w:after="0" w:line="280" w:lineRule="exact"/>
        <w:ind w:left="1580" w:hanging="1580"/>
        <w:jc w:val="center"/>
        <w:rPr>
          <w:rFonts w:ascii="Arial Narrow" w:hAnsi="Arial Narrow" w:cs="Tahoma"/>
        </w:rPr>
      </w:pPr>
      <w:r w:rsidRPr="00692A92">
        <w:rPr>
          <w:rFonts w:ascii="Arial Narrow" w:hAnsi="Arial Narrow" w:cs="Tahoma"/>
          <w:b/>
        </w:rPr>
        <w:lastRenderedPageBreak/>
        <w:t>CHAPITRE  I : GENERALITES</w:t>
      </w:r>
    </w:p>
    <w:p w:rsidR="00E05D65" w:rsidRPr="00692A92" w:rsidRDefault="00E05D65" w:rsidP="00E05D65">
      <w:pPr>
        <w:widowControl w:val="0"/>
        <w:tabs>
          <w:tab w:val="left" w:pos="1160"/>
        </w:tabs>
        <w:spacing w:after="0" w:line="280" w:lineRule="exact"/>
        <w:ind w:left="1580" w:hanging="1580"/>
        <w:jc w:val="center"/>
        <w:rPr>
          <w:rFonts w:ascii="Arial Narrow" w:hAnsi="Arial Narrow" w:cs="Tahoma"/>
        </w:rPr>
      </w:pPr>
    </w:p>
    <w:p w:rsidR="00E05D65" w:rsidRPr="00692A92" w:rsidRDefault="00E05D65" w:rsidP="00E05D65">
      <w:pPr>
        <w:widowControl w:val="0"/>
        <w:spacing w:after="0" w:line="280" w:lineRule="exact"/>
        <w:ind w:firstLine="38"/>
        <w:jc w:val="both"/>
        <w:rPr>
          <w:rFonts w:ascii="Arial Narrow" w:hAnsi="Arial Narrow" w:cs="Tahoma"/>
          <w:b/>
        </w:rPr>
      </w:pPr>
      <w:r w:rsidRPr="00692A92">
        <w:rPr>
          <w:rFonts w:ascii="Arial Narrow" w:hAnsi="Arial Narrow" w:cs="Tahoma"/>
          <w:b/>
          <w:u w:val="single"/>
        </w:rPr>
        <w:t>Article 1</w:t>
      </w:r>
      <w:r w:rsidRPr="00692A92">
        <w:rPr>
          <w:rFonts w:ascii="Arial Narrow" w:hAnsi="Arial Narrow" w:cs="Tahoma"/>
          <w:b/>
        </w:rPr>
        <w:t xml:space="preserve">  -  OBJET DU PRESENT DOCUMENT</w:t>
      </w:r>
    </w:p>
    <w:p w:rsidR="00E05D65" w:rsidRPr="00692A92" w:rsidRDefault="00E05D65" w:rsidP="00E05D65">
      <w:pPr>
        <w:widowControl w:val="0"/>
        <w:spacing w:after="0" w:line="280" w:lineRule="exact"/>
        <w:ind w:firstLine="709"/>
        <w:jc w:val="both"/>
        <w:rPr>
          <w:rFonts w:ascii="Arial Narrow" w:hAnsi="Arial Narrow" w:cs="Tahoma"/>
          <w:sz w:val="12"/>
          <w:szCs w:val="12"/>
        </w:rPr>
      </w:pPr>
    </w:p>
    <w:p w:rsidR="00E05D65" w:rsidRPr="00692A92" w:rsidRDefault="00E05D65" w:rsidP="00E05D65">
      <w:pPr>
        <w:widowControl w:val="0"/>
        <w:spacing w:after="0" w:line="280" w:lineRule="exact"/>
        <w:ind w:firstLine="709"/>
        <w:jc w:val="both"/>
        <w:rPr>
          <w:rFonts w:ascii="Arial Narrow" w:hAnsi="Arial Narrow" w:cs="Tahoma"/>
        </w:rPr>
      </w:pPr>
      <w:r w:rsidRPr="00692A92">
        <w:rPr>
          <w:rFonts w:ascii="Arial Narrow" w:hAnsi="Arial Narrow" w:cs="Tahoma"/>
        </w:rPr>
        <w:t xml:space="preserve">Le présent Cahier des Clauses Techniques Particulières est le document qui fixe les règles d’exécution des travaux </w:t>
      </w:r>
      <w:r w:rsidR="00B842F0">
        <w:rPr>
          <w:rFonts w:ascii="Arial Narrow" w:hAnsi="Arial Narrow" w:cs="Tahoma"/>
        </w:rPr>
        <w:t>de construction des murs de soutènement y compris les autres ouvrages d’assainissement</w:t>
      </w:r>
      <w:r w:rsidRPr="00692A92">
        <w:rPr>
          <w:rFonts w:ascii="Arial Narrow" w:hAnsi="Arial Narrow" w:cs="Tahoma"/>
        </w:rPr>
        <w:t>.</w:t>
      </w:r>
    </w:p>
    <w:p w:rsidR="00E05D65" w:rsidRPr="00692A92" w:rsidRDefault="00E05D65" w:rsidP="00E05D65">
      <w:pPr>
        <w:suppressAutoHyphens/>
        <w:spacing w:before="120" w:after="0" w:line="240" w:lineRule="auto"/>
        <w:ind w:left="284" w:firstLine="425"/>
        <w:jc w:val="both"/>
        <w:rPr>
          <w:rFonts w:ascii="Arial Narrow" w:hAnsi="Arial Narrow" w:cs="Tahoma"/>
        </w:rPr>
      </w:pPr>
      <w:r w:rsidRPr="00692A92">
        <w:rPr>
          <w:rFonts w:ascii="Arial Narrow" w:hAnsi="Arial Narrow" w:cs="Tahoma"/>
        </w:rPr>
        <w:t xml:space="preserve">Les travaux à réaliser </w:t>
      </w:r>
      <w:r w:rsidR="00692A92" w:rsidRPr="00692A92">
        <w:rPr>
          <w:rFonts w:ascii="Arial Narrow" w:hAnsi="Arial Narrow" w:cs="Tahoma"/>
        </w:rPr>
        <w:t>portent</w:t>
      </w:r>
      <w:r w:rsidRPr="00692A92">
        <w:rPr>
          <w:rFonts w:ascii="Arial Narrow" w:hAnsi="Arial Narrow" w:cs="Tahoma"/>
        </w:rPr>
        <w:t xml:space="preserve"> sur </w:t>
      </w:r>
      <w:r w:rsidR="00562AEE" w:rsidRPr="00C208BA">
        <w:rPr>
          <w:rFonts w:ascii="Arial Narrow" w:hAnsi="Arial Narrow" w:cs="Tahoma"/>
        </w:rPr>
        <w:t xml:space="preserve">l'exécution </w:t>
      </w:r>
      <w:r w:rsidR="00562AEE">
        <w:rPr>
          <w:rFonts w:ascii="Arial Narrow" w:hAnsi="Arial Narrow" w:cs="Tahoma"/>
          <w:sz w:val="24"/>
          <w:szCs w:val="24"/>
        </w:rPr>
        <w:t xml:space="preserve">des </w:t>
      </w:r>
      <w:r w:rsidR="00562AEE" w:rsidRPr="001F1505">
        <w:rPr>
          <w:rFonts w:ascii="Arial Narrow" w:hAnsi="Arial Narrow" w:cs="Tahoma"/>
          <w:sz w:val="24"/>
          <w:szCs w:val="24"/>
        </w:rPr>
        <w:t xml:space="preserve">travaux </w:t>
      </w:r>
      <w:r w:rsidR="00562AEE">
        <w:rPr>
          <w:rFonts w:ascii="Arial Narrow" w:hAnsi="Arial Narrow" w:cs="Tahoma"/>
          <w:sz w:val="24"/>
          <w:szCs w:val="24"/>
        </w:rPr>
        <w:t xml:space="preserve">de construction des murs de soudainement et autres ouvrages de canalisation des eaux de ruissellement et l’entretien des voies de </w:t>
      </w:r>
      <w:r w:rsidR="00685B86">
        <w:rPr>
          <w:rFonts w:ascii="Arial Narrow" w:hAnsi="Arial Narrow" w:cs="Tahoma"/>
          <w:sz w:val="24"/>
          <w:szCs w:val="24"/>
        </w:rPr>
        <w:t>circulation au</w:t>
      </w:r>
      <w:r w:rsidR="00562AEE">
        <w:rPr>
          <w:rFonts w:ascii="Arial Narrow" w:hAnsi="Arial Narrow" w:cs="Tahoma"/>
          <w:sz w:val="24"/>
          <w:szCs w:val="24"/>
        </w:rPr>
        <w:t xml:space="preserve"> lieu-dit</w:t>
      </w:r>
      <w:r w:rsidR="00A8398C">
        <w:rPr>
          <w:rFonts w:ascii="Arial Narrow" w:hAnsi="Arial Narrow" w:cs="Tahoma"/>
          <w:sz w:val="24"/>
          <w:szCs w:val="24"/>
        </w:rPr>
        <w:t xml:space="preserve"> Source Kadey</w:t>
      </w:r>
      <w:r w:rsidR="00562AEE">
        <w:rPr>
          <w:rFonts w:ascii="Arial Narrow" w:hAnsi="Arial Narrow" w:cs="Tahoma"/>
          <w:sz w:val="24"/>
          <w:szCs w:val="24"/>
        </w:rPr>
        <w:t xml:space="preserve">, </w:t>
      </w:r>
      <w:r w:rsidR="00562AEE" w:rsidRPr="001F1505">
        <w:rPr>
          <w:rFonts w:ascii="Arial Narrow" w:hAnsi="Arial Narrow" w:cs="Tahoma"/>
          <w:sz w:val="24"/>
          <w:szCs w:val="24"/>
        </w:rPr>
        <w:t xml:space="preserve">dans la </w:t>
      </w:r>
      <w:r w:rsidR="003939FE">
        <w:rPr>
          <w:rFonts w:ascii="Arial Narrow" w:hAnsi="Arial Narrow" w:cs="Tahoma"/>
          <w:sz w:val="24"/>
          <w:szCs w:val="24"/>
        </w:rPr>
        <w:t xml:space="preserve">ville </w:t>
      </w:r>
      <w:r w:rsidR="00562AEE" w:rsidRPr="001F1505">
        <w:rPr>
          <w:rFonts w:ascii="Arial Narrow" w:hAnsi="Arial Narrow" w:cs="Tahoma"/>
          <w:sz w:val="24"/>
          <w:szCs w:val="24"/>
        </w:rPr>
        <w:t>de Garoua Boulaï, Département du Lom et Djerem, Région de l’Est.</w:t>
      </w:r>
      <w:r w:rsidRPr="00692A92">
        <w:rPr>
          <w:rFonts w:ascii="Arial Narrow" w:hAnsi="Arial Narrow" w:cs="Tahoma"/>
        </w:rPr>
        <w:t xml:space="preserve">, financé par le </w:t>
      </w:r>
      <w:r w:rsidR="00562AEE">
        <w:rPr>
          <w:rFonts w:ascii="Arial Narrow" w:hAnsi="Arial Narrow" w:cs="Tahoma"/>
        </w:rPr>
        <w:t>FEICOM</w:t>
      </w:r>
      <w:r w:rsidRPr="00692A92">
        <w:rPr>
          <w:rFonts w:ascii="Arial Narrow" w:hAnsi="Arial Narrow" w:cs="Tahoma"/>
        </w:rPr>
        <w:t>, exercice 2023 tels définis à l’article 1 du CCAP.</w:t>
      </w:r>
    </w:p>
    <w:p w:rsidR="00E05D65" w:rsidRPr="00692A92" w:rsidRDefault="00E05D65" w:rsidP="00E05D65">
      <w:pPr>
        <w:suppressAutoHyphens/>
        <w:spacing w:before="120" w:after="0" w:line="240" w:lineRule="auto"/>
        <w:ind w:left="284" w:firstLine="425"/>
        <w:jc w:val="both"/>
        <w:rPr>
          <w:rFonts w:ascii="Arial Narrow" w:hAnsi="Arial Narrow" w:cs="Tahoma"/>
        </w:rPr>
      </w:pPr>
      <w:r w:rsidRPr="00692A92">
        <w:rPr>
          <w:rFonts w:ascii="Arial Narrow" w:hAnsi="Arial Narrow" w:cs="Tahoma"/>
        </w:rPr>
        <w:t>Les dénominations utilisées dans le présent CCTP SONT, conformément à la règlementation en vigueur :</w:t>
      </w:r>
    </w:p>
    <w:p w:rsidR="00E05D65" w:rsidRPr="00692A92" w:rsidRDefault="00E05D65" w:rsidP="00675554">
      <w:pPr>
        <w:pStyle w:val="Paragraphedeliste"/>
        <w:numPr>
          <w:ilvl w:val="0"/>
          <w:numId w:val="200"/>
        </w:numPr>
        <w:suppressAutoHyphens/>
        <w:spacing w:before="120" w:after="0" w:line="240" w:lineRule="auto"/>
        <w:jc w:val="both"/>
        <w:rPr>
          <w:rFonts w:ascii="Arial Narrow" w:eastAsia="Times New Roman" w:hAnsi="Arial Narrow" w:cs="Tahoma"/>
          <w:lang w:eastAsia="fr-FR"/>
        </w:rPr>
      </w:pPr>
      <w:r w:rsidRPr="00692A92">
        <w:rPr>
          <w:rFonts w:ascii="Arial Narrow" w:eastAsia="Times New Roman" w:hAnsi="Arial Narrow" w:cs="Tahoma"/>
          <w:lang w:eastAsia="fr-FR"/>
        </w:rPr>
        <w:t>Le Maitre d’Ouvrage : le Maire de la Commune de Garoua Boula</w:t>
      </w:r>
      <w:r w:rsidRPr="00692A92">
        <w:rPr>
          <w:rFonts w:ascii="Arial Narrow" w:eastAsia="Times New Roman" w:hAnsi="Arial Narrow" w:cs="Calibri"/>
          <w:lang w:eastAsia="fr-FR"/>
        </w:rPr>
        <w:t>Ï </w:t>
      </w:r>
      <w:r w:rsidRPr="00692A92">
        <w:rPr>
          <w:rFonts w:ascii="Arial Narrow" w:eastAsia="Times New Roman" w:hAnsi="Arial Narrow" w:cs="Tahoma"/>
          <w:lang w:eastAsia="fr-FR"/>
        </w:rPr>
        <w:t>;</w:t>
      </w:r>
    </w:p>
    <w:p w:rsidR="00E05D65" w:rsidRPr="00692A92" w:rsidRDefault="00E05D65" w:rsidP="00675554">
      <w:pPr>
        <w:pStyle w:val="Paragraphedeliste"/>
        <w:numPr>
          <w:ilvl w:val="0"/>
          <w:numId w:val="200"/>
        </w:numPr>
        <w:suppressAutoHyphens/>
        <w:spacing w:before="120" w:after="0" w:line="240" w:lineRule="auto"/>
        <w:jc w:val="both"/>
        <w:rPr>
          <w:rFonts w:ascii="Arial Narrow" w:eastAsia="Times New Roman" w:hAnsi="Arial Narrow" w:cs="Tahoma"/>
          <w:lang w:eastAsia="fr-FR"/>
        </w:rPr>
      </w:pPr>
      <w:r w:rsidRPr="00692A92">
        <w:rPr>
          <w:rFonts w:ascii="Arial Narrow" w:eastAsia="Times New Roman" w:hAnsi="Arial Narrow" w:cs="Tahoma"/>
          <w:lang w:eastAsia="fr-FR"/>
        </w:rPr>
        <w:t xml:space="preserve">Le Chef de Service du Marché : le </w:t>
      </w:r>
      <w:r w:rsidR="00692A92">
        <w:rPr>
          <w:rFonts w:ascii="Arial Narrow" w:eastAsia="Times New Roman" w:hAnsi="Arial Narrow" w:cs="Tahoma"/>
          <w:lang w:eastAsia="fr-FR"/>
        </w:rPr>
        <w:t xml:space="preserve">Chef Service Technique de la </w:t>
      </w:r>
      <w:r w:rsidRPr="00692A92">
        <w:rPr>
          <w:rFonts w:ascii="Arial Narrow" w:eastAsia="Times New Roman" w:hAnsi="Arial Narrow" w:cs="Tahoma"/>
          <w:lang w:eastAsia="fr-FR"/>
        </w:rPr>
        <w:t>Commune de Garoua Boula</w:t>
      </w:r>
      <w:r w:rsidRPr="00692A92">
        <w:rPr>
          <w:rFonts w:ascii="Arial Narrow" w:eastAsia="Times New Roman" w:hAnsi="Arial Narrow" w:cs="Calibri"/>
          <w:lang w:eastAsia="fr-FR"/>
        </w:rPr>
        <w:t>Ï </w:t>
      </w:r>
      <w:r w:rsidRPr="00692A92">
        <w:rPr>
          <w:rFonts w:ascii="Arial Narrow" w:eastAsia="Times New Roman" w:hAnsi="Arial Narrow" w:cs="Tahoma"/>
          <w:lang w:eastAsia="fr-FR"/>
        </w:rPr>
        <w:t>;</w:t>
      </w:r>
    </w:p>
    <w:p w:rsidR="00E05D65" w:rsidRPr="00692A92" w:rsidRDefault="00E05D65" w:rsidP="00675554">
      <w:pPr>
        <w:pStyle w:val="Paragraphedeliste"/>
        <w:numPr>
          <w:ilvl w:val="0"/>
          <w:numId w:val="200"/>
        </w:numPr>
        <w:suppressAutoHyphens/>
        <w:spacing w:before="120" w:after="0" w:line="240" w:lineRule="auto"/>
        <w:jc w:val="both"/>
        <w:rPr>
          <w:rFonts w:ascii="Arial Narrow" w:eastAsia="Times New Roman" w:hAnsi="Arial Narrow" w:cs="Tahoma"/>
          <w:lang w:eastAsia="fr-FR"/>
        </w:rPr>
      </w:pPr>
      <w:r w:rsidRPr="00692A92">
        <w:rPr>
          <w:rFonts w:ascii="Arial Narrow" w:eastAsia="Times New Roman" w:hAnsi="Arial Narrow" w:cs="Tahoma"/>
          <w:lang w:eastAsia="fr-FR"/>
        </w:rPr>
        <w:t>L’Ingénieur : le Chef Subdivision des Travaux Publics de Bétaré Oya.</w:t>
      </w:r>
    </w:p>
    <w:p w:rsidR="00E05D65" w:rsidRPr="00692A92" w:rsidRDefault="00E05D65" w:rsidP="00E05D65">
      <w:pPr>
        <w:widowControl w:val="0"/>
        <w:spacing w:after="0" w:line="280" w:lineRule="exact"/>
        <w:ind w:firstLine="38"/>
        <w:jc w:val="both"/>
        <w:rPr>
          <w:rFonts w:ascii="Arial Narrow" w:hAnsi="Arial Narrow" w:cs="Tahoma"/>
        </w:rPr>
      </w:pPr>
    </w:p>
    <w:p w:rsidR="00E05D65" w:rsidRPr="00692A92" w:rsidRDefault="00E05D65" w:rsidP="00E05D65">
      <w:pPr>
        <w:widowControl w:val="0"/>
        <w:spacing w:after="0" w:line="280" w:lineRule="exact"/>
        <w:ind w:firstLine="38"/>
        <w:jc w:val="both"/>
        <w:rPr>
          <w:rFonts w:ascii="Arial Narrow" w:hAnsi="Arial Narrow" w:cs="Tahoma"/>
        </w:rPr>
      </w:pPr>
      <w:r w:rsidRPr="00692A92">
        <w:rPr>
          <w:rFonts w:ascii="Arial Narrow" w:hAnsi="Arial Narrow" w:cs="Tahoma"/>
          <w:b/>
          <w:u w:val="single"/>
        </w:rPr>
        <w:t>Article 2</w:t>
      </w:r>
      <w:r w:rsidRPr="00692A92">
        <w:rPr>
          <w:rFonts w:ascii="Arial Narrow" w:hAnsi="Arial Narrow" w:cs="Tahoma"/>
          <w:b/>
        </w:rPr>
        <w:t xml:space="preserve">  -  LOCALISATION ET CONSISTANCE DES TRAVAUX</w:t>
      </w:r>
    </w:p>
    <w:p w:rsidR="00E05D65" w:rsidRPr="00692A92" w:rsidRDefault="00E05D65" w:rsidP="00E05D65">
      <w:pPr>
        <w:suppressAutoHyphens/>
        <w:spacing w:before="120" w:after="0" w:line="240" w:lineRule="auto"/>
        <w:ind w:left="284" w:firstLine="425"/>
        <w:jc w:val="both"/>
        <w:rPr>
          <w:rFonts w:ascii="Arial Narrow" w:hAnsi="Arial Narrow" w:cs="Tahoma"/>
        </w:rPr>
      </w:pPr>
      <w:r w:rsidRPr="00692A92">
        <w:rPr>
          <w:rFonts w:ascii="Arial Narrow" w:hAnsi="Arial Narrow" w:cs="Tahoma"/>
        </w:rPr>
        <w:t xml:space="preserve">Les travaux à réaliser portent </w:t>
      </w:r>
      <w:r w:rsidR="000418C9">
        <w:rPr>
          <w:rFonts w:ascii="Arial Narrow" w:hAnsi="Arial Narrow" w:cs="Tahoma"/>
          <w:sz w:val="24"/>
          <w:szCs w:val="24"/>
        </w:rPr>
        <w:t xml:space="preserve">sur </w:t>
      </w:r>
      <w:r w:rsidR="00EA1AB9">
        <w:rPr>
          <w:rFonts w:ascii="Arial Narrow" w:hAnsi="Arial Narrow" w:cs="Tahoma"/>
          <w:sz w:val="24"/>
          <w:szCs w:val="24"/>
        </w:rPr>
        <w:t xml:space="preserve">les travaux </w:t>
      </w:r>
      <w:r w:rsidR="00685B86">
        <w:rPr>
          <w:rFonts w:ascii="Arial Narrow" w:hAnsi="Arial Narrow" w:cs="Tahoma"/>
          <w:sz w:val="24"/>
          <w:szCs w:val="24"/>
        </w:rPr>
        <w:t>suscités au</w:t>
      </w:r>
      <w:r w:rsidR="000418C9">
        <w:rPr>
          <w:rFonts w:ascii="Arial Narrow" w:hAnsi="Arial Narrow" w:cs="Tahoma"/>
          <w:sz w:val="24"/>
          <w:szCs w:val="24"/>
        </w:rPr>
        <w:t xml:space="preserve"> lieu-</w:t>
      </w:r>
      <w:r w:rsidR="00685B86">
        <w:rPr>
          <w:rFonts w:ascii="Arial Narrow" w:hAnsi="Arial Narrow" w:cs="Tahoma"/>
          <w:sz w:val="24"/>
          <w:szCs w:val="24"/>
        </w:rPr>
        <w:t>dit Source</w:t>
      </w:r>
      <w:r w:rsidR="000418C9">
        <w:rPr>
          <w:rFonts w:ascii="Arial Narrow" w:hAnsi="Arial Narrow" w:cs="Tahoma"/>
          <w:sz w:val="24"/>
          <w:szCs w:val="24"/>
        </w:rPr>
        <w:t xml:space="preserve"> Kad</w:t>
      </w:r>
      <w:r w:rsidR="00BC548B">
        <w:rPr>
          <w:rFonts w:ascii="Arial Narrow" w:hAnsi="Arial Narrow" w:cs="Tahoma"/>
          <w:sz w:val="24"/>
          <w:szCs w:val="24"/>
        </w:rPr>
        <w:t>ey</w:t>
      </w:r>
      <w:r w:rsidRPr="00692A92">
        <w:rPr>
          <w:rFonts w:ascii="Arial Narrow" w:hAnsi="Arial Narrow" w:cs="Tahoma"/>
        </w:rPr>
        <w:t>.</w:t>
      </w:r>
    </w:p>
    <w:p w:rsidR="00E05D65" w:rsidRPr="00692A92" w:rsidRDefault="00E05D65" w:rsidP="00E05D65">
      <w:pPr>
        <w:widowControl w:val="0"/>
        <w:spacing w:after="0" w:line="280" w:lineRule="exact"/>
        <w:ind w:left="284"/>
        <w:jc w:val="both"/>
        <w:rPr>
          <w:rFonts w:ascii="Arial Narrow" w:hAnsi="Arial Narrow" w:cs="Tahoma"/>
        </w:rPr>
      </w:pPr>
      <w:r w:rsidRPr="00692A92">
        <w:rPr>
          <w:rFonts w:ascii="Arial Narrow" w:hAnsi="Arial Narrow" w:cs="Tahoma"/>
        </w:rPr>
        <w:tab/>
        <w:t>La consistance des travaux à réaliser est détaillée dans le présent CCTP, au bordereau des prix - nomenclature des tâches et au détail estimatif.</w:t>
      </w:r>
    </w:p>
    <w:p w:rsidR="00E05D65" w:rsidRPr="00692A92" w:rsidRDefault="00E05D65" w:rsidP="00E05D65">
      <w:pPr>
        <w:widowControl w:val="0"/>
        <w:spacing w:after="0" w:line="280" w:lineRule="exact"/>
        <w:ind w:left="284"/>
        <w:jc w:val="both"/>
        <w:rPr>
          <w:rFonts w:ascii="Arial Narrow" w:hAnsi="Arial Narrow" w:cs="Tahoma"/>
        </w:rPr>
      </w:pPr>
      <w:r w:rsidRPr="00692A92">
        <w:rPr>
          <w:rFonts w:ascii="Arial Narrow" w:hAnsi="Arial Narrow" w:cs="Tahoma"/>
        </w:rPr>
        <w:t>Ils comprennent en particulier les opérations suivantes dont la liste n’est pas exhaustive :</w:t>
      </w:r>
    </w:p>
    <w:p w:rsidR="00E05D65" w:rsidRPr="00692A92" w:rsidRDefault="00E05D65" w:rsidP="00E05D65">
      <w:pPr>
        <w:numPr>
          <w:ilvl w:val="12"/>
          <w:numId w:val="0"/>
        </w:numPr>
        <w:spacing w:before="120" w:after="0" w:line="240" w:lineRule="auto"/>
        <w:ind w:firstLine="709"/>
        <w:jc w:val="both"/>
        <w:rPr>
          <w:rFonts w:ascii="Arial Narrow" w:hAnsi="Arial Narrow" w:cs="Tahoma"/>
        </w:rPr>
      </w:pPr>
      <w:r w:rsidRPr="00692A92">
        <w:rPr>
          <w:rFonts w:ascii="Arial Narrow" w:hAnsi="Arial Narrow" w:cs="Tahoma"/>
        </w:rPr>
        <w:t>Ces travaux comprennent les opérations suivantes dont la liste n’est pas exhaustive:</w:t>
      </w:r>
    </w:p>
    <w:p w:rsidR="006E7676" w:rsidRDefault="006E7676" w:rsidP="00EA1AB9">
      <w:pPr>
        <w:suppressAutoHyphens/>
        <w:spacing w:after="0" w:line="240" w:lineRule="auto"/>
        <w:ind w:left="1004"/>
        <w:jc w:val="both"/>
        <w:rPr>
          <w:rFonts w:ascii="Arial Narrow" w:hAnsi="Arial Narrow" w:cs="Tahoma"/>
          <w:sz w:val="24"/>
          <w:szCs w:val="24"/>
        </w:rPr>
      </w:pPr>
    </w:p>
    <w:p w:rsidR="003939FE" w:rsidRPr="00264831" w:rsidRDefault="003939FE" w:rsidP="003939FE">
      <w:pPr>
        <w:pStyle w:val="Paragraphedeliste"/>
        <w:ind w:left="146"/>
        <w:jc w:val="both"/>
        <w:rPr>
          <w:rFonts w:ascii="Arial Narrow" w:eastAsia="Times New Roman" w:hAnsi="Arial Narrow" w:cs="Tahoma"/>
          <w:b/>
          <w:sz w:val="24"/>
          <w:szCs w:val="24"/>
          <w:lang w:eastAsia="fr-FR"/>
        </w:rPr>
      </w:pPr>
      <w:r w:rsidRPr="00264831">
        <w:rPr>
          <w:rFonts w:ascii="Arial Narrow" w:eastAsia="Times New Roman" w:hAnsi="Arial Narrow" w:cs="Tahoma"/>
          <w:b/>
          <w:sz w:val="24"/>
          <w:szCs w:val="24"/>
          <w:lang w:eastAsia="fr-FR"/>
        </w:rPr>
        <w:t xml:space="preserve">Série 000 </w:t>
      </w:r>
      <w:r>
        <w:rPr>
          <w:rFonts w:ascii="Arial Narrow" w:eastAsia="Times New Roman" w:hAnsi="Arial Narrow" w:cs="Tahoma"/>
          <w:b/>
          <w:sz w:val="24"/>
          <w:szCs w:val="24"/>
          <w:lang w:eastAsia="fr-FR"/>
        </w:rPr>
        <w:t>–</w:t>
      </w:r>
      <w:r w:rsidRPr="00264831">
        <w:rPr>
          <w:rFonts w:ascii="Arial Narrow" w:eastAsia="Times New Roman" w:hAnsi="Arial Narrow" w:cs="Tahoma"/>
          <w:b/>
          <w:sz w:val="24"/>
          <w:szCs w:val="24"/>
          <w:lang w:eastAsia="fr-FR"/>
        </w:rPr>
        <w:t xml:space="preserve"> INSTALLATION</w:t>
      </w:r>
    </w:p>
    <w:p w:rsidR="003939FE" w:rsidRDefault="003939FE" w:rsidP="003939FE">
      <w:pPr>
        <w:pStyle w:val="Paragraphedeliste"/>
        <w:numPr>
          <w:ilvl w:val="0"/>
          <w:numId w:val="247"/>
        </w:numPr>
        <w:spacing w:after="0" w:line="240" w:lineRule="auto"/>
        <w:jc w:val="both"/>
        <w:rPr>
          <w:rFonts w:ascii="Arial Narrow" w:hAnsi="Arial Narrow" w:cs="Tahoma"/>
          <w:sz w:val="24"/>
          <w:szCs w:val="24"/>
        </w:rPr>
      </w:pPr>
      <w:r w:rsidRPr="00264831">
        <w:rPr>
          <w:rFonts w:ascii="Arial Narrow" w:hAnsi="Arial Narrow" w:cs="Tahoma"/>
          <w:sz w:val="24"/>
          <w:szCs w:val="24"/>
        </w:rPr>
        <w:t xml:space="preserve"> Installation du chantier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1F1505">
        <w:rPr>
          <w:rFonts w:ascii="Arial Narrow" w:hAnsi="Arial Narrow" w:cs="Tahoma"/>
          <w:sz w:val="24"/>
          <w:szCs w:val="24"/>
        </w:rPr>
        <w:t>Amenée et repli du matériel ;</w:t>
      </w:r>
    </w:p>
    <w:p w:rsidR="003939FE" w:rsidRDefault="003939FE" w:rsidP="003939FE">
      <w:pPr>
        <w:suppressAutoHyphens/>
        <w:spacing w:after="0" w:line="240" w:lineRule="auto"/>
        <w:jc w:val="both"/>
        <w:rPr>
          <w:rFonts w:ascii="Arial Narrow" w:hAnsi="Arial Narrow" w:cs="Tahoma"/>
          <w:sz w:val="24"/>
          <w:szCs w:val="24"/>
        </w:rPr>
      </w:pPr>
    </w:p>
    <w:p w:rsidR="003939FE" w:rsidRPr="00264831" w:rsidRDefault="003939FE" w:rsidP="003939FE">
      <w:pPr>
        <w:suppressAutoHyphens/>
        <w:spacing w:after="0" w:line="240" w:lineRule="auto"/>
        <w:jc w:val="both"/>
        <w:rPr>
          <w:rFonts w:ascii="Arial Narrow" w:hAnsi="Arial Narrow" w:cs="Tahoma"/>
          <w:b/>
          <w:sz w:val="24"/>
          <w:szCs w:val="24"/>
        </w:rPr>
      </w:pPr>
      <w:r w:rsidRPr="00264831">
        <w:rPr>
          <w:rFonts w:ascii="Arial Narrow" w:hAnsi="Arial Narrow" w:cs="Tahoma"/>
          <w:b/>
          <w:sz w:val="24"/>
          <w:szCs w:val="24"/>
        </w:rPr>
        <w:t>SERIE 100 :PREPARATION DU CHANTIER</w:t>
      </w:r>
    </w:p>
    <w:p w:rsidR="003939FE" w:rsidRDefault="003939FE" w:rsidP="003939FE">
      <w:pPr>
        <w:pStyle w:val="Paragraphedeliste"/>
        <w:numPr>
          <w:ilvl w:val="0"/>
          <w:numId w:val="247"/>
        </w:numPr>
        <w:suppressAutoHyphens/>
        <w:spacing w:after="0" w:line="240" w:lineRule="auto"/>
        <w:jc w:val="both"/>
        <w:rPr>
          <w:rFonts w:ascii="Arial Narrow" w:hAnsi="Arial Narrow" w:cs="Tahoma"/>
          <w:sz w:val="24"/>
          <w:szCs w:val="24"/>
        </w:rPr>
      </w:pPr>
      <w:r w:rsidRPr="00264831">
        <w:rPr>
          <w:rFonts w:ascii="Arial Narrow" w:hAnsi="Arial Narrow" w:cs="Tahoma"/>
          <w:sz w:val="24"/>
          <w:szCs w:val="24"/>
        </w:rPr>
        <w:t>curage des points de construction des murs de soutènement au lieu-dit source kadey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Pr>
          <w:rFonts w:ascii="Arial Narrow" w:hAnsi="Arial Narrow" w:cs="Tahoma"/>
          <w:sz w:val="24"/>
          <w:szCs w:val="24"/>
        </w:rPr>
        <w:t>dégagement du lit de source kadey</w:t>
      </w:r>
      <w:r w:rsidRPr="00166C67">
        <w:rPr>
          <w:rFonts w:ascii="Arial Narrow" w:hAnsi="Arial Narrow" w:cs="Tahoma"/>
          <w:sz w:val="24"/>
          <w:szCs w:val="24"/>
        </w:rPr>
        <w:t xml:space="preserve"> pour écoulement externe des eaux de ruissellement</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166C67">
        <w:rPr>
          <w:rFonts w:ascii="Arial Narrow" w:hAnsi="Arial Narrow" w:cs="Tahoma"/>
          <w:sz w:val="24"/>
          <w:szCs w:val="24"/>
        </w:rPr>
        <w:t>Plus-value aux prix 101,102</w:t>
      </w:r>
      <w:r>
        <w:rPr>
          <w:rFonts w:ascii="Arial Narrow" w:hAnsi="Arial Narrow" w:cs="Tahoma"/>
          <w:sz w:val="24"/>
          <w:szCs w:val="24"/>
        </w:rPr>
        <w:t> ;</w:t>
      </w:r>
    </w:p>
    <w:p w:rsidR="003939FE" w:rsidRDefault="003939FE" w:rsidP="003939FE">
      <w:pPr>
        <w:suppressAutoHyphens/>
        <w:spacing w:after="0" w:line="240" w:lineRule="auto"/>
        <w:jc w:val="both"/>
        <w:rPr>
          <w:rFonts w:ascii="Arial Narrow" w:hAnsi="Arial Narrow" w:cs="Tahoma"/>
          <w:sz w:val="24"/>
          <w:szCs w:val="24"/>
        </w:rPr>
      </w:pPr>
    </w:p>
    <w:p w:rsidR="003939FE" w:rsidRDefault="003939FE" w:rsidP="003939FE">
      <w:pPr>
        <w:suppressAutoHyphens/>
        <w:spacing w:after="0" w:line="240" w:lineRule="auto"/>
        <w:jc w:val="both"/>
        <w:rPr>
          <w:rFonts w:ascii="Arial Narrow" w:hAnsi="Arial Narrow" w:cs="Tahoma"/>
          <w:sz w:val="24"/>
          <w:szCs w:val="24"/>
        </w:rPr>
      </w:pPr>
      <w:r>
        <w:rPr>
          <w:rFonts w:ascii="Arial Narrow" w:hAnsi="Arial Narrow" w:cs="Tahoma"/>
          <w:b/>
          <w:sz w:val="24"/>
          <w:szCs w:val="24"/>
        </w:rPr>
        <w:t>SERIE 2</w:t>
      </w:r>
      <w:r w:rsidRPr="00264831">
        <w:rPr>
          <w:rFonts w:ascii="Arial Narrow" w:hAnsi="Arial Narrow" w:cs="Tahoma"/>
          <w:b/>
          <w:sz w:val="24"/>
          <w:szCs w:val="24"/>
        </w:rPr>
        <w:t>00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166C67">
        <w:rPr>
          <w:rFonts w:ascii="Arial Narrow" w:hAnsi="Arial Narrow" w:cs="Tahoma"/>
          <w:sz w:val="24"/>
          <w:szCs w:val="24"/>
        </w:rPr>
        <w:t>fouilles en terrain ordinaire pour enrochement du soubassement</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B3783">
        <w:rPr>
          <w:rFonts w:ascii="Arial Narrow" w:hAnsi="Arial Narrow" w:cs="Tahoma"/>
          <w:sz w:val="24"/>
          <w:szCs w:val="24"/>
        </w:rPr>
        <w:t>Remblaiement des fouilles</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contigu aux ouvrages</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provenant d'emprunt</w:t>
      </w:r>
      <w:r>
        <w:rPr>
          <w:rFonts w:ascii="Arial Narrow" w:hAnsi="Arial Narrow" w:cs="Tahoma"/>
          <w:sz w:val="24"/>
          <w:szCs w:val="24"/>
        </w:rPr>
        <w:t> ;</w:t>
      </w:r>
    </w:p>
    <w:p w:rsidR="003939FE" w:rsidRDefault="003939FE" w:rsidP="003939FE">
      <w:pPr>
        <w:suppressAutoHyphens/>
        <w:spacing w:after="0" w:line="240" w:lineRule="auto"/>
        <w:jc w:val="both"/>
        <w:rPr>
          <w:rFonts w:ascii="Arial Narrow" w:hAnsi="Arial Narrow" w:cs="Tahoma"/>
          <w:sz w:val="24"/>
          <w:szCs w:val="24"/>
        </w:rPr>
      </w:pPr>
    </w:p>
    <w:p w:rsidR="003939FE" w:rsidRPr="005C257B" w:rsidRDefault="003939FE" w:rsidP="003939FE">
      <w:pPr>
        <w:suppressAutoHyphens/>
        <w:spacing w:after="0" w:line="240" w:lineRule="auto"/>
        <w:jc w:val="both"/>
        <w:rPr>
          <w:rFonts w:ascii="Arial Narrow" w:hAnsi="Arial Narrow" w:cs="Tahoma"/>
          <w:b/>
          <w:sz w:val="24"/>
          <w:szCs w:val="24"/>
        </w:rPr>
      </w:pPr>
      <w:r w:rsidRPr="005C257B">
        <w:rPr>
          <w:rFonts w:ascii="Arial Narrow" w:hAnsi="Arial Narrow" w:cs="Tahoma"/>
          <w:b/>
          <w:sz w:val="24"/>
          <w:szCs w:val="24"/>
        </w:rPr>
        <w:t>Série 300 - ENROCHEMENT FONT DE FOUILLE POUR STABILISATION MURS DE SOUTAINEMENT</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Béton de propreté</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 xml:space="preserve">Fourniture et mise en place des enrochements hourdé de </w:t>
      </w:r>
      <w:r w:rsidR="00685B86" w:rsidRPr="00297223">
        <w:rPr>
          <w:rFonts w:ascii="Arial Narrow" w:hAnsi="Arial Narrow" w:cs="Tahoma"/>
          <w:sz w:val="24"/>
          <w:szCs w:val="24"/>
        </w:rPr>
        <w:t>mortier pour</w:t>
      </w:r>
      <w:r w:rsidRPr="00297223">
        <w:rPr>
          <w:rFonts w:ascii="Arial Narrow" w:hAnsi="Arial Narrow" w:cs="Tahoma"/>
          <w:sz w:val="24"/>
          <w:szCs w:val="24"/>
        </w:rPr>
        <w:t xml:space="preserve"> nivellement font de fouille et stabilisation  murs de soutènement (H=1,05m)</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Maçonnerie de moellons pour les murs de soutènement et évacuation externe (H =4m)</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Béton armé pour poteaux de relai et chaînage</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Fourniture et mise place de garde-corps métallique</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Peinture anti-corrosive</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Dallage en béton ordinaire sur chaussée pour protection murs de soutènement</w:t>
      </w:r>
      <w:r>
        <w:rPr>
          <w:rFonts w:ascii="Arial Narrow" w:hAnsi="Arial Narrow" w:cs="Tahoma"/>
          <w:sz w:val="24"/>
          <w:szCs w:val="24"/>
        </w:rPr>
        <w:t> ;</w:t>
      </w:r>
    </w:p>
    <w:p w:rsidR="003939FE" w:rsidRDefault="003939FE" w:rsidP="003939FE">
      <w:pPr>
        <w:suppressAutoHyphens/>
        <w:spacing w:after="0" w:line="240" w:lineRule="auto"/>
        <w:ind w:left="360"/>
        <w:jc w:val="both"/>
        <w:rPr>
          <w:rFonts w:ascii="Arial Narrow" w:hAnsi="Arial Narrow" w:cs="Tahoma"/>
          <w:sz w:val="24"/>
          <w:szCs w:val="24"/>
        </w:rPr>
      </w:pPr>
    </w:p>
    <w:p w:rsidR="003939FE" w:rsidRPr="00533AF1" w:rsidRDefault="003939FE" w:rsidP="003939FE">
      <w:pPr>
        <w:suppressAutoHyphens/>
        <w:spacing w:after="0" w:line="240" w:lineRule="auto"/>
        <w:ind w:left="360"/>
        <w:jc w:val="both"/>
        <w:rPr>
          <w:rFonts w:ascii="Arial Narrow" w:hAnsi="Arial Narrow" w:cs="Tahoma"/>
          <w:b/>
          <w:sz w:val="24"/>
          <w:szCs w:val="24"/>
        </w:rPr>
      </w:pPr>
      <w:r w:rsidRPr="00533AF1">
        <w:rPr>
          <w:rFonts w:ascii="Arial Narrow" w:hAnsi="Arial Narrow" w:cs="Tahoma"/>
          <w:b/>
          <w:sz w:val="24"/>
          <w:szCs w:val="24"/>
        </w:rPr>
        <w:t>Série 400 - TERRASSEMENT- CHAUSSEE</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Démolition des ouvrages vétuste en maçonnerie ou en BA</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Fouilles pour fossés maçonnées</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297223">
        <w:rPr>
          <w:rFonts w:ascii="Arial Narrow" w:hAnsi="Arial Narrow" w:cs="Tahoma"/>
          <w:sz w:val="24"/>
          <w:szCs w:val="24"/>
        </w:rPr>
        <w:t>Remblai provenant d'emprunt</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Mise en forme de la plate-forme</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Couche de roulement</w:t>
      </w:r>
      <w:r>
        <w:rPr>
          <w:rFonts w:ascii="Arial Narrow" w:hAnsi="Arial Narrow" w:cs="Tahoma"/>
          <w:sz w:val="24"/>
          <w:szCs w:val="24"/>
        </w:rPr>
        <w:t>;</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lastRenderedPageBreak/>
        <w:t>Reprofilage compactage</w:t>
      </w:r>
      <w:r>
        <w:rPr>
          <w:rFonts w:ascii="Arial Narrow" w:hAnsi="Arial Narrow" w:cs="Tahoma"/>
          <w:sz w:val="24"/>
          <w:szCs w:val="24"/>
        </w:rPr>
        <w:t> ;</w:t>
      </w:r>
    </w:p>
    <w:p w:rsidR="003939FE" w:rsidRDefault="003939FE" w:rsidP="003939FE">
      <w:pPr>
        <w:suppressAutoHyphens/>
        <w:spacing w:after="0" w:line="240" w:lineRule="auto"/>
        <w:jc w:val="both"/>
        <w:rPr>
          <w:rFonts w:ascii="Arial Narrow" w:hAnsi="Arial Narrow" w:cs="Tahoma"/>
          <w:sz w:val="24"/>
          <w:szCs w:val="24"/>
        </w:rPr>
      </w:pPr>
    </w:p>
    <w:p w:rsidR="003939FE" w:rsidRPr="00533AF1" w:rsidRDefault="003939FE" w:rsidP="003939FE">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Série 500 - ASSAINISSEMENT - DRAINAGE</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C74339">
        <w:rPr>
          <w:rFonts w:ascii="Arial Narrow" w:hAnsi="Arial Narrow" w:cs="Tahoma"/>
          <w:sz w:val="24"/>
          <w:szCs w:val="24"/>
        </w:rPr>
        <w:t>Fossés ma</w:t>
      </w:r>
      <w:r>
        <w:rPr>
          <w:rFonts w:ascii="Arial Narrow" w:hAnsi="Arial Narrow" w:cs="Tahoma"/>
          <w:sz w:val="24"/>
          <w:szCs w:val="24"/>
        </w:rPr>
        <w:t>çonnées  (piste1 : 300m et piste 2 :1</w:t>
      </w:r>
      <w:r w:rsidRPr="00C74339">
        <w:rPr>
          <w:rFonts w:ascii="Arial Narrow" w:hAnsi="Arial Narrow" w:cs="Tahoma"/>
          <w:sz w:val="24"/>
          <w:szCs w:val="24"/>
        </w:rPr>
        <w:t>00m)</w:t>
      </w:r>
      <w:r>
        <w:rPr>
          <w:rFonts w:ascii="Arial Narrow" w:hAnsi="Arial Narrow" w:cs="Tahoma"/>
          <w:sz w:val="24"/>
          <w:szCs w:val="24"/>
        </w:rPr>
        <w:t> ;</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614025">
        <w:rPr>
          <w:rFonts w:ascii="Arial Narrow" w:hAnsi="Arial Narrow" w:cs="Tahoma"/>
          <w:sz w:val="24"/>
          <w:szCs w:val="24"/>
        </w:rPr>
        <w:t>fourniture et pose d'un passage de buses en béton armé ø 120 y compris tête et puisard</w:t>
      </w:r>
      <w:r>
        <w:rPr>
          <w:rFonts w:ascii="Arial Narrow" w:hAnsi="Arial Narrow" w:cs="Tahoma"/>
          <w:sz w:val="24"/>
          <w:szCs w:val="24"/>
        </w:rPr>
        <w:t> ;</w:t>
      </w:r>
    </w:p>
    <w:p w:rsidR="003939FE" w:rsidRDefault="003939FE" w:rsidP="003939FE">
      <w:pPr>
        <w:suppressAutoHyphens/>
        <w:spacing w:after="0" w:line="240" w:lineRule="auto"/>
        <w:jc w:val="both"/>
        <w:rPr>
          <w:rFonts w:ascii="Arial Narrow" w:hAnsi="Arial Narrow" w:cs="Tahoma"/>
          <w:sz w:val="24"/>
          <w:szCs w:val="24"/>
        </w:rPr>
      </w:pPr>
    </w:p>
    <w:p w:rsidR="003939FE" w:rsidRPr="00533AF1" w:rsidRDefault="003939FE" w:rsidP="003939FE">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 xml:space="preserve">Série 600 - </w:t>
      </w:r>
      <w:r>
        <w:rPr>
          <w:rFonts w:ascii="Arial Narrow" w:hAnsi="Arial Narrow" w:cs="Tahoma"/>
          <w:b/>
          <w:sz w:val="24"/>
          <w:szCs w:val="24"/>
        </w:rPr>
        <w:t>EQUIPEMENTS</w:t>
      </w:r>
    </w:p>
    <w:p w:rsidR="003939FE" w:rsidRDefault="003939FE" w:rsidP="003939FE">
      <w:pPr>
        <w:numPr>
          <w:ilvl w:val="0"/>
          <w:numId w:val="247"/>
        </w:numPr>
        <w:suppressAutoHyphens/>
        <w:spacing w:after="0" w:line="240" w:lineRule="auto"/>
        <w:jc w:val="both"/>
        <w:rPr>
          <w:rFonts w:ascii="Arial Narrow" w:hAnsi="Arial Narrow" w:cs="Tahoma"/>
          <w:sz w:val="24"/>
          <w:szCs w:val="24"/>
        </w:rPr>
      </w:pPr>
      <w:r w:rsidRPr="00614025">
        <w:rPr>
          <w:rFonts w:ascii="Arial Narrow" w:hAnsi="Arial Narrow" w:cs="Tahoma"/>
          <w:sz w:val="24"/>
          <w:szCs w:val="24"/>
        </w:rPr>
        <w:t>Panneau triangulaire type A ou AB</w:t>
      </w:r>
      <w:r>
        <w:rPr>
          <w:rFonts w:ascii="Arial Narrow" w:hAnsi="Arial Narrow" w:cs="Tahoma"/>
          <w:sz w:val="24"/>
          <w:szCs w:val="24"/>
        </w:rPr>
        <w:t> ;</w:t>
      </w:r>
    </w:p>
    <w:p w:rsidR="003939FE" w:rsidRDefault="003939FE" w:rsidP="003939FE">
      <w:pPr>
        <w:suppressAutoHyphens/>
        <w:spacing w:after="0" w:line="240" w:lineRule="auto"/>
        <w:jc w:val="both"/>
        <w:rPr>
          <w:rFonts w:ascii="Arial Narrow" w:hAnsi="Arial Narrow" w:cs="Tahoma"/>
          <w:sz w:val="24"/>
          <w:szCs w:val="24"/>
        </w:rPr>
      </w:pPr>
    </w:p>
    <w:p w:rsidR="003939FE" w:rsidRPr="00533AF1" w:rsidRDefault="003939FE" w:rsidP="003939FE">
      <w:pPr>
        <w:suppressAutoHyphens/>
        <w:spacing w:after="0" w:line="240" w:lineRule="auto"/>
        <w:jc w:val="both"/>
        <w:rPr>
          <w:rFonts w:ascii="Arial Narrow" w:hAnsi="Arial Narrow" w:cs="Tahoma"/>
          <w:b/>
          <w:sz w:val="24"/>
          <w:szCs w:val="24"/>
        </w:rPr>
      </w:pPr>
      <w:r w:rsidRPr="00533AF1">
        <w:rPr>
          <w:rFonts w:ascii="Arial Narrow" w:hAnsi="Arial Narrow" w:cs="Tahoma"/>
          <w:b/>
          <w:sz w:val="24"/>
          <w:szCs w:val="24"/>
        </w:rPr>
        <w:t xml:space="preserve">Série 700 </w:t>
      </w:r>
      <w:r>
        <w:rPr>
          <w:rFonts w:ascii="Arial Narrow" w:hAnsi="Arial Narrow" w:cs="Tahoma"/>
          <w:b/>
          <w:sz w:val="24"/>
          <w:szCs w:val="24"/>
        </w:rPr>
        <w:t>–CIRCULATION</w:t>
      </w:r>
    </w:p>
    <w:p w:rsidR="003939FE" w:rsidRDefault="003939FE" w:rsidP="003939FE">
      <w:pPr>
        <w:pStyle w:val="Paragraphedeliste"/>
        <w:numPr>
          <w:ilvl w:val="0"/>
          <w:numId w:val="247"/>
        </w:numPr>
        <w:suppressAutoHyphens/>
        <w:spacing w:after="0" w:line="240" w:lineRule="auto"/>
        <w:jc w:val="both"/>
        <w:rPr>
          <w:rFonts w:ascii="Arial Narrow" w:hAnsi="Arial Narrow" w:cs="Tahoma"/>
          <w:sz w:val="24"/>
          <w:szCs w:val="24"/>
        </w:rPr>
      </w:pPr>
      <w:r w:rsidRPr="00533AF1">
        <w:rPr>
          <w:rFonts w:ascii="Arial Narrow" w:hAnsi="Arial Narrow" w:cs="Tahoma"/>
          <w:sz w:val="24"/>
          <w:szCs w:val="24"/>
        </w:rPr>
        <w:t>Maintien de la circulation ;</w:t>
      </w:r>
    </w:p>
    <w:p w:rsidR="003939FE" w:rsidRPr="00E403C5" w:rsidRDefault="003939FE" w:rsidP="00EA1AB9">
      <w:pPr>
        <w:suppressAutoHyphens/>
        <w:spacing w:after="0" w:line="240" w:lineRule="auto"/>
        <w:ind w:left="1004"/>
        <w:jc w:val="both"/>
        <w:rPr>
          <w:rFonts w:ascii="Arial Narrow" w:hAnsi="Arial Narrow" w:cs="Tahoma"/>
        </w:rPr>
      </w:pPr>
    </w:p>
    <w:p w:rsidR="00E05D65" w:rsidRPr="00E403C5" w:rsidRDefault="00E05D65" w:rsidP="00E05D65">
      <w:pPr>
        <w:widowControl w:val="0"/>
        <w:spacing w:after="0" w:line="280" w:lineRule="exact"/>
        <w:ind w:left="1380" w:hanging="1380"/>
        <w:jc w:val="center"/>
        <w:rPr>
          <w:rFonts w:ascii="Arial Narrow" w:hAnsi="Arial Narrow" w:cs="Tahoma"/>
          <w:b/>
        </w:rPr>
      </w:pPr>
      <w:r w:rsidRPr="00E403C5">
        <w:rPr>
          <w:rFonts w:ascii="Arial Narrow" w:hAnsi="Arial Narrow" w:cs="Tahoma"/>
          <w:b/>
        </w:rPr>
        <w:t>CHAPITRE II</w:t>
      </w:r>
    </w:p>
    <w:p w:rsidR="00E05D65" w:rsidRPr="00E403C5" w:rsidRDefault="00E05D65" w:rsidP="00E05D65">
      <w:pPr>
        <w:widowControl w:val="0"/>
        <w:spacing w:after="0" w:line="280" w:lineRule="exact"/>
        <w:ind w:left="1380" w:hanging="1380"/>
        <w:jc w:val="center"/>
        <w:rPr>
          <w:rFonts w:ascii="Arial Narrow" w:hAnsi="Arial Narrow" w:cs="Tahoma"/>
          <w:b/>
        </w:rPr>
      </w:pPr>
    </w:p>
    <w:p w:rsidR="00E05D65" w:rsidRPr="00E403C5" w:rsidRDefault="00E05D65" w:rsidP="00E05D65">
      <w:pPr>
        <w:widowControl w:val="0"/>
        <w:spacing w:after="0" w:line="280" w:lineRule="exact"/>
        <w:ind w:left="1380" w:hanging="1380"/>
        <w:jc w:val="center"/>
        <w:rPr>
          <w:rFonts w:ascii="Arial Narrow" w:hAnsi="Arial Narrow" w:cs="Tahoma"/>
        </w:rPr>
      </w:pPr>
      <w:r w:rsidRPr="00E403C5">
        <w:rPr>
          <w:rFonts w:ascii="Arial Narrow" w:hAnsi="Arial Narrow" w:cs="Tahoma"/>
          <w:b/>
        </w:rPr>
        <w:t>PROVENANCE, QUALITE ET PREPARATION DES MATERIAUX</w:t>
      </w:r>
    </w:p>
    <w:p w:rsidR="00E05D65" w:rsidRPr="00E403C5" w:rsidRDefault="00E05D65" w:rsidP="00E05D65">
      <w:pPr>
        <w:widowControl w:val="0"/>
        <w:spacing w:after="0" w:line="280" w:lineRule="exact"/>
        <w:ind w:left="1380" w:hanging="1380"/>
        <w:jc w:val="both"/>
        <w:rPr>
          <w:rFonts w:ascii="Arial Narrow" w:hAnsi="Arial Narrow" w:cs="Tahoma"/>
        </w:rPr>
      </w:pPr>
    </w:p>
    <w:p w:rsidR="00E05D65" w:rsidRPr="00E403C5" w:rsidRDefault="00E05D65" w:rsidP="00E05D65">
      <w:pPr>
        <w:widowControl w:val="0"/>
        <w:spacing w:after="0" w:line="280" w:lineRule="exact"/>
        <w:ind w:left="1380" w:hanging="1380"/>
        <w:jc w:val="both"/>
        <w:rPr>
          <w:rFonts w:ascii="Arial Narrow" w:hAnsi="Arial Narrow" w:cs="Tahoma"/>
          <w:b/>
        </w:rPr>
      </w:pPr>
      <w:r w:rsidRPr="00E403C5">
        <w:rPr>
          <w:rFonts w:ascii="Arial Narrow" w:hAnsi="Arial Narrow" w:cs="Tahoma"/>
          <w:b/>
          <w:u w:val="single"/>
        </w:rPr>
        <w:t>Article 3</w:t>
      </w:r>
      <w:r w:rsidRPr="00E403C5">
        <w:rPr>
          <w:rFonts w:ascii="Arial Narrow" w:hAnsi="Arial Narrow" w:cs="Tahoma"/>
        </w:rPr>
        <w:t xml:space="preserve">  -  </w:t>
      </w:r>
      <w:r w:rsidRPr="00E403C5">
        <w:rPr>
          <w:rFonts w:ascii="Arial Narrow" w:hAnsi="Arial Narrow" w:cs="Tahoma"/>
          <w:b/>
        </w:rPr>
        <w:tab/>
        <w:t>PROVENANCE DES MATERIAUX</w:t>
      </w:r>
    </w:p>
    <w:p w:rsidR="00666437" w:rsidRPr="00E403C5" w:rsidRDefault="00666437" w:rsidP="00E05D65">
      <w:pPr>
        <w:widowControl w:val="0"/>
        <w:spacing w:after="0" w:line="280" w:lineRule="exact"/>
        <w:ind w:left="1380" w:hanging="1380"/>
        <w:jc w:val="both"/>
        <w:rPr>
          <w:rFonts w:ascii="Arial Narrow" w:hAnsi="Arial Narrow" w:cs="Tahoma"/>
        </w:rPr>
      </w:pPr>
    </w:p>
    <w:p w:rsidR="00E05D65" w:rsidRPr="00E403C5" w:rsidRDefault="00E05D65" w:rsidP="00E05D65">
      <w:pPr>
        <w:widowControl w:val="0"/>
        <w:spacing w:after="0" w:line="280" w:lineRule="exact"/>
        <w:ind w:left="698"/>
        <w:jc w:val="both"/>
        <w:rPr>
          <w:rFonts w:ascii="Arial Narrow" w:hAnsi="Arial Narrow" w:cs="Tahoma"/>
        </w:rPr>
      </w:pPr>
      <w:r w:rsidRPr="00E403C5">
        <w:rPr>
          <w:rFonts w:ascii="Arial Narrow" w:hAnsi="Arial Narrow" w:cs="Tahoma"/>
        </w:rPr>
        <w:t xml:space="preserve"> Le Cocontractant devra choisir des emplacements d’emprunts et les soumettre à l’agrément du Maître d'œuvre dont le refus vaudra obligation au Cocontractant de rechercher de nouveaux sites d’emprunts sans que celui-ci puisse prétendre à une quelconque indemnité.</w:t>
      </w:r>
    </w:p>
    <w:p w:rsidR="00E05D65" w:rsidRPr="00E403C5" w:rsidRDefault="00E05D65" w:rsidP="00E05D65">
      <w:pPr>
        <w:widowControl w:val="0"/>
        <w:spacing w:after="120" w:line="280" w:lineRule="exact"/>
        <w:ind w:left="698" w:firstLine="7"/>
        <w:jc w:val="both"/>
        <w:rPr>
          <w:rFonts w:ascii="Arial Narrow" w:hAnsi="Arial Narrow" w:cs="Tahoma"/>
        </w:rPr>
      </w:pPr>
      <w:r w:rsidRPr="00E403C5">
        <w:rPr>
          <w:rFonts w:ascii="Arial Narrow" w:hAnsi="Arial Narrow" w:cs="Tahoma"/>
        </w:rPr>
        <w:t>Lorsque l’emplacement d’un emprunt nouveau et non encore exploité choisi par le Cocontractant aura été agréé, il devra y faire un nombre suffisant de sondages et devra remettre au Maître d’œuvre un dossier technique portant sur :</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la localisation de l’emprunt</w:t>
      </w:r>
      <w:r w:rsidR="00226F15" w:rsidRPr="00E403C5">
        <w:rPr>
          <w:rFonts w:ascii="Arial Narrow" w:hAnsi="Arial Narrow" w:cs="Tahoma"/>
        </w:rPr>
        <w:t xml:space="preserve"> de moellon et autres</w:t>
      </w:r>
      <w:r w:rsidRPr="00E403C5">
        <w:rPr>
          <w:rFonts w:ascii="Arial Narrow" w:hAnsi="Arial Narrow" w:cs="Tahoma"/>
        </w:rPr>
        <w:t>,</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 xml:space="preserve">l’épaisseur </w:t>
      </w:r>
      <w:r w:rsidR="00D92848" w:rsidRPr="00E403C5">
        <w:rPr>
          <w:rFonts w:ascii="Arial Narrow" w:hAnsi="Arial Narrow" w:cs="Tahoma"/>
        </w:rPr>
        <w:t>de l’enrochement de font de fouille</w:t>
      </w:r>
      <w:r w:rsidRPr="00E403C5">
        <w:rPr>
          <w:rFonts w:ascii="Arial Narrow" w:hAnsi="Arial Narrow" w:cs="Tahoma"/>
        </w:rPr>
        <w:t>,</w:t>
      </w:r>
    </w:p>
    <w:p w:rsidR="00E05D65" w:rsidRPr="00E403C5" w:rsidRDefault="00D92848"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les dimensions des ouvrages à construire</w:t>
      </w:r>
      <w:r w:rsidR="00E05D65" w:rsidRPr="00E403C5">
        <w:rPr>
          <w:rFonts w:ascii="Arial Narrow" w:hAnsi="Arial Narrow" w:cs="Tahoma"/>
        </w:rPr>
        <w:t>.</w:t>
      </w:r>
    </w:p>
    <w:p w:rsidR="003C04D4" w:rsidRPr="00E403C5" w:rsidRDefault="003C04D4"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Voies d’accès et de circulation au site</w:t>
      </w:r>
    </w:p>
    <w:p w:rsidR="00226F15" w:rsidRPr="00E403C5" w:rsidRDefault="00226F15" w:rsidP="000F73B3">
      <w:pPr>
        <w:widowControl w:val="0"/>
        <w:suppressAutoHyphens/>
        <w:spacing w:after="0" w:line="240" w:lineRule="auto"/>
        <w:ind w:firstLine="708"/>
        <w:jc w:val="both"/>
        <w:rPr>
          <w:rFonts w:ascii="Arial Narrow" w:hAnsi="Arial Narrow" w:cs="Tahoma"/>
        </w:rPr>
      </w:pPr>
    </w:p>
    <w:p w:rsidR="00E05D65" w:rsidRPr="00E403C5" w:rsidRDefault="00E05D65" w:rsidP="000F73B3">
      <w:pPr>
        <w:widowControl w:val="0"/>
        <w:suppressAutoHyphens/>
        <w:spacing w:after="0" w:line="240" w:lineRule="auto"/>
        <w:ind w:firstLine="708"/>
        <w:jc w:val="both"/>
        <w:rPr>
          <w:rFonts w:ascii="Arial Narrow" w:hAnsi="Arial Narrow" w:cs="Tahoma"/>
        </w:rPr>
      </w:pPr>
      <w:r w:rsidRPr="00E403C5">
        <w:rPr>
          <w:rFonts w:ascii="Arial Narrow" w:hAnsi="Arial Narrow" w:cs="Tahoma"/>
        </w:rPr>
        <w:t xml:space="preserve">Le Cocontractant ne pourra  commencer à exploiter la carrière identifiée qu’après le contrôle des quantités effectuées par l’Ingénieur  du Marché et l’autorisation écrite donnée par ce dernier. </w:t>
      </w:r>
    </w:p>
    <w:p w:rsidR="00E05D65" w:rsidRPr="00E403C5" w:rsidRDefault="00E05D65" w:rsidP="000F73B3">
      <w:pPr>
        <w:widowControl w:val="0"/>
        <w:spacing w:after="0" w:line="240" w:lineRule="auto"/>
        <w:ind w:firstLine="709"/>
        <w:jc w:val="both"/>
        <w:rPr>
          <w:rFonts w:ascii="Arial Narrow" w:hAnsi="Arial Narrow" w:cs="Tahoma"/>
        </w:rPr>
      </w:pPr>
      <w:r w:rsidRPr="00E403C5">
        <w:rPr>
          <w:rFonts w:ascii="Arial Narrow" w:hAnsi="Arial Narrow" w:cs="Tahoma"/>
        </w:rPr>
        <w:t>Le Maître d’œuvre se réserve le droit de demander des essais supplémentaires aux frais du Cocontractant.</w:t>
      </w: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rPr>
        <w:t>Les anciens sites d’emprunts ne pourront être exploités que si le Cocontractant a fourni les preuves qu’il y subsiste encore des matériaux ayant les caractéristiques requises.</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 Le Cocontractant ne pourra commencer à exploiter la carrière </w:t>
      </w:r>
      <w:r w:rsidR="00226F15" w:rsidRPr="00E403C5">
        <w:rPr>
          <w:rFonts w:ascii="Arial Narrow" w:hAnsi="Arial Narrow" w:cs="Tahoma"/>
        </w:rPr>
        <w:t xml:space="preserve">de moellon et autres </w:t>
      </w:r>
      <w:r w:rsidRPr="00E403C5">
        <w:rPr>
          <w:rFonts w:ascii="Arial Narrow" w:hAnsi="Arial Narrow" w:cs="Tahoma"/>
        </w:rPr>
        <w:t>identifiée qu’après le contrôle de qualité effectuée par le Maître d'œuvre et l’autorisation donnée par ce dernier.</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En cas de contradiction de résultats d’essais, le Maître d'œuvre peut demander au Cocontractant d’effectuer des essais supplémentaires à ses frais.</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 Maître d'œuvre pourra retirer l’autorisation à tout moment dès que la chambre d’extraction ne donnera plus de matériaux de bonne qualité, le Cocontractant ne pouvant prétendre à aucune indemnité.</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 débroussaillement, décapage des terres végétales et l'abattage d’arbres requis pour l’exploitation des emprunts sont à la charge du Cocontractant et ne donneront pas droit à une rémunération explicite.</w:t>
      </w:r>
    </w:p>
    <w:p w:rsidR="00E05D65" w:rsidRPr="00E403C5" w:rsidRDefault="00E05D65" w:rsidP="00E05D65">
      <w:pPr>
        <w:widowControl w:val="0"/>
        <w:spacing w:after="0" w:line="280" w:lineRule="exact"/>
        <w:ind w:hanging="1380"/>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4</w:t>
      </w:r>
      <w:r w:rsidRPr="00E403C5">
        <w:rPr>
          <w:rFonts w:ascii="Arial Narrow" w:hAnsi="Arial Narrow" w:cs="Tahoma"/>
        </w:rPr>
        <w:t xml:space="preserve">  -  </w:t>
      </w:r>
      <w:r w:rsidRPr="00E403C5">
        <w:rPr>
          <w:rFonts w:ascii="Arial Narrow" w:hAnsi="Arial Narrow" w:cs="Tahoma"/>
        </w:rPr>
        <w:tab/>
      </w:r>
      <w:r w:rsidRPr="00E403C5">
        <w:rPr>
          <w:rFonts w:ascii="Arial Narrow" w:hAnsi="Arial Narrow" w:cs="Tahoma"/>
          <w:b/>
        </w:rPr>
        <w:t>LABORATOIRE ET CONTROLE DE QUALITE</w:t>
      </w: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d’œuvre.</w:t>
      </w:r>
    </w:p>
    <w:p w:rsidR="00E05D65" w:rsidRPr="00E403C5" w:rsidRDefault="00E05D65" w:rsidP="00E05D65">
      <w:pPr>
        <w:widowControl w:val="0"/>
        <w:spacing w:after="0" w:line="240" w:lineRule="auto"/>
        <w:ind w:firstLine="567"/>
        <w:jc w:val="both"/>
        <w:rPr>
          <w:rFonts w:ascii="Arial Narrow" w:hAnsi="Arial Narrow" w:cs="Tahoma"/>
        </w:rPr>
      </w:pPr>
      <w:r w:rsidRPr="00E403C5">
        <w:rPr>
          <w:rFonts w:ascii="Arial Narrow" w:hAnsi="Arial Narrow" w:cs="Tahoma"/>
        </w:rPr>
        <w:t>Le laboratoire de chantier devra être opérationnel dès le début effectif des travaux nécessitant des essais de sol. Le Maître d’œuvre et tout son personnel auront libre accès à ce laboratoire et à ses équipements pendant toute la durée des travaux.</w:t>
      </w: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rPr>
        <w:t xml:space="preserve">Toutefois le Maître d’œuvre pourra utiliser son propre matériel pour réaliser les essais de contrôle ou faire appel à un laboratoire agréé pour effectuer les essais de vérification qu’il juge nécessaires. </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567"/>
        <w:jc w:val="both"/>
        <w:rPr>
          <w:rFonts w:ascii="Arial Narrow" w:hAnsi="Arial Narrow" w:cs="Tahoma"/>
        </w:rPr>
      </w:pPr>
      <w:r w:rsidRPr="00E403C5">
        <w:rPr>
          <w:rFonts w:ascii="Arial Narrow" w:hAnsi="Arial Narrow" w:cs="Tahoma"/>
          <w:b/>
          <w:bCs/>
        </w:rPr>
        <w:t>Dans le cas où 40% au plus du montant des travaux prévus dans le marché ne nécessiteraient pas les essais géotechniques,</w:t>
      </w:r>
      <w:r w:rsidRPr="00E403C5">
        <w:rPr>
          <w:rFonts w:ascii="Arial Narrow" w:hAnsi="Arial Narrow" w:cs="Tahoma"/>
        </w:rPr>
        <w:t xml:space="preserve"> le Cocontractant pourra se passer d’un laboratoire permanent sur le site,  et pourra cependant faire exécuter les essais énumérés dans le CCTP par un laboratoire privé de son choix, sur accord du Maître d’œuvre. </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lastRenderedPageBreak/>
        <w:t>Dans le cas où 20% des résultats de ces essais seraient hors spécification, le Cocontractant apportera les corrections nécessaires et les frais de laboratoire pour ces travaux lui seront imputés. Dans le cas contraire, l’Administration réglera ces frais.</w:t>
      </w:r>
    </w:p>
    <w:p w:rsidR="00E05D65" w:rsidRPr="00E403C5" w:rsidRDefault="00E05D65" w:rsidP="00E05D65">
      <w:pPr>
        <w:keepNext/>
        <w:spacing w:after="0" w:line="240" w:lineRule="auto"/>
        <w:outlineLvl w:val="0"/>
        <w:rPr>
          <w:rFonts w:ascii="Arial Narrow" w:hAnsi="Arial Narrow" w:cs="Tahoma"/>
          <w:b/>
          <w:snapToGrid w:val="0"/>
        </w:rPr>
      </w:pPr>
      <w:bookmarkStart w:id="142" w:name="_Toc471697842"/>
      <w:r w:rsidRPr="00E403C5">
        <w:rPr>
          <w:rFonts w:ascii="Arial Narrow" w:hAnsi="Arial Narrow" w:cs="Tahoma"/>
          <w:b/>
          <w:snapToGrid w:val="0"/>
          <w:u w:val="single"/>
        </w:rPr>
        <w:t>Article 5</w:t>
      </w:r>
      <w:r w:rsidRPr="00E403C5">
        <w:rPr>
          <w:rFonts w:ascii="Arial Narrow" w:hAnsi="Arial Narrow" w:cs="Tahoma"/>
          <w:b/>
          <w:snapToGrid w:val="0"/>
        </w:rPr>
        <w:t>:-  QUALITE DES MATERIAUX</w:t>
      </w:r>
      <w:bookmarkEnd w:id="142"/>
    </w:p>
    <w:p w:rsidR="00E05D65" w:rsidRPr="00E403C5" w:rsidRDefault="00E05D65" w:rsidP="00E05D65">
      <w:pPr>
        <w:widowControl w:val="0"/>
        <w:spacing w:after="0" w:line="240" w:lineRule="auto"/>
        <w:rPr>
          <w:rFonts w:ascii="Arial Narrow" w:hAnsi="Arial Narrow" w:cs="Tahoma"/>
        </w:rPr>
      </w:pPr>
      <w:r w:rsidRPr="00E403C5">
        <w:rPr>
          <w:rFonts w:ascii="Arial Narrow" w:hAnsi="Arial Narrow" w:cs="Tahoma"/>
        </w:rPr>
        <w:tab/>
      </w:r>
    </w:p>
    <w:p w:rsidR="00E05D65" w:rsidRPr="00E403C5" w:rsidRDefault="008D7A51" w:rsidP="00E05D65">
      <w:pPr>
        <w:widowControl w:val="0"/>
        <w:spacing w:after="0" w:line="240" w:lineRule="auto"/>
        <w:rPr>
          <w:rFonts w:ascii="Arial Narrow" w:hAnsi="Arial Narrow" w:cs="Tahoma"/>
          <w:b/>
          <w:u w:val="single"/>
        </w:rPr>
      </w:pPr>
      <w:r w:rsidRPr="00E403C5">
        <w:rPr>
          <w:rFonts w:ascii="Arial Narrow" w:hAnsi="Arial Narrow" w:cs="Tahoma"/>
        </w:rPr>
        <w:t>5</w:t>
      </w:r>
      <w:r w:rsidR="00E05D65" w:rsidRPr="00E403C5">
        <w:rPr>
          <w:rFonts w:ascii="Arial Narrow" w:hAnsi="Arial Narrow" w:cs="Tahoma"/>
        </w:rPr>
        <w:t xml:space="preserve">.1. </w:t>
      </w:r>
      <w:r w:rsidR="00E05D65" w:rsidRPr="00E403C5">
        <w:rPr>
          <w:rFonts w:ascii="Arial Narrow" w:hAnsi="Arial Narrow" w:cs="Tahoma"/>
          <w:b/>
          <w:u w:val="single"/>
        </w:rPr>
        <w:t>Matériaux pour remblais courants</w:t>
      </w:r>
      <w:r w:rsidR="00226F15" w:rsidRPr="00E403C5">
        <w:rPr>
          <w:rFonts w:ascii="Arial Narrow" w:hAnsi="Arial Narrow" w:cs="Tahoma"/>
          <w:b/>
          <w:u w:val="single"/>
        </w:rPr>
        <w:t xml:space="preserve"> et enrochement</w:t>
      </w:r>
    </w:p>
    <w:p w:rsidR="00E05D65" w:rsidRPr="00E403C5" w:rsidRDefault="00E05D65" w:rsidP="00E05D65">
      <w:pPr>
        <w:spacing w:after="0" w:line="240" w:lineRule="auto"/>
        <w:ind w:firstLine="708"/>
        <w:jc w:val="center"/>
        <w:rPr>
          <w:rFonts w:ascii="Arial Narrow" w:hAnsi="Arial Narrow" w:cs="Tahoma"/>
        </w:rPr>
      </w:pPr>
    </w:p>
    <w:p w:rsidR="00E05D65" w:rsidRPr="00E403C5" w:rsidRDefault="00E05D65" w:rsidP="00E05D65">
      <w:pPr>
        <w:spacing w:after="0" w:line="240" w:lineRule="auto"/>
        <w:ind w:firstLine="708"/>
        <w:rPr>
          <w:rFonts w:ascii="Arial Narrow" w:hAnsi="Arial Narrow" w:cs="Tahoma"/>
        </w:rPr>
      </w:pPr>
      <w:r w:rsidRPr="00E403C5">
        <w:rPr>
          <w:rFonts w:ascii="Arial Narrow" w:hAnsi="Arial Narrow" w:cs="Tahoma"/>
        </w:rPr>
        <w:t xml:space="preserve">Il s’agit des remblais réalisés dans les zones sans problème spécifique. </w:t>
      </w: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Les matériaux util</w:t>
      </w:r>
      <w:r w:rsidR="00226F15" w:rsidRPr="00E403C5">
        <w:rPr>
          <w:rFonts w:ascii="Arial Narrow" w:hAnsi="Arial Narrow" w:cs="Tahoma"/>
        </w:rPr>
        <w:t xml:space="preserve">isés pour les remblais courants, enrochement  et moellon </w:t>
      </w:r>
      <w:r w:rsidRPr="00E403C5">
        <w:rPr>
          <w:rFonts w:ascii="Arial Narrow" w:hAnsi="Arial Narrow" w:cs="Tahoma"/>
        </w:rPr>
        <w:t xml:space="preserve">proviendront des lieux d’emprunts agréés par le Maître d’œuvre. </w:t>
      </w: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Ils seront dépourvus de matières végétales ou organiques. Ils posséderont au minimum les caractéristiques suivantes :</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Dimension maximale des grains :</w:t>
      </w:r>
      <w:r w:rsidRPr="00E403C5">
        <w:rPr>
          <w:rFonts w:ascii="Arial Narrow" w:hAnsi="Arial Narrow" w:cs="Tahoma"/>
        </w:rPr>
        <w:tab/>
        <w:t>Dmax = 40mm ;</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Indice de plasticité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IP &lt; 35 ;</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Pourcentage des fines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f &lt; 30 ;</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Indice portant CBR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&gt;15 .</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xml:space="preserve">Tous les </w:t>
      </w:r>
      <w:smartTag w:uri="urn:schemas-microsoft-com:office:smarttags" w:element="metricconverter">
        <w:smartTagPr>
          <w:attr w:name="ProductID" w:val="1000 m3"/>
        </w:smartTagPr>
        <w:r w:rsidRPr="00E403C5">
          <w:rPr>
            <w:rFonts w:ascii="Arial Narrow" w:hAnsi="Arial Narrow" w:cs="Tahoma"/>
          </w:rPr>
          <w:t>1000 m3</w:t>
        </w:r>
      </w:smartTag>
      <w:r w:rsidRPr="00E403C5">
        <w:rPr>
          <w:rFonts w:ascii="Arial Narrow" w:hAnsi="Arial Narrow" w:cs="Tahoma"/>
        </w:rPr>
        <w:t xml:space="preserve"> de remblais courants, il sera réalisé les essais de réception de </w:t>
      </w:r>
    </w:p>
    <w:p w:rsidR="00E05D65" w:rsidRPr="00E403C5" w:rsidRDefault="00E05D65" w:rsidP="00E05D65">
      <w:pPr>
        <w:widowControl w:val="0"/>
        <w:spacing w:after="0" w:line="240" w:lineRule="auto"/>
        <w:ind w:left="708"/>
        <w:jc w:val="both"/>
        <w:rPr>
          <w:rFonts w:ascii="Arial Narrow" w:hAnsi="Arial Narrow" w:cs="Tahoma"/>
        </w:rPr>
      </w:pP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matériaux suivants :</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2 limites d’Atterberg,</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2 analyses granulométriques,</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2 essais Proctor Modifié</w:t>
      </w:r>
    </w:p>
    <w:p w:rsidR="00E05D65" w:rsidRPr="00E403C5" w:rsidRDefault="00E05D65" w:rsidP="00675554">
      <w:pPr>
        <w:widowControl w:val="0"/>
        <w:numPr>
          <w:ilvl w:val="0"/>
          <w:numId w:val="224"/>
        </w:numPr>
        <w:suppressAutoHyphens/>
        <w:spacing w:after="0" w:line="240" w:lineRule="auto"/>
        <w:ind w:left="2137" w:hanging="357"/>
        <w:jc w:val="both"/>
        <w:rPr>
          <w:rFonts w:ascii="Arial Narrow" w:hAnsi="Arial Narrow" w:cs="Tahoma"/>
        </w:rPr>
      </w:pPr>
      <w:r w:rsidRPr="00E403C5">
        <w:rPr>
          <w:rFonts w:ascii="Arial Narrow" w:hAnsi="Arial Narrow" w:cs="Tahoma"/>
        </w:rPr>
        <w:t>1 essai CBR.</w:t>
      </w:r>
    </w:p>
    <w:p w:rsidR="00E05D65" w:rsidRPr="00E403C5" w:rsidRDefault="00E05D65" w:rsidP="00E05D65">
      <w:pPr>
        <w:widowControl w:val="0"/>
        <w:spacing w:after="0" w:line="240" w:lineRule="auto"/>
        <w:ind w:left="1780"/>
        <w:jc w:val="both"/>
        <w:rPr>
          <w:rFonts w:ascii="Arial Narrow" w:hAnsi="Arial Narrow" w:cs="Tahoma"/>
        </w:rPr>
      </w:pPr>
    </w:p>
    <w:p w:rsidR="00E05D65" w:rsidRPr="00E403C5" w:rsidRDefault="00E05D65" w:rsidP="008D7A51">
      <w:pPr>
        <w:pStyle w:val="Paragraphedeliste"/>
        <w:widowControl w:val="0"/>
        <w:numPr>
          <w:ilvl w:val="1"/>
          <w:numId w:val="215"/>
        </w:numPr>
        <w:suppressAutoHyphens/>
        <w:spacing w:after="0" w:line="240" w:lineRule="auto"/>
        <w:ind w:left="1276" w:hanging="567"/>
        <w:jc w:val="both"/>
        <w:rPr>
          <w:rFonts w:ascii="Arial Narrow" w:hAnsi="Arial Narrow" w:cs="Tahoma"/>
          <w:b/>
          <w:u w:val="single"/>
        </w:rPr>
      </w:pPr>
      <w:r w:rsidRPr="00E403C5">
        <w:rPr>
          <w:rFonts w:ascii="Arial Narrow" w:hAnsi="Arial Narrow" w:cs="Tahoma"/>
          <w:b/>
          <w:u w:val="single"/>
        </w:rPr>
        <w:t>Matériaux pour remblais de substitution en zone marécageuse</w:t>
      </w:r>
    </w:p>
    <w:p w:rsidR="00E05D65" w:rsidRPr="00E403C5" w:rsidRDefault="00E05D65" w:rsidP="00E05D65">
      <w:pPr>
        <w:widowControl w:val="0"/>
        <w:spacing w:after="0" w:line="240" w:lineRule="auto"/>
        <w:ind w:left="720"/>
        <w:jc w:val="both"/>
        <w:rPr>
          <w:rFonts w:ascii="Arial Narrow" w:hAnsi="Arial Narrow" w:cs="Tahoma"/>
          <w:b/>
        </w:rPr>
      </w:pPr>
    </w:p>
    <w:p w:rsidR="00E05D65" w:rsidRPr="00E403C5" w:rsidRDefault="00E05D65" w:rsidP="00E05D65">
      <w:pPr>
        <w:widowControl w:val="0"/>
        <w:spacing w:after="0" w:line="240" w:lineRule="auto"/>
        <w:ind w:left="720"/>
        <w:jc w:val="both"/>
        <w:rPr>
          <w:rFonts w:ascii="Arial Narrow" w:hAnsi="Arial Narrow" w:cs="Tahoma"/>
        </w:rPr>
      </w:pPr>
      <w:r w:rsidRPr="00E403C5">
        <w:rPr>
          <w:rFonts w:ascii="Arial Narrow" w:hAnsi="Arial Narrow" w:cs="Tahoma"/>
        </w:rPr>
        <w:t>Le matériau de substitution à utiliser en zones marécageuses sera un matériau insensible à l’eau, apte à conserver sa portance dans un état de saturation et non susceptible de provoquer des remontées capillaires.</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On utilisera donc un sable graveleux propre 0/6 ou un tout-venant de concassage 0/40. À défaut d’un tel matériau, on pourra utiliser une grave ayant les caractéristiques suivantes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Dimension maximale des grains :</w:t>
      </w:r>
      <w:r w:rsidRPr="00E403C5">
        <w:rPr>
          <w:rFonts w:ascii="Arial Narrow" w:hAnsi="Arial Narrow" w:cs="Tahoma"/>
        </w:rPr>
        <w:tab/>
        <w:t>Dmax = 40mm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Indice de plasticité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IP &lt; 20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10mm :</w:t>
      </w:r>
      <w:r w:rsidRPr="00E403C5">
        <w:rPr>
          <w:rFonts w:ascii="Arial Narrow" w:hAnsi="Arial Narrow" w:cs="Tahoma"/>
        </w:rPr>
        <w:tab/>
      </w:r>
      <w:r w:rsidRPr="00E403C5">
        <w:rPr>
          <w:rFonts w:ascii="Arial Narrow" w:hAnsi="Arial Narrow" w:cs="Tahoma"/>
        </w:rPr>
        <w:tab/>
        <w:t>65 à 100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5mm</w:t>
      </w:r>
      <w:r w:rsidRPr="00E403C5">
        <w:rPr>
          <w:rFonts w:ascii="Arial Narrow" w:hAnsi="Arial Narrow" w:cs="Tahoma"/>
        </w:rPr>
        <w:tab/>
        <w:t>:</w:t>
      </w:r>
      <w:r w:rsidRPr="00E403C5">
        <w:rPr>
          <w:rFonts w:ascii="Arial Narrow" w:hAnsi="Arial Narrow" w:cs="Tahoma"/>
        </w:rPr>
        <w:tab/>
      </w:r>
      <w:r w:rsidRPr="00E403C5">
        <w:rPr>
          <w:rFonts w:ascii="Arial Narrow" w:hAnsi="Arial Narrow" w:cs="Tahoma"/>
        </w:rPr>
        <w:tab/>
        <w:t>45 à 85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2mm</w:t>
      </w:r>
      <w:r w:rsidRPr="00E403C5">
        <w:rPr>
          <w:rFonts w:ascii="Arial Narrow" w:hAnsi="Arial Narrow" w:cs="Tahoma"/>
        </w:rPr>
        <w:tab/>
        <w:t>:</w:t>
      </w:r>
      <w:r w:rsidRPr="00E403C5">
        <w:rPr>
          <w:rFonts w:ascii="Arial Narrow" w:hAnsi="Arial Narrow" w:cs="Tahoma"/>
        </w:rPr>
        <w:tab/>
      </w:r>
      <w:r w:rsidRPr="00E403C5">
        <w:rPr>
          <w:rFonts w:ascii="Arial Narrow" w:hAnsi="Arial Narrow" w:cs="Tahoma"/>
        </w:rPr>
        <w:tab/>
        <w:t>30 à 38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fines</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f &lt; 15.</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xml:space="preserve">Tous les </w:t>
      </w:r>
      <w:smartTag w:uri="urn:schemas-microsoft-com:office:smarttags" w:element="metricconverter">
        <w:smartTagPr>
          <w:attr w:name="ProductID" w:val="1000 m3"/>
        </w:smartTagPr>
        <w:r w:rsidRPr="00E403C5">
          <w:rPr>
            <w:rFonts w:ascii="Arial Narrow" w:hAnsi="Arial Narrow" w:cs="Tahoma"/>
          </w:rPr>
          <w:t>1000 m3</w:t>
        </w:r>
      </w:smartTag>
      <w:r w:rsidRPr="00E403C5">
        <w:rPr>
          <w:rFonts w:ascii="Arial Narrow" w:hAnsi="Arial Narrow" w:cs="Tahoma"/>
        </w:rPr>
        <w:t xml:space="preserve"> de remblais de substitution pour zone marécageuse, il sera réalisé les essais de réception de matériaux suivants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limites d’Atterberg,</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analyses granulométriques,</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essais Proctor Modifié</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1 essai CBR.</w:t>
      </w:r>
    </w:p>
    <w:p w:rsidR="00E05D65" w:rsidRPr="00E403C5" w:rsidRDefault="00E05D65" w:rsidP="00E05D65">
      <w:pPr>
        <w:widowControl w:val="0"/>
        <w:spacing w:after="0" w:line="240" w:lineRule="auto"/>
        <w:ind w:left="1843"/>
        <w:jc w:val="both"/>
        <w:rPr>
          <w:rFonts w:ascii="Arial Narrow" w:hAnsi="Arial Narrow" w:cs="Tahoma"/>
        </w:rPr>
      </w:pPr>
    </w:p>
    <w:p w:rsidR="00E05D65" w:rsidRPr="00E403C5" w:rsidRDefault="00E05D65" w:rsidP="008D7A51">
      <w:pPr>
        <w:pStyle w:val="Paragraphedeliste"/>
        <w:widowControl w:val="0"/>
        <w:numPr>
          <w:ilvl w:val="1"/>
          <w:numId w:val="215"/>
        </w:numPr>
        <w:suppressAutoHyphens/>
        <w:spacing w:after="0" w:line="240" w:lineRule="auto"/>
        <w:ind w:left="1134"/>
        <w:jc w:val="both"/>
        <w:rPr>
          <w:rFonts w:ascii="Arial Narrow" w:hAnsi="Arial Narrow" w:cs="Tahoma"/>
          <w:b/>
          <w:u w:val="single"/>
        </w:rPr>
      </w:pPr>
      <w:r w:rsidRPr="00E403C5">
        <w:rPr>
          <w:rFonts w:ascii="Arial Narrow" w:hAnsi="Arial Narrow" w:cs="Tahoma"/>
          <w:b/>
          <w:u w:val="single"/>
        </w:rPr>
        <w:t>Matériaux pour remblais en zone de purge et de bourbiers hors d’eau.</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On utilisera les mêmes matériaux que pour les remblais courants. </w:t>
      </w:r>
    </w:p>
    <w:p w:rsidR="00E05D65" w:rsidRPr="00E403C5" w:rsidRDefault="00E05D65" w:rsidP="00E05D65">
      <w:pPr>
        <w:widowControl w:val="0"/>
        <w:spacing w:after="0" w:line="240" w:lineRule="auto"/>
        <w:ind w:firstLine="708"/>
        <w:jc w:val="both"/>
        <w:rPr>
          <w:rFonts w:ascii="Arial Narrow" w:hAnsi="Arial Narrow" w:cs="Tahoma"/>
        </w:rPr>
      </w:pPr>
    </w:p>
    <w:p w:rsidR="00E05D65" w:rsidRPr="00E403C5" w:rsidRDefault="00E05D65" w:rsidP="008D7A51">
      <w:pPr>
        <w:widowControl w:val="0"/>
        <w:numPr>
          <w:ilvl w:val="1"/>
          <w:numId w:val="215"/>
        </w:numPr>
        <w:suppressAutoHyphens/>
        <w:spacing w:after="0" w:line="240" w:lineRule="auto"/>
        <w:ind w:left="1134" w:hanging="425"/>
        <w:rPr>
          <w:rFonts w:ascii="Arial Narrow" w:hAnsi="Arial Narrow" w:cs="Tahoma"/>
          <w:b/>
          <w:u w:val="single"/>
        </w:rPr>
      </w:pPr>
      <w:r w:rsidRPr="00E403C5">
        <w:rPr>
          <w:rFonts w:ascii="Arial Narrow" w:hAnsi="Arial Narrow" w:cs="Tahoma"/>
          <w:b/>
          <w:u w:val="single"/>
        </w:rPr>
        <w:t>Matériaux pour remblais contigus aux ouvrages  l’assainissement</w:t>
      </w:r>
    </w:p>
    <w:p w:rsidR="00E05D65" w:rsidRPr="00E403C5" w:rsidRDefault="00E05D65" w:rsidP="00E05D65">
      <w:pPr>
        <w:widowControl w:val="0"/>
        <w:spacing w:after="0" w:line="240" w:lineRule="auto"/>
        <w:ind w:left="720"/>
        <w:jc w:val="both"/>
        <w:rPr>
          <w:rFonts w:ascii="Arial Narrow" w:hAnsi="Arial Narrow" w:cs="Tahoma"/>
        </w:rPr>
      </w:pPr>
      <w:r w:rsidRPr="00E403C5">
        <w:rPr>
          <w:rFonts w:ascii="Arial Narrow" w:hAnsi="Arial Narrow" w:cs="Tahoma"/>
        </w:rPr>
        <w:t>Les matériaux pour remblais contigus aux ouvrages devront répondre aux spécifications suivantes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Dimension maximale des grains</w:t>
      </w:r>
      <w:r w:rsidRPr="00E403C5">
        <w:rPr>
          <w:rFonts w:ascii="Arial Narrow" w:hAnsi="Arial Narrow" w:cs="Tahoma"/>
        </w:rPr>
        <w:tab/>
        <w:t>Dmax = 40mm</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Indice de plasticité</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IP &lt; 25</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10mm</w:t>
      </w:r>
      <w:r w:rsidRPr="00E403C5">
        <w:rPr>
          <w:rFonts w:ascii="Arial Narrow" w:hAnsi="Arial Narrow" w:cs="Tahoma"/>
        </w:rPr>
        <w:tab/>
      </w:r>
      <w:r w:rsidRPr="00E403C5">
        <w:rPr>
          <w:rFonts w:ascii="Arial Narrow" w:hAnsi="Arial Narrow" w:cs="Tahoma"/>
        </w:rPr>
        <w:tab/>
        <w:t>65 à 100</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5mm</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45 à 85</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2mm</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30 à 38</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fines</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f &lt; 30</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Densité sèche maximale</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sym w:font="Symbol" w:char="F067"/>
      </w:r>
      <w:r w:rsidRPr="00E403C5">
        <w:rPr>
          <w:rFonts w:ascii="Arial Narrow" w:hAnsi="Arial Narrow" w:cs="Tahoma"/>
        </w:rPr>
        <w:t>dmax&gt; 1,8 tonnes.</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xml:space="preserve">Tous les </w:t>
      </w:r>
      <w:smartTag w:uri="urn:schemas-microsoft-com:office:smarttags" w:element="metricconverter">
        <w:smartTagPr>
          <w:attr w:name="ProductID" w:val="1000 m3"/>
        </w:smartTagPr>
        <w:r w:rsidRPr="00E403C5">
          <w:rPr>
            <w:rFonts w:ascii="Arial Narrow" w:hAnsi="Arial Narrow" w:cs="Tahoma"/>
          </w:rPr>
          <w:t>1000 m3</w:t>
        </w:r>
      </w:smartTag>
      <w:r w:rsidRPr="00E403C5">
        <w:rPr>
          <w:rFonts w:ascii="Arial Narrow" w:hAnsi="Arial Narrow" w:cs="Tahoma"/>
        </w:rPr>
        <w:t xml:space="preserve"> de remblais contigus aux ouvrages, il sera réalisé les essais de réception de matériaux suivants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limites d’Atterberg,</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lastRenderedPageBreak/>
        <w:t>2 analyses granulométriques,</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essais Proctor Modifié</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1 essai CBR.</w:t>
      </w:r>
    </w:p>
    <w:p w:rsidR="00E05D65" w:rsidRPr="00E403C5" w:rsidRDefault="00E05D65" w:rsidP="008D7A51">
      <w:pPr>
        <w:widowControl w:val="0"/>
        <w:numPr>
          <w:ilvl w:val="1"/>
          <w:numId w:val="215"/>
        </w:numPr>
        <w:suppressAutoHyphens/>
        <w:spacing w:after="0" w:line="240" w:lineRule="auto"/>
        <w:ind w:left="1123" w:hanging="403"/>
        <w:jc w:val="both"/>
        <w:rPr>
          <w:rFonts w:ascii="Arial Narrow" w:hAnsi="Arial Narrow" w:cs="Tahoma"/>
          <w:b/>
          <w:u w:val="single"/>
        </w:rPr>
      </w:pPr>
      <w:r w:rsidRPr="00E403C5">
        <w:rPr>
          <w:rFonts w:ascii="Arial Narrow" w:hAnsi="Arial Narrow" w:cs="Tahoma"/>
          <w:b/>
          <w:u w:val="single"/>
        </w:rPr>
        <w:t>Matériaux pour rechargement chaussée</w:t>
      </w:r>
    </w:p>
    <w:p w:rsidR="00E05D65" w:rsidRPr="00E403C5" w:rsidRDefault="00E05D65" w:rsidP="00E05D65">
      <w:pPr>
        <w:widowControl w:val="0"/>
        <w:spacing w:after="0" w:line="240" w:lineRule="auto"/>
        <w:ind w:left="708"/>
        <w:jc w:val="both"/>
        <w:rPr>
          <w:rFonts w:ascii="Arial Narrow" w:hAnsi="Arial Narrow" w:cs="Tahoma"/>
          <w:u w:val="single"/>
        </w:rPr>
      </w:pP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Les matériaux pour rechargement de la chaussée devront répondre aux spécifications suivantes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Dimension maximale des grains :</w:t>
      </w:r>
      <w:r w:rsidRPr="00E403C5">
        <w:rPr>
          <w:rFonts w:ascii="Arial Narrow" w:hAnsi="Arial Narrow" w:cs="Tahoma"/>
        </w:rPr>
        <w:tab/>
        <w:t xml:space="preserve">Dmax = </w:t>
      </w:r>
      <w:smartTag w:uri="urn:schemas-microsoft-com:office:smarttags" w:element="metricconverter">
        <w:smartTagPr>
          <w:attr w:name="ProductID" w:val="31,5 mm"/>
        </w:smartTagPr>
        <w:r w:rsidRPr="00E403C5">
          <w:rPr>
            <w:rFonts w:ascii="Arial Narrow" w:hAnsi="Arial Narrow" w:cs="Tahoma"/>
          </w:rPr>
          <w:t>31,5 mm</w:t>
        </w:r>
      </w:smartTag>
      <w:r w:rsidRPr="00E403C5">
        <w:rPr>
          <w:rFonts w:ascii="Arial Narrow" w:hAnsi="Arial Narrow" w:cs="Tahoma"/>
        </w:rPr>
        <w:t>,</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Indice de plasticité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IP &lt; 25,</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10mm :</w:t>
      </w:r>
      <w:r w:rsidRPr="00E403C5">
        <w:rPr>
          <w:rFonts w:ascii="Arial Narrow" w:hAnsi="Arial Narrow" w:cs="Tahoma"/>
        </w:rPr>
        <w:tab/>
      </w:r>
      <w:r w:rsidRPr="00E403C5">
        <w:rPr>
          <w:rFonts w:ascii="Arial Narrow" w:hAnsi="Arial Narrow" w:cs="Tahoma"/>
        </w:rPr>
        <w:tab/>
        <w:t>65 à 100,</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5mm</w:t>
      </w:r>
      <w:r w:rsidRPr="00E403C5">
        <w:rPr>
          <w:rFonts w:ascii="Arial Narrow" w:hAnsi="Arial Narrow" w:cs="Tahoma"/>
        </w:rPr>
        <w:tab/>
        <w:t>:</w:t>
      </w:r>
      <w:r w:rsidRPr="00E403C5">
        <w:rPr>
          <w:rFonts w:ascii="Arial Narrow" w:hAnsi="Arial Narrow" w:cs="Tahoma"/>
        </w:rPr>
        <w:tab/>
      </w:r>
      <w:r w:rsidRPr="00E403C5">
        <w:rPr>
          <w:rFonts w:ascii="Arial Narrow" w:hAnsi="Arial Narrow" w:cs="Tahoma"/>
        </w:rPr>
        <w:tab/>
        <w:t>45 à 85,</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passants à 2mm</w:t>
      </w:r>
      <w:r w:rsidRPr="00E403C5">
        <w:rPr>
          <w:rFonts w:ascii="Arial Narrow" w:hAnsi="Arial Narrow" w:cs="Tahoma"/>
        </w:rPr>
        <w:tab/>
        <w:t>:</w:t>
      </w:r>
      <w:r w:rsidRPr="00E403C5">
        <w:rPr>
          <w:rFonts w:ascii="Arial Narrow" w:hAnsi="Arial Narrow" w:cs="Tahoma"/>
        </w:rPr>
        <w:tab/>
      </w:r>
      <w:r w:rsidRPr="00E403C5">
        <w:rPr>
          <w:rFonts w:ascii="Arial Narrow" w:hAnsi="Arial Narrow" w:cs="Tahoma"/>
        </w:rPr>
        <w:tab/>
        <w:t>30 à 38,</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 des fines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f &lt; 30,</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Densité sèche maximale :</w:t>
      </w:r>
      <w:r w:rsidRPr="00E403C5">
        <w:rPr>
          <w:rFonts w:ascii="Arial Narrow" w:hAnsi="Arial Narrow" w:cs="Tahoma"/>
        </w:rPr>
        <w:tab/>
      </w:r>
      <w:r w:rsidRPr="00E403C5">
        <w:rPr>
          <w:rFonts w:ascii="Arial Narrow" w:hAnsi="Arial Narrow" w:cs="Tahoma"/>
        </w:rPr>
        <w:tab/>
        <w:t>dmax&gt; 1,8 tonnes,</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Indice portant CBR :</w:t>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&gt;30.</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xml:space="preserve">Tous les </w:t>
      </w:r>
      <w:smartTag w:uri="urn:schemas-microsoft-com:office:smarttags" w:element="metricconverter">
        <w:smartTagPr>
          <w:attr w:name="ProductID" w:val="1000 m3"/>
        </w:smartTagPr>
        <w:r w:rsidRPr="00E403C5">
          <w:rPr>
            <w:rFonts w:ascii="Arial Narrow" w:hAnsi="Arial Narrow" w:cs="Tahoma"/>
          </w:rPr>
          <w:t>1000 m3</w:t>
        </w:r>
      </w:smartTag>
      <w:r w:rsidRPr="00E403C5">
        <w:rPr>
          <w:rFonts w:ascii="Arial Narrow" w:hAnsi="Arial Narrow" w:cs="Tahoma"/>
        </w:rPr>
        <w:t xml:space="preserve"> de rechargement, il sera réalisé les essais de réception de matériaux suivants :</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limites d’Atterberg,</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analyses granulométriques,</w:t>
      </w:r>
    </w:p>
    <w:p w:rsidR="00E05D65" w:rsidRPr="00E403C5" w:rsidRDefault="00E05D65" w:rsidP="00675554">
      <w:pPr>
        <w:widowControl w:val="0"/>
        <w:numPr>
          <w:ilvl w:val="0"/>
          <w:numId w:val="225"/>
        </w:numPr>
        <w:suppressAutoHyphens/>
        <w:spacing w:after="0" w:line="240" w:lineRule="auto"/>
        <w:ind w:hanging="357"/>
        <w:jc w:val="both"/>
        <w:rPr>
          <w:rFonts w:ascii="Arial Narrow" w:hAnsi="Arial Narrow" w:cs="Tahoma"/>
        </w:rPr>
      </w:pPr>
      <w:r w:rsidRPr="00E403C5">
        <w:rPr>
          <w:rFonts w:ascii="Arial Narrow" w:hAnsi="Arial Narrow" w:cs="Tahoma"/>
        </w:rPr>
        <w:t>2 essais Proctor Modifié</w:t>
      </w:r>
    </w:p>
    <w:p w:rsidR="00E05D65" w:rsidRPr="00E403C5" w:rsidRDefault="00E05D65" w:rsidP="00E05D65">
      <w:pPr>
        <w:widowControl w:val="0"/>
        <w:tabs>
          <w:tab w:val="left" w:pos="780"/>
        </w:tabs>
        <w:spacing w:after="0" w:line="280" w:lineRule="exact"/>
        <w:ind w:left="567" w:hanging="529"/>
        <w:jc w:val="both"/>
        <w:rPr>
          <w:rFonts w:ascii="Arial Narrow" w:hAnsi="Arial Narrow" w:cs="Tahoma"/>
        </w:rPr>
      </w:pP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r>
      <w:r w:rsidRPr="00E403C5">
        <w:rPr>
          <w:rFonts w:ascii="Arial Narrow" w:hAnsi="Arial Narrow" w:cs="Tahoma"/>
        </w:rPr>
        <w:tab/>
        <w:t>1 essai CBR.</w:t>
      </w:r>
    </w:p>
    <w:p w:rsidR="00E05D65" w:rsidRPr="00E403C5" w:rsidRDefault="00E05D65" w:rsidP="002253C1">
      <w:pPr>
        <w:widowControl w:val="0"/>
        <w:tabs>
          <w:tab w:val="left" w:pos="0"/>
        </w:tabs>
        <w:spacing w:after="0" w:line="280" w:lineRule="exact"/>
        <w:jc w:val="both"/>
        <w:rPr>
          <w:rFonts w:ascii="Arial Narrow" w:hAnsi="Arial Narrow" w:cs="Tahoma"/>
          <w:b/>
          <w:u w:val="single"/>
        </w:rPr>
      </w:pPr>
      <w:r w:rsidRPr="00E403C5">
        <w:rPr>
          <w:rFonts w:ascii="Arial Narrow" w:hAnsi="Arial Narrow" w:cs="Tahoma"/>
        </w:rPr>
        <w:tab/>
      </w:r>
      <w:r w:rsidRPr="00E403C5">
        <w:rPr>
          <w:rFonts w:ascii="Arial Narrow" w:hAnsi="Arial Narrow" w:cs="Tahoma"/>
          <w:b/>
          <w:u w:val="single"/>
        </w:rPr>
        <w:t>Matériaux pour mortier et béton</w:t>
      </w:r>
    </w:p>
    <w:p w:rsidR="00E05D65" w:rsidRPr="00E403C5" w:rsidRDefault="000F73B3" w:rsidP="00E05D65">
      <w:pPr>
        <w:widowControl w:val="0"/>
        <w:tabs>
          <w:tab w:val="left" w:pos="0"/>
        </w:tabs>
        <w:spacing w:after="0" w:line="280" w:lineRule="exact"/>
        <w:ind w:left="567" w:hanging="567"/>
        <w:jc w:val="both"/>
        <w:rPr>
          <w:rFonts w:ascii="Arial Narrow" w:hAnsi="Arial Narrow" w:cs="Tahoma"/>
        </w:rPr>
      </w:pPr>
      <w:r w:rsidRPr="00E403C5">
        <w:rPr>
          <w:rFonts w:ascii="Arial Narrow" w:hAnsi="Arial Narrow" w:cs="Tahoma"/>
          <w:b/>
        </w:rPr>
        <w:tab/>
      </w:r>
      <w:r w:rsidR="00E05D65" w:rsidRPr="00E403C5">
        <w:rPr>
          <w:rFonts w:ascii="Arial Narrow" w:hAnsi="Arial Narrow" w:cs="Tahoma"/>
          <w:b/>
        </w:rPr>
        <w:t>Sable :</w:t>
      </w:r>
      <w:r w:rsidR="00E05D65" w:rsidRPr="00E403C5">
        <w:rPr>
          <w:rFonts w:ascii="Arial Narrow" w:hAnsi="Arial Narrow" w:cs="Tahoma"/>
          <w:b/>
        </w:rPr>
        <w:tab/>
      </w:r>
      <w:r w:rsidR="00E05D65" w:rsidRPr="00E403C5">
        <w:rPr>
          <w:rFonts w:ascii="Arial Narrow" w:hAnsi="Arial Narrow" w:cs="Tahoma"/>
        </w:rPr>
        <w:t xml:space="preserve">Le </w:t>
      </w:r>
      <w:r w:rsidR="005A7635" w:rsidRPr="00E403C5">
        <w:rPr>
          <w:rFonts w:ascii="Arial Narrow" w:hAnsi="Arial Narrow" w:cs="Tahoma"/>
        </w:rPr>
        <w:t>sable proviendra</w:t>
      </w:r>
      <w:r w:rsidR="00E05D65" w:rsidRPr="00E403C5">
        <w:rPr>
          <w:rFonts w:ascii="Arial Narrow" w:hAnsi="Arial Narrow" w:cs="Tahoma"/>
        </w:rPr>
        <w:t xml:space="preserve"> soit des rivières soit de broyage. L’équivalent de sable sera supérieur à 80% et le pourcentage d’éléments très fins éliminés par décantation, devra être inférieur à 4 %.</w:t>
      </w:r>
    </w:p>
    <w:p w:rsidR="00E05D65" w:rsidRPr="00E403C5" w:rsidRDefault="00E05D65" w:rsidP="000D2D03">
      <w:pPr>
        <w:widowControl w:val="0"/>
        <w:tabs>
          <w:tab w:val="left" w:pos="0"/>
          <w:tab w:val="left" w:pos="780"/>
          <w:tab w:val="left" w:pos="993"/>
        </w:tabs>
        <w:spacing w:after="0" w:line="280" w:lineRule="exact"/>
        <w:ind w:left="567" w:hanging="567"/>
        <w:jc w:val="both"/>
        <w:rPr>
          <w:rFonts w:ascii="Arial Narrow" w:hAnsi="Arial Narrow" w:cs="Tahoma"/>
        </w:rPr>
      </w:pPr>
      <w:r w:rsidRPr="00E403C5">
        <w:rPr>
          <w:rFonts w:ascii="Arial Narrow" w:hAnsi="Arial Narrow" w:cs="Tahoma"/>
          <w:b/>
        </w:rPr>
        <w:tab/>
        <w:t>Agrégats</w:t>
      </w:r>
      <w:r w:rsidRPr="00E403C5">
        <w:rPr>
          <w:rFonts w:ascii="Arial Narrow" w:hAnsi="Arial Narrow" w:cs="Tahoma"/>
        </w:rPr>
        <w:tab/>
        <w:t>Ils proviendront de gîtes ou carrières retenus par le Cocontractant et agréés par le Maître d’œuvre. Les agrégats devront être propres (% d’éléments éliminés par décantation inférieur à 2 %) et de granulométrie adaptée à leur utilisation.</w:t>
      </w:r>
    </w:p>
    <w:p w:rsidR="00E05D65" w:rsidRPr="00E403C5" w:rsidRDefault="00E05D65" w:rsidP="00E05D65">
      <w:pPr>
        <w:widowControl w:val="0"/>
        <w:tabs>
          <w:tab w:val="left" w:pos="0"/>
          <w:tab w:val="left" w:pos="780"/>
          <w:tab w:val="left" w:pos="993"/>
        </w:tabs>
        <w:spacing w:after="0" w:line="280" w:lineRule="exact"/>
        <w:ind w:left="567" w:hanging="567"/>
        <w:jc w:val="both"/>
        <w:rPr>
          <w:rFonts w:ascii="Arial Narrow" w:hAnsi="Arial Narrow" w:cs="Tahoma"/>
          <w:b/>
        </w:rPr>
      </w:pPr>
      <w:r w:rsidRPr="00E403C5">
        <w:rPr>
          <w:rFonts w:ascii="Arial Narrow" w:hAnsi="Arial Narrow" w:cs="Tahoma"/>
          <w:b/>
        </w:rPr>
        <w:tab/>
      </w:r>
    </w:p>
    <w:p w:rsidR="00E05D65" w:rsidRPr="00E403C5" w:rsidRDefault="00E05D65" w:rsidP="00E05D65">
      <w:pPr>
        <w:widowControl w:val="0"/>
        <w:tabs>
          <w:tab w:val="left" w:pos="0"/>
          <w:tab w:val="left" w:pos="780"/>
          <w:tab w:val="left" w:pos="993"/>
        </w:tabs>
        <w:spacing w:after="0" w:line="280" w:lineRule="exact"/>
        <w:ind w:left="567"/>
        <w:jc w:val="both"/>
        <w:rPr>
          <w:rFonts w:ascii="Arial Narrow" w:hAnsi="Arial Narrow" w:cs="Tahoma"/>
        </w:rPr>
      </w:pPr>
      <w:r w:rsidRPr="00E403C5">
        <w:rPr>
          <w:rFonts w:ascii="Arial Narrow" w:hAnsi="Arial Narrow" w:cs="Tahoma"/>
          <w:b/>
        </w:rPr>
        <w:t>Ciment</w:t>
      </w:r>
      <w:r w:rsidRPr="00E403C5">
        <w:rPr>
          <w:rFonts w:ascii="Arial Narrow" w:hAnsi="Arial Narrow" w:cs="Tahoma"/>
        </w:rPr>
        <w:t>- Ils seront de la classe CPA 325 et proviendront d’une usine agréée.</w:t>
      </w:r>
    </w:p>
    <w:p w:rsidR="00E05D65" w:rsidRPr="00E403C5" w:rsidRDefault="00E05D65" w:rsidP="00E05D65">
      <w:pPr>
        <w:tabs>
          <w:tab w:val="left" w:pos="780"/>
          <w:tab w:val="left" w:pos="1720"/>
        </w:tabs>
        <w:spacing w:after="0" w:line="240" w:lineRule="auto"/>
        <w:ind w:left="567"/>
        <w:jc w:val="both"/>
        <w:rPr>
          <w:rFonts w:ascii="Arial Narrow" w:hAnsi="Arial Narrow" w:cs="Tahoma"/>
        </w:rPr>
      </w:pPr>
    </w:p>
    <w:p w:rsidR="00E05D65" w:rsidRPr="00E403C5" w:rsidRDefault="00E05D65" w:rsidP="00E05D65">
      <w:pPr>
        <w:widowControl w:val="0"/>
        <w:tabs>
          <w:tab w:val="left" w:pos="780"/>
          <w:tab w:val="left" w:pos="1276"/>
        </w:tabs>
        <w:spacing w:after="0" w:line="280" w:lineRule="exact"/>
        <w:ind w:left="567" w:hanging="529"/>
        <w:jc w:val="both"/>
        <w:rPr>
          <w:rFonts w:ascii="Arial Narrow" w:hAnsi="Arial Narrow" w:cs="Tahoma"/>
        </w:rPr>
      </w:pPr>
      <w:r w:rsidRPr="00E403C5">
        <w:rPr>
          <w:rFonts w:ascii="Arial Narrow" w:hAnsi="Arial Narrow" w:cs="Tahoma"/>
        </w:rPr>
        <w:tab/>
      </w:r>
      <w:r w:rsidR="008D7A51" w:rsidRPr="00E403C5">
        <w:rPr>
          <w:rFonts w:ascii="Arial Narrow" w:hAnsi="Arial Narrow" w:cs="Tahoma"/>
          <w:b/>
        </w:rPr>
        <w:t>5.7</w:t>
      </w:r>
      <w:r w:rsidRPr="00E403C5">
        <w:rPr>
          <w:rFonts w:ascii="Arial Narrow" w:hAnsi="Arial Narrow" w:cs="Tahoma"/>
        </w:rPr>
        <w:t xml:space="preserve">- </w:t>
      </w:r>
      <w:r w:rsidRPr="00E403C5">
        <w:rPr>
          <w:rFonts w:ascii="Arial Narrow" w:hAnsi="Arial Narrow" w:cs="Tahoma"/>
          <w:b/>
        </w:rPr>
        <w:t>Moellons pour maçonneries</w:t>
      </w:r>
    </w:p>
    <w:p w:rsidR="00E05D65" w:rsidRPr="00E403C5" w:rsidRDefault="00E05D65" w:rsidP="00E05D65">
      <w:pPr>
        <w:widowControl w:val="0"/>
        <w:tabs>
          <w:tab w:val="left" w:pos="780"/>
          <w:tab w:val="left" w:pos="851"/>
        </w:tabs>
        <w:spacing w:after="0" w:line="280" w:lineRule="exact"/>
        <w:ind w:left="567"/>
        <w:jc w:val="both"/>
        <w:rPr>
          <w:rFonts w:ascii="Arial Narrow" w:hAnsi="Arial Narrow" w:cs="Tahoma"/>
        </w:rPr>
      </w:pPr>
      <w:r w:rsidRPr="00E403C5">
        <w:rPr>
          <w:rFonts w:ascii="Arial Narrow" w:hAnsi="Arial Narrow" w:cs="Tahoma"/>
        </w:rPr>
        <w:t xml:space="preserve">Ils proviendront d’une carrière ou gîte agréé par le Maître d'œuvre et ne devront présenter aucune dimension inférieure à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w:t>
      </w:r>
    </w:p>
    <w:p w:rsidR="00E05D65" w:rsidRPr="00E403C5" w:rsidRDefault="00E05D65" w:rsidP="00E05D65">
      <w:pPr>
        <w:widowControl w:val="0"/>
        <w:tabs>
          <w:tab w:val="left" w:pos="780"/>
          <w:tab w:val="left" w:pos="1720"/>
        </w:tabs>
        <w:spacing w:after="0" w:line="280" w:lineRule="exact"/>
        <w:ind w:left="567" w:hanging="529"/>
        <w:jc w:val="both"/>
        <w:rPr>
          <w:rFonts w:ascii="Arial Narrow" w:hAnsi="Arial Narrow" w:cs="Tahoma"/>
        </w:rPr>
      </w:pPr>
    </w:p>
    <w:p w:rsidR="00E05D65" w:rsidRPr="00E403C5" w:rsidRDefault="00E05D65" w:rsidP="00E05D65">
      <w:pPr>
        <w:widowControl w:val="0"/>
        <w:tabs>
          <w:tab w:val="left" w:pos="780"/>
          <w:tab w:val="left" w:pos="1134"/>
        </w:tabs>
        <w:spacing w:after="0" w:line="280" w:lineRule="exact"/>
        <w:ind w:left="567" w:hanging="529"/>
        <w:jc w:val="both"/>
        <w:rPr>
          <w:rFonts w:ascii="Arial Narrow" w:hAnsi="Arial Narrow" w:cs="Tahoma"/>
          <w:b/>
        </w:rPr>
      </w:pPr>
      <w:r w:rsidRPr="00E403C5">
        <w:rPr>
          <w:rFonts w:ascii="Arial Narrow" w:hAnsi="Arial Narrow" w:cs="Tahoma"/>
        </w:rPr>
        <w:tab/>
      </w:r>
      <w:r w:rsidR="008D7A51" w:rsidRPr="00E403C5">
        <w:rPr>
          <w:rFonts w:ascii="Arial Narrow" w:hAnsi="Arial Narrow" w:cs="Tahoma"/>
          <w:b/>
        </w:rPr>
        <w:t>5</w:t>
      </w:r>
      <w:r w:rsidRPr="00E403C5">
        <w:rPr>
          <w:rFonts w:ascii="Arial Narrow" w:hAnsi="Arial Narrow" w:cs="Tahoma"/>
          <w:b/>
        </w:rPr>
        <w:t>.</w:t>
      </w:r>
      <w:r w:rsidR="008D7A51" w:rsidRPr="00E403C5">
        <w:rPr>
          <w:rFonts w:ascii="Arial Narrow" w:hAnsi="Arial Narrow" w:cs="Tahoma"/>
          <w:b/>
        </w:rPr>
        <w:t>8</w:t>
      </w:r>
      <w:r w:rsidRPr="00E403C5">
        <w:rPr>
          <w:rFonts w:ascii="Arial Narrow" w:hAnsi="Arial Narrow" w:cs="Tahoma"/>
        </w:rPr>
        <w:tab/>
        <w:t xml:space="preserve"> - </w:t>
      </w:r>
      <w:r w:rsidRPr="00E403C5">
        <w:rPr>
          <w:rFonts w:ascii="Arial Narrow" w:hAnsi="Arial Narrow" w:cs="Tahoma"/>
          <w:b/>
        </w:rPr>
        <w:t>Enrochements</w:t>
      </w:r>
    </w:p>
    <w:p w:rsidR="00E05D65" w:rsidRPr="00E403C5" w:rsidRDefault="00E05D65" w:rsidP="00E05D65">
      <w:pPr>
        <w:tabs>
          <w:tab w:val="left" w:pos="0"/>
        </w:tabs>
        <w:spacing w:after="0" w:line="240" w:lineRule="auto"/>
        <w:ind w:left="567"/>
        <w:jc w:val="both"/>
        <w:rPr>
          <w:rFonts w:ascii="Arial Narrow" w:hAnsi="Arial Narrow" w:cs="Tahoma"/>
        </w:rPr>
      </w:pPr>
      <w:r w:rsidRPr="00E403C5">
        <w:rPr>
          <w:rFonts w:ascii="Arial Narrow" w:hAnsi="Arial Narrow" w:cs="Tahoma"/>
        </w:rPr>
        <w:t>Ils seront constitués de matériaux durs, non évolutifs, insensibles à l’eau, de poids spécifique d’au moins 2 à 3 tonnes au m3.</w:t>
      </w:r>
    </w:p>
    <w:p w:rsidR="00E05D65" w:rsidRPr="00E403C5" w:rsidRDefault="00E05D65" w:rsidP="000F73B3">
      <w:pPr>
        <w:widowControl w:val="0"/>
        <w:tabs>
          <w:tab w:val="left" w:pos="0"/>
        </w:tabs>
        <w:spacing w:after="0" w:line="280" w:lineRule="exact"/>
        <w:jc w:val="both"/>
        <w:rPr>
          <w:rFonts w:ascii="Arial Narrow" w:hAnsi="Arial Narrow" w:cs="Tahoma"/>
        </w:rPr>
      </w:pPr>
      <w:r w:rsidRPr="00E403C5">
        <w:rPr>
          <w:rFonts w:ascii="Arial Narrow" w:hAnsi="Arial Narrow" w:cs="Tahoma"/>
        </w:rPr>
        <w:t xml:space="preserve">Les blocs devront avoir une forme aussi régulière que possible, leur diamètre devra être compris entre 30 et </w:t>
      </w:r>
      <w:smartTag w:uri="urn:schemas-microsoft-com:office:smarttags" w:element="metricconverter">
        <w:smartTagPr>
          <w:attr w:name="ProductID" w:val="40 cm"/>
        </w:smartTagPr>
        <w:r w:rsidRPr="00E403C5">
          <w:rPr>
            <w:rFonts w:ascii="Arial Narrow" w:hAnsi="Arial Narrow" w:cs="Tahoma"/>
          </w:rPr>
          <w:t>40 cm</w:t>
        </w:r>
      </w:smartTag>
      <w:r w:rsidRPr="00E403C5">
        <w:rPr>
          <w:rFonts w:ascii="Arial Narrow" w:hAnsi="Arial Narrow" w:cs="Tahoma"/>
        </w:rPr>
        <w:t>.</w:t>
      </w:r>
    </w:p>
    <w:p w:rsidR="00E05D65" w:rsidRPr="00E403C5" w:rsidRDefault="00E05D65" w:rsidP="00E05D65">
      <w:pPr>
        <w:widowControl w:val="0"/>
        <w:tabs>
          <w:tab w:val="left" w:pos="780"/>
          <w:tab w:val="left" w:pos="1720"/>
        </w:tabs>
        <w:spacing w:after="0" w:line="280" w:lineRule="exact"/>
        <w:ind w:left="567" w:hanging="529"/>
        <w:jc w:val="both"/>
        <w:rPr>
          <w:rFonts w:ascii="Arial Narrow" w:hAnsi="Arial Narrow" w:cs="Tahoma"/>
        </w:rPr>
      </w:pPr>
    </w:p>
    <w:p w:rsidR="00E05D65" w:rsidRPr="00E403C5" w:rsidRDefault="00E05D65" w:rsidP="00E05D65">
      <w:pPr>
        <w:widowControl w:val="0"/>
        <w:tabs>
          <w:tab w:val="left" w:pos="780"/>
          <w:tab w:val="left" w:pos="1134"/>
        </w:tabs>
        <w:spacing w:after="0" w:line="280" w:lineRule="exact"/>
        <w:ind w:left="567" w:hanging="529"/>
        <w:jc w:val="center"/>
        <w:rPr>
          <w:rFonts w:ascii="Arial Narrow" w:hAnsi="Arial Narrow" w:cs="Tahoma"/>
          <w:b/>
        </w:rPr>
      </w:pPr>
      <w:r w:rsidRPr="00E403C5">
        <w:rPr>
          <w:rFonts w:ascii="Arial Narrow" w:hAnsi="Arial Narrow" w:cs="Tahoma"/>
          <w:b/>
        </w:rPr>
        <w:t>CHAPITRE III</w:t>
      </w:r>
    </w:p>
    <w:p w:rsidR="00E05D65" w:rsidRPr="00E403C5" w:rsidRDefault="00E05D65" w:rsidP="00E05D65">
      <w:pPr>
        <w:widowControl w:val="0"/>
        <w:tabs>
          <w:tab w:val="left" w:pos="780"/>
          <w:tab w:val="left" w:pos="1720"/>
        </w:tabs>
        <w:spacing w:after="0" w:line="280" w:lineRule="exact"/>
        <w:ind w:left="1380" w:hanging="1380"/>
        <w:jc w:val="center"/>
        <w:rPr>
          <w:rFonts w:ascii="Arial Narrow" w:hAnsi="Arial Narrow" w:cs="Tahoma"/>
        </w:rPr>
      </w:pPr>
      <w:r w:rsidRPr="00E403C5">
        <w:rPr>
          <w:rFonts w:ascii="Arial Narrow" w:hAnsi="Arial Narrow" w:cs="Tahoma"/>
          <w:b/>
        </w:rPr>
        <w:t>MODE D'EXECUTION DES TRAVAUX</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 xml:space="preserve">Article 6  -  </w:t>
      </w:r>
      <w:r w:rsidRPr="00E403C5">
        <w:rPr>
          <w:rFonts w:ascii="Arial Narrow" w:hAnsi="Arial Narrow" w:cs="Tahoma"/>
        </w:rPr>
        <w:tab/>
      </w:r>
      <w:r w:rsidRPr="00E403C5">
        <w:rPr>
          <w:rFonts w:ascii="Arial Narrow" w:hAnsi="Arial Narrow" w:cs="Tahoma"/>
          <w:b/>
        </w:rPr>
        <w:t>GENERALITES</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AD34FF" w:rsidRPr="00E403C5" w:rsidRDefault="00E05D65" w:rsidP="00AD34FF">
      <w:pPr>
        <w:tabs>
          <w:tab w:val="left" w:pos="780"/>
          <w:tab w:val="left" w:pos="1720"/>
        </w:tabs>
        <w:spacing w:after="120" w:line="280" w:lineRule="exact"/>
        <w:ind w:left="1380" w:hanging="1380"/>
        <w:jc w:val="both"/>
        <w:rPr>
          <w:rFonts w:ascii="Arial Narrow" w:hAnsi="Arial Narrow" w:cs="Tahoma"/>
        </w:rPr>
      </w:pPr>
      <w:r w:rsidRPr="00E403C5">
        <w:rPr>
          <w:rFonts w:ascii="Arial Narrow" w:hAnsi="Arial Narrow" w:cs="Tahoma"/>
        </w:rPr>
        <w:tab/>
      </w:r>
      <w:r w:rsidR="00AD34FF" w:rsidRPr="00E403C5">
        <w:rPr>
          <w:rFonts w:ascii="Arial Narrow" w:hAnsi="Arial Narrow" w:cs="Tahoma"/>
          <w:b/>
          <w:bCs/>
          <w:u w:val="single"/>
        </w:rPr>
        <w:t>Sécurité</w:t>
      </w:r>
    </w:p>
    <w:p w:rsidR="00AD34FF" w:rsidRPr="00E403C5" w:rsidRDefault="00AD34FF" w:rsidP="00895B64">
      <w:pPr>
        <w:tabs>
          <w:tab w:val="left" w:pos="780"/>
          <w:tab w:val="left" w:pos="1720"/>
        </w:tabs>
        <w:spacing w:after="120" w:line="280" w:lineRule="exact"/>
        <w:ind w:left="142" w:hanging="955"/>
        <w:jc w:val="both"/>
        <w:rPr>
          <w:rFonts w:ascii="Arial Narrow" w:hAnsi="Arial Narrow" w:cs="Tahoma"/>
        </w:rPr>
      </w:pPr>
      <w:r w:rsidRPr="00E403C5">
        <w:rPr>
          <w:rFonts w:ascii="Arial Narrow" w:hAnsi="Arial Narrow" w:cs="Tahoma"/>
        </w:rPr>
        <w:tab/>
      </w:r>
      <w:r w:rsidRPr="00E403C5">
        <w:rPr>
          <w:rFonts w:ascii="Arial Narrow" w:hAnsi="Arial Narrow" w:cs="Tahoma"/>
        </w:rPr>
        <w:tab/>
      </w:r>
      <w:r w:rsidR="005C4949" w:rsidRPr="00E403C5">
        <w:rPr>
          <w:rFonts w:ascii="Arial Narrow" w:hAnsi="Arial Narrow" w:cs="Tahoma"/>
        </w:rPr>
        <w:t xml:space="preserve">Le Cocontractant </w:t>
      </w:r>
      <w:r w:rsidRPr="00E403C5">
        <w:rPr>
          <w:rFonts w:ascii="Arial Narrow" w:hAnsi="Arial Narrow" w:cs="Tahoma"/>
        </w:rPr>
        <w:t xml:space="preserve">est tenu de placer aux entrées et aux sorties du chantier, à une distance de </w:t>
      </w:r>
      <w:r w:rsidR="005C4949" w:rsidRPr="00E403C5">
        <w:rPr>
          <w:rFonts w:ascii="Arial Narrow" w:hAnsi="Arial Narrow" w:cs="Tahoma"/>
        </w:rPr>
        <w:t>100 mètres</w:t>
      </w:r>
      <w:r w:rsidRPr="00E403C5">
        <w:rPr>
          <w:rFonts w:ascii="Arial Narrow" w:hAnsi="Arial Narrow" w:cs="Tahoma"/>
        </w:rPr>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de l’Entrepreneur.</w:t>
      </w:r>
    </w:p>
    <w:p w:rsidR="00E05D65" w:rsidRPr="00E403C5" w:rsidRDefault="00E05D65" w:rsidP="00AD34FF">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8B2D15">
      <w:pPr>
        <w:widowControl w:val="0"/>
        <w:tabs>
          <w:tab w:val="left" w:pos="567"/>
          <w:tab w:val="left" w:pos="1720"/>
        </w:tabs>
        <w:spacing w:after="0" w:line="280" w:lineRule="exact"/>
        <w:jc w:val="both"/>
        <w:rPr>
          <w:rFonts w:ascii="Arial Narrow" w:hAnsi="Arial Narrow" w:cs="Tahoma"/>
        </w:rPr>
      </w:pPr>
      <w:r w:rsidRPr="00E403C5">
        <w:rPr>
          <w:rFonts w:ascii="Arial Narrow" w:hAnsi="Arial Narrow" w:cs="Tahoma"/>
          <w:b/>
        </w:rPr>
        <w:t>B</w:t>
      </w:r>
      <w:r w:rsidRPr="00E403C5">
        <w:rPr>
          <w:rFonts w:ascii="Arial Narrow" w:hAnsi="Arial Narrow" w:cs="Tahoma"/>
        </w:rPr>
        <w:t>-</w:t>
      </w:r>
      <w:r w:rsidRPr="00E403C5">
        <w:rPr>
          <w:rFonts w:ascii="Arial Narrow" w:hAnsi="Arial Narrow" w:cs="Tahoma"/>
          <w:b/>
        </w:rPr>
        <w:t>Maintien de la circulation</w:t>
      </w:r>
    </w:p>
    <w:p w:rsidR="00E05D65" w:rsidRPr="00E403C5" w:rsidRDefault="00E05D65" w:rsidP="008B2D15">
      <w:pPr>
        <w:widowControl w:val="0"/>
        <w:spacing w:after="0" w:line="280" w:lineRule="exact"/>
        <w:ind w:left="142"/>
        <w:jc w:val="both"/>
        <w:rPr>
          <w:rFonts w:ascii="Arial Narrow" w:hAnsi="Arial Narrow" w:cs="Tahoma"/>
        </w:rPr>
      </w:pPr>
      <w:r w:rsidRPr="00E403C5">
        <w:rPr>
          <w:rFonts w:ascii="Arial Narrow" w:hAnsi="Arial Narrow" w:cs="Tahoma"/>
        </w:rPr>
        <w:tab/>
        <w:t xml:space="preserve"> 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l’Ingénieur du Marché pourra faire intervenir un tiers afin de corriger ces manquements. Tous les frais relatifs à ces interventions seront alors imputés au Cocontractant.</w:t>
      </w:r>
    </w:p>
    <w:p w:rsidR="00E05D65" w:rsidRPr="00E403C5" w:rsidRDefault="00E05D65" w:rsidP="008B2D15">
      <w:pPr>
        <w:widowControl w:val="0"/>
        <w:tabs>
          <w:tab w:val="left" w:pos="426"/>
          <w:tab w:val="left" w:pos="1720"/>
        </w:tabs>
        <w:spacing w:after="0" w:line="280" w:lineRule="exact"/>
        <w:jc w:val="both"/>
        <w:rPr>
          <w:rFonts w:ascii="Arial Narrow" w:hAnsi="Arial Narrow" w:cs="Tahoma"/>
        </w:rPr>
      </w:pPr>
      <w:r w:rsidRPr="00E403C5">
        <w:rPr>
          <w:rFonts w:ascii="Arial Narrow" w:hAnsi="Arial Narrow" w:cs="Tahoma"/>
        </w:rPr>
        <w:tab/>
        <w:t xml:space="preserve">Lorsque cela s’avérera incontournable, l’avis des autorités administratives locales sera requis pour toute coupure de trafic </w:t>
      </w:r>
      <w:r w:rsidRPr="00E403C5">
        <w:rPr>
          <w:rFonts w:ascii="Arial Narrow" w:hAnsi="Arial Narrow" w:cs="Tahoma"/>
        </w:rPr>
        <w:lastRenderedPageBreak/>
        <w:t>pour une durée déterminée.</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567"/>
        </w:tabs>
        <w:spacing w:after="0" w:line="280" w:lineRule="exact"/>
        <w:ind w:firstLine="38"/>
        <w:jc w:val="both"/>
        <w:rPr>
          <w:rFonts w:ascii="Arial Narrow" w:hAnsi="Arial Narrow" w:cs="Tahoma"/>
        </w:rPr>
      </w:pPr>
      <w:r w:rsidRPr="00E403C5">
        <w:rPr>
          <w:rFonts w:ascii="Arial Narrow" w:hAnsi="Arial Narrow" w:cs="Tahoma"/>
          <w:color w:val="0000FF"/>
        </w:rPr>
        <w:tab/>
      </w:r>
      <w:r w:rsidRPr="00E403C5">
        <w:rPr>
          <w:rFonts w:ascii="Arial Narrow" w:hAnsi="Arial Narrow" w:cs="Tahoma"/>
          <w:b/>
        </w:rPr>
        <w:t>C-Planning des travaux - programme d’exécution</w:t>
      </w:r>
    </w:p>
    <w:p w:rsidR="00E05D65" w:rsidRPr="00E403C5" w:rsidRDefault="00E05D65" w:rsidP="00E05D65">
      <w:pPr>
        <w:widowControl w:val="0"/>
        <w:tabs>
          <w:tab w:val="left" w:pos="780"/>
          <w:tab w:val="left" w:pos="851"/>
        </w:tabs>
        <w:spacing w:after="0" w:line="280" w:lineRule="exact"/>
        <w:ind w:firstLine="38"/>
        <w:jc w:val="both"/>
        <w:rPr>
          <w:rFonts w:ascii="Arial Narrow" w:hAnsi="Arial Narrow" w:cs="Tahoma"/>
        </w:rPr>
      </w:pPr>
      <w:r w:rsidRPr="00E403C5">
        <w:rPr>
          <w:rFonts w:ascii="Arial Narrow" w:hAnsi="Arial Narrow" w:cs="Tahoma"/>
        </w:rPr>
        <w:tab/>
        <w:t xml:space="preserve"> 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rsidR="00E05D65" w:rsidRPr="00E403C5" w:rsidRDefault="00E05D65" w:rsidP="00E05D65">
      <w:pPr>
        <w:widowControl w:val="0"/>
        <w:tabs>
          <w:tab w:val="left" w:pos="780"/>
          <w:tab w:val="left" w:pos="851"/>
        </w:tabs>
        <w:spacing w:after="0" w:line="280" w:lineRule="exact"/>
        <w:ind w:firstLine="38"/>
        <w:jc w:val="both"/>
        <w:rPr>
          <w:rFonts w:ascii="Arial Narrow" w:hAnsi="Arial Narrow" w:cs="Tahoma"/>
        </w:rPr>
      </w:pPr>
    </w:p>
    <w:p w:rsidR="006E7676" w:rsidRPr="00E403C5" w:rsidRDefault="00E05D65" w:rsidP="006E7676">
      <w:pPr>
        <w:widowControl w:val="0"/>
        <w:tabs>
          <w:tab w:val="left" w:pos="780"/>
          <w:tab w:val="left" w:pos="1720"/>
        </w:tabs>
        <w:spacing w:after="120" w:line="280" w:lineRule="exact"/>
        <w:ind w:left="1380" w:hanging="1380"/>
        <w:jc w:val="both"/>
        <w:rPr>
          <w:rFonts w:ascii="Arial Narrow" w:hAnsi="Arial Narrow" w:cs="Tahoma"/>
          <w:b/>
        </w:rPr>
      </w:pPr>
      <w:r w:rsidRPr="00E403C5">
        <w:rPr>
          <w:rFonts w:ascii="Arial Narrow" w:hAnsi="Arial Narrow" w:cs="Tahoma"/>
          <w:b/>
          <w:u w:val="single"/>
        </w:rPr>
        <w:t>Article 7</w:t>
      </w:r>
      <w:r w:rsidRPr="00E403C5">
        <w:rPr>
          <w:rFonts w:ascii="Arial Narrow" w:hAnsi="Arial Narrow" w:cs="Tahoma"/>
          <w:u w:val="single"/>
        </w:rPr>
        <w:t xml:space="preserve"> -</w:t>
      </w:r>
      <w:r w:rsidRPr="00E403C5">
        <w:rPr>
          <w:rFonts w:ascii="Arial Narrow" w:hAnsi="Arial Narrow" w:cs="Tahoma"/>
        </w:rPr>
        <w:tab/>
      </w:r>
      <w:r w:rsidRPr="00E403C5">
        <w:rPr>
          <w:rFonts w:ascii="Arial Narrow" w:hAnsi="Arial Narrow" w:cs="Tahoma"/>
          <w:b/>
        </w:rPr>
        <w:t>TRAVAUX PRELIMINAIRES</w:t>
      </w:r>
    </w:p>
    <w:p w:rsidR="00666437" w:rsidRPr="00E403C5" w:rsidRDefault="00666437" w:rsidP="00666437">
      <w:pPr>
        <w:widowControl w:val="0"/>
        <w:tabs>
          <w:tab w:val="left" w:pos="780"/>
          <w:tab w:val="left" w:pos="1720"/>
        </w:tabs>
        <w:spacing w:after="0" w:line="280" w:lineRule="exact"/>
        <w:ind w:left="1378" w:hanging="1378"/>
        <w:jc w:val="both"/>
        <w:rPr>
          <w:rFonts w:ascii="Arial Narrow" w:hAnsi="Arial Narrow" w:cs="Tahoma"/>
          <w:b/>
        </w:rPr>
      </w:pPr>
    </w:p>
    <w:p w:rsidR="00941659" w:rsidRPr="00E403C5" w:rsidRDefault="00941659" w:rsidP="006E7676">
      <w:pPr>
        <w:widowControl w:val="0"/>
        <w:tabs>
          <w:tab w:val="left" w:pos="780"/>
          <w:tab w:val="left" w:pos="1720"/>
        </w:tabs>
        <w:spacing w:after="120" w:line="280" w:lineRule="exact"/>
        <w:jc w:val="both"/>
        <w:rPr>
          <w:rFonts w:ascii="Arial Narrow" w:hAnsi="Arial Narrow" w:cs="Tahoma"/>
        </w:rPr>
      </w:pPr>
      <w:r w:rsidRPr="00E403C5">
        <w:rPr>
          <w:rFonts w:ascii="Arial Narrow" w:hAnsi="Arial Narrow" w:cs="Tahoma"/>
        </w:rPr>
        <w:t xml:space="preserve">Les travaux préliminaires comprennent le constat contradictoire avec le Maître d'œuvre des arbres à abattre et des surfaces à débroussailler et de nettoyage de l'ouvrage à effectuer </w:t>
      </w:r>
      <w:r w:rsidR="00973E06" w:rsidRPr="00E403C5">
        <w:rPr>
          <w:rFonts w:ascii="Arial Narrow" w:hAnsi="Arial Narrow" w:cs="Tahoma"/>
        </w:rPr>
        <w:t>sont sans objet</w:t>
      </w:r>
      <w:r w:rsidR="00141924" w:rsidRPr="00E403C5">
        <w:rPr>
          <w:rFonts w:ascii="Arial Narrow" w:hAnsi="Arial Narrow" w:cs="Tahoma"/>
        </w:rPr>
        <w:t>.</w:t>
      </w:r>
    </w:p>
    <w:p w:rsidR="00E05D65" w:rsidRPr="00E403C5" w:rsidRDefault="00E05D65" w:rsidP="00941659">
      <w:pPr>
        <w:widowControl w:val="0"/>
        <w:spacing w:after="120" w:line="280" w:lineRule="exact"/>
        <w:rPr>
          <w:rFonts w:ascii="Arial Narrow" w:hAnsi="Arial Narrow" w:cs="Tahoma"/>
        </w:rPr>
      </w:pPr>
      <w:r w:rsidRPr="00E403C5">
        <w:rPr>
          <w:rFonts w:ascii="Arial Narrow" w:hAnsi="Arial Narrow" w:cs="Tahoma"/>
          <w:b/>
          <w:u w:val="single"/>
        </w:rPr>
        <w:t xml:space="preserve">Article </w:t>
      </w:r>
      <w:r w:rsidRPr="00E403C5">
        <w:rPr>
          <w:rFonts w:ascii="Arial Narrow" w:hAnsi="Arial Narrow" w:cs="Tahoma"/>
          <w:b/>
        </w:rPr>
        <w:t>8</w:t>
      </w:r>
      <w:r w:rsidRPr="00E403C5">
        <w:rPr>
          <w:rFonts w:ascii="Arial Narrow" w:hAnsi="Arial Narrow" w:cs="Tahoma"/>
        </w:rPr>
        <w:t xml:space="preserve"> -</w:t>
      </w:r>
      <w:r w:rsidRPr="00E403C5">
        <w:rPr>
          <w:rFonts w:ascii="Arial Narrow" w:hAnsi="Arial Narrow" w:cs="Tahoma"/>
        </w:rPr>
        <w:tab/>
      </w:r>
      <w:r w:rsidRPr="00E403C5">
        <w:rPr>
          <w:rFonts w:ascii="Arial Narrow" w:hAnsi="Arial Narrow" w:cs="Tahoma"/>
          <w:b/>
        </w:rPr>
        <w:t>DEFINITION DES TRAVAUX A REALISER</w:t>
      </w:r>
    </w:p>
    <w:p w:rsidR="00E05D65" w:rsidRPr="00E403C5" w:rsidRDefault="00E14784" w:rsidP="00E05D65">
      <w:pPr>
        <w:widowControl w:val="0"/>
        <w:spacing w:after="120" w:line="280" w:lineRule="exact"/>
        <w:ind w:firstLine="567"/>
        <w:jc w:val="both"/>
        <w:rPr>
          <w:rFonts w:ascii="Arial Narrow" w:hAnsi="Arial Narrow" w:cs="Tahoma"/>
        </w:rPr>
      </w:pPr>
      <w:r w:rsidRPr="00E403C5">
        <w:rPr>
          <w:rFonts w:ascii="Arial Narrow" w:hAnsi="Arial Narrow" w:cs="Tahoma"/>
        </w:rPr>
        <w:t xml:space="preserve">Suite au calage des quantités et différents devis fournis par les services techniques du </w:t>
      </w:r>
      <w:r w:rsidR="00E05D65" w:rsidRPr="00E403C5">
        <w:rPr>
          <w:rFonts w:ascii="Arial Narrow" w:hAnsi="Arial Narrow" w:cs="Tahoma"/>
        </w:rPr>
        <w:t>Maître d’</w:t>
      </w:r>
      <w:r w:rsidRPr="00E403C5">
        <w:rPr>
          <w:rFonts w:ascii="Arial Narrow" w:hAnsi="Arial Narrow" w:cs="Tahoma"/>
        </w:rPr>
        <w:t>ouvrage,les travaux à réaliser par le</w:t>
      </w:r>
      <w:r w:rsidR="00E05D65" w:rsidRPr="00E403C5">
        <w:rPr>
          <w:rFonts w:ascii="Arial Narrow" w:hAnsi="Arial Narrow" w:cs="Tahoma"/>
        </w:rPr>
        <w:t xml:space="preserve"> Cocontractant, les travaux à réalise</w:t>
      </w:r>
      <w:r w:rsidRPr="00E403C5">
        <w:rPr>
          <w:rFonts w:ascii="Arial Narrow" w:hAnsi="Arial Narrow" w:cs="Tahoma"/>
        </w:rPr>
        <w:t xml:space="preserve"> sont les suivants :</w:t>
      </w:r>
    </w:p>
    <w:p w:rsidR="00083A61" w:rsidRPr="00E403C5" w:rsidRDefault="00083A61" w:rsidP="00083A61">
      <w:pPr>
        <w:pStyle w:val="Paragraphedeliste"/>
        <w:numPr>
          <w:ilvl w:val="0"/>
          <w:numId w:val="247"/>
        </w:numPr>
        <w:spacing w:after="0" w:line="240" w:lineRule="auto"/>
        <w:jc w:val="both"/>
        <w:rPr>
          <w:rFonts w:ascii="Arial Narrow" w:hAnsi="Arial Narrow" w:cs="Tahoma"/>
        </w:rPr>
      </w:pPr>
      <w:r w:rsidRPr="00E403C5">
        <w:rPr>
          <w:rFonts w:ascii="Arial Narrow" w:hAnsi="Arial Narrow" w:cs="Tahoma"/>
        </w:rPr>
        <w:t>Installation du chantier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Amenée et repli du matériel ;</w:t>
      </w:r>
    </w:p>
    <w:p w:rsidR="00083A61" w:rsidRPr="00E403C5" w:rsidRDefault="00083A61" w:rsidP="00083A61">
      <w:pPr>
        <w:pStyle w:val="Paragraphedeliste"/>
        <w:numPr>
          <w:ilvl w:val="0"/>
          <w:numId w:val="247"/>
        </w:numPr>
        <w:suppressAutoHyphens/>
        <w:spacing w:after="0" w:line="240" w:lineRule="auto"/>
        <w:jc w:val="both"/>
        <w:rPr>
          <w:rFonts w:ascii="Arial Narrow" w:hAnsi="Arial Narrow" w:cs="Tahoma"/>
        </w:rPr>
      </w:pPr>
      <w:r w:rsidRPr="00E403C5">
        <w:rPr>
          <w:rFonts w:ascii="Arial Narrow" w:hAnsi="Arial Narrow" w:cs="Tahoma"/>
        </w:rPr>
        <w:t>curage des points de construction des murs de soutènement au lieu-dit source kadey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dégagement du lit de source kadey pour écoulement externe des eaux de ruissellement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Plus-value aux prix 101,102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fouilles en terrain ordinaire pour enrochement du soubassement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Remblaiement des fouilles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Remblai contigu aux ouvrages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Remblai provenant d'emprunt ;</w:t>
      </w:r>
    </w:p>
    <w:p w:rsidR="00083A61" w:rsidRPr="00E403C5" w:rsidRDefault="00083A61" w:rsidP="00083A61">
      <w:pPr>
        <w:suppressAutoHyphens/>
        <w:spacing w:after="0" w:line="240" w:lineRule="auto"/>
        <w:jc w:val="both"/>
        <w:rPr>
          <w:rFonts w:ascii="Arial Narrow" w:hAnsi="Arial Narrow" w:cs="Tahoma"/>
        </w:rPr>
      </w:pP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Béton de propreté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Fourniture et mise en place des enrochements hourdé de mortier pour nivellement font de fouille et stabilisation  murs de soutènement (H=1,05m)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Maçonnerie de moellons pour les murs de soutènement et évacuation externe (H =4m)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Béton armé pour poteaux de relai et chaînage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Fourniture et mise place de garde-corps métallique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Peinture anti-corrosive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Dallage en béton ordinaire sur chaussée pour protection murs de soutènement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Démolition des ouvrages vétuste en maçonnerie ou en BA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Fouilles pour fossés maçonnées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Remblai provenant d'emprunt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Mise en forme de la plate-forme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Couche de roulement;</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Reprofilage compactage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Fossés maçonnées  (piste1 : 300m et piste 2 :100m)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 xml:space="preserve">fourniture et pose d'un passage de buses </w:t>
      </w:r>
      <w:r w:rsidR="000D2D03" w:rsidRPr="00E403C5">
        <w:rPr>
          <w:rFonts w:ascii="Arial Narrow" w:hAnsi="Arial Narrow" w:cs="Tahoma"/>
        </w:rPr>
        <w:t>métalliques</w:t>
      </w:r>
      <w:r w:rsidRPr="00E403C5">
        <w:rPr>
          <w:rFonts w:ascii="Arial Narrow" w:hAnsi="Arial Narrow" w:cs="Tahoma"/>
        </w:rPr>
        <w:t xml:space="preserve"> ø 120 y compris tête et puisard ;</w:t>
      </w:r>
    </w:p>
    <w:p w:rsidR="00083A61" w:rsidRPr="00E403C5" w:rsidRDefault="00083A61" w:rsidP="00083A61">
      <w:pPr>
        <w:numPr>
          <w:ilvl w:val="0"/>
          <w:numId w:val="247"/>
        </w:numPr>
        <w:suppressAutoHyphens/>
        <w:spacing w:after="0" w:line="240" w:lineRule="auto"/>
        <w:jc w:val="both"/>
        <w:rPr>
          <w:rFonts w:ascii="Arial Narrow" w:hAnsi="Arial Narrow" w:cs="Tahoma"/>
        </w:rPr>
      </w:pPr>
      <w:r w:rsidRPr="00E403C5">
        <w:rPr>
          <w:rFonts w:ascii="Arial Narrow" w:hAnsi="Arial Narrow" w:cs="Tahoma"/>
        </w:rPr>
        <w:t>Panneau triangulaire type A ou AB ;</w:t>
      </w:r>
    </w:p>
    <w:p w:rsidR="00083A61" w:rsidRPr="00E403C5" w:rsidRDefault="00083A61" w:rsidP="00083A61">
      <w:pPr>
        <w:pStyle w:val="Paragraphedeliste"/>
        <w:numPr>
          <w:ilvl w:val="0"/>
          <w:numId w:val="247"/>
        </w:numPr>
        <w:suppressAutoHyphens/>
        <w:spacing w:after="0" w:line="240" w:lineRule="auto"/>
        <w:jc w:val="both"/>
        <w:rPr>
          <w:rFonts w:ascii="Arial Narrow" w:hAnsi="Arial Narrow" w:cs="Tahoma"/>
        </w:rPr>
      </w:pPr>
      <w:r w:rsidRPr="00E403C5">
        <w:rPr>
          <w:rFonts w:ascii="Arial Narrow" w:hAnsi="Arial Narrow" w:cs="Tahoma"/>
        </w:rPr>
        <w:t>Maintien de la circulation ;</w:t>
      </w:r>
    </w:p>
    <w:p w:rsidR="00667A2E" w:rsidRPr="00E403C5" w:rsidRDefault="00667A2E" w:rsidP="00E05D65">
      <w:pPr>
        <w:widowControl w:val="0"/>
        <w:tabs>
          <w:tab w:val="left" w:pos="780"/>
          <w:tab w:val="left" w:pos="1380"/>
        </w:tabs>
        <w:spacing w:after="0" w:line="280" w:lineRule="exact"/>
        <w:ind w:left="1380" w:hanging="1380"/>
        <w:jc w:val="both"/>
        <w:rPr>
          <w:rFonts w:ascii="Arial Narrow" w:hAnsi="Arial Narrow" w:cs="Tahoma"/>
          <w:b/>
          <w:u w:val="single"/>
        </w:rPr>
      </w:pPr>
    </w:p>
    <w:p w:rsidR="00E05D65" w:rsidRPr="00E403C5" w:rsidRDefault="00E05D65" w:rsidP="00E05D65">
      <w:pPr>
        <w:widowControl w:val="0"/>
        <w:tabs>
          <w:tab w:val="left" w:pos="780"/>
          <w:tab w:val="left" w:pos="1380"/>
        </w:tabs>
        <w:spacing w:after="0" w:line="280" w:lineRule="exact"/>
        <w:ind w:left="1380" w:hanging="1380"/>
        <w:jc w:val="both"/>
        <w:rPr>
          <w:rFonts w:ascii="Arial Narrow" w:hAnsi="Arial Narrow" w:cs="Tahoma"/>
        </w:rPr>
      </w:pPr>
      <w:r w:rsidRPr="00E403C5">
        <w:rPr>
          <w:rFonts w:ascii="Arial Narrow" w:hAnsi="Arial Narrow" w:cs="Tahoma"/>
          <w:b/>
          <w:u w:val="single"/>
        </w:rPr>
        <w:t>Article 9</w:t>
      </w:r>
      <w:r w:rsidRPr="00E403C5">
        <w:rPr>
          <w:rFonts w:ascii="Arial Narrow" w:hAnsi="Arial Narrow" w:cs="Tahoma"/>
        </w:rPr>
        <w:t xml:space="preserve">  -</w:t>
      </w:r>
      <w:r w:rsidRPr="00E403C5">
        <w:rPr>
          <w:rFonts w:ascii="Arial Narrow" w:hAnsi="Arial Narrow" w:cs="Tahoma"/>
        </w:rPr>
        <w:tab/>
      </w:r>
      <w:r w:rsidRPr="00E403C5">
        <w:rPr>
          <w:rFonts w:ascii="Arial Narrow" w:hAnsi="Arial Narrow" w:cs="Tahoma"/>
        </w:rPr>
        <w:tab/>
      </w:r>
      <w:r w:rsidRPr="00E403C5">
        <w:rPr>
          <w:rFonts w:ascii="Arial Narrow" w:hAnsi="Arial Narrow" w:cs="Tahoma"/>
          <w:b/>
        </w:rPr>
        <w:t>DOCUMENTS D’EXECUTION</w:t>
      </w:r>
    </w:p>
    <w:p w:rsidR="00E05D65" w:rsidRPr="00E403C5" w:rsidRDefault="00E05D65" w:rsidP="00E05D65">
      <w:pPr>
        <w:widowControl w:val="0"/>
        <w:tabs>
          <w:tab w:val="left" w:pos="780"/>
        </w:tabs>
        <w:spacing w:after="0" w:line="280" w:lineRule="exact"/>
        <w:ind w:firstLine="38"/>
        <w:jc w:val="both"/>
        <w:rPr>
          <w:rFonts w:ascii="Arial Narrow" w:hAnsi="Arial Narrow" w:cs="Tahoma"/>
        </w:rPr>
      </w:pPr>
      <w:r w:rsidRPr="00E403C5">
        <w:rPr>
          <w:rFonts w:ascii="Arial Narrow" w:hAnsi="Arial Narrow" w:cs="Tahoma"/>
        </w:rPr>
        <w:tab/>
      </w:r>
    </w:p>
    <w:p w:rsidR="00E05D65" w:rsidRPr="00E403C5" w:rsidRDefault="00E05D65" w:rsidP="00141924">
      <w:pPr>
        <w:widowControl w:val="0"/>
        <w:tabs>
          <w:tab w:val="left" w:pos="780"/>
        </w:tabs>
        <w:spacing w:after="0" w:line="280" w:lineRule="exact"/>
        <w:ind w:firstLine="709"/>
        <w:jc w:val="both"/>
        <w:rPr>
          <w:rFonts w:ascii="Arial Narrow" w:hAnsi="Arial Narrow" w:cs="Tahoma"/>
        </w:rPr>
      </w:pPr>
      <w:r w:rsidRPr="00E403C5">
        <w:rPr>
          <w:rFonts w:ascii="Arial Narrow" w:hAnsi="Arial Narrow" w:cs="Tahoma"/>
        </w:rPr>
        <w:t>Après définition des travaux décrite à l’article 7 par le Maître d'œuvre, le Cocontractant établira en cinq exemplaires les documents d’exécution suivants, conformément aux pièces constitutives du marché, et les soumettra à l’Ingénieur dans un délai d’au moins dix (10) jours avant tout commencement d’exécution des travaux correspondants :</w:t>
      </w:r>
    </w:p>
    <w:p w:rsidR="00E05D65" w:rsidRPr="00E403C5" w:rsidRDefault="00E05D65" w:rsidP="00E05D65">
      <w:pPr>
        <w:widowControl w:val="0"/>
        <w:tabs>
          <w:tab w:val="left" w:pos="780"/>
        </w:tabs>
        <w:spacing w:after="0" w:line="280" w:lineRule="exact"/>
        <w:ind w:firstLine="38"/>
        <w:jc w:val="both"/>
        <w:rPr>
          <w:rFonts w:ascii="Arial Narrow" w:hAnsi="Arial Narrow" w:cs="Tahoma"/>
        </w:rPr>
      </w:pPr>
    </w:p>
    <w:p w:rsidR="0093699C" w:rsidRPr="00E403C5" w:rsidRDefault="0093699C" w:rsidP="0093699C">
      <w:pPr>
        <w:tabs>
          <w:tab w:val="left" w:pos="780"/>
          <w:tab w:val="left" w:pos="1380"/>
        </w:tabs>
        <w:spacing w:after="120" w:line="280" w:lineRule="exact"/>
        <w:ind w:left="1380" w:hanging="1380"/>
        <w:jc w:val="both"/>
        <w:rPr>
          <w:rFonts w:ascii="Arial Narrow" w:hAnsi="Arial Narrow" w:cs="Tahoma"/>
        </w:rPr>
      </w:pPr>
      <w:r w:rsidRPr="00E403C5">
        <w:rPr>
          <w:rFonts w:ascii="Arial Narrow" w:hAnsi="Arial Narrow" w:cs="Tahoma"/>
        </w:rPr>
        <w:t>Le dossier d'exécution devra comprendre :</w:t>
      </w:r>
    </w:p>
    <w:p w:rsidR="0093699C" w:rsidRPr="00E403C5" w:rsidRDefault="0093699C" w:rsidP="0093699C">
      <w:pPr>
        <w:spacing w:after="0" w:line="240" w:lineRule="auto"/>
        <w:ind w:firstLine="708"/>
        <w:jc w:val="both"/>
        <w:rPr>
          <w:rFonts w:ascii="Arial Narrow" w:hAnsi="Arial Narrow" w:cs="Tahoma"/>
          <w:noProof/>
        </w:rPr>
      </w:pPr>
      <w:r w:rsidRPr="00E403C5">
        <w:rPr>
          <w:rFonts w:ascii="Arial Narrow" w:hAnsi="Arial Narrow" w:cs="Tahoma"/>
          <w:noProof/>
        </w:rPr>
        <w:t>1 -</w:t>
      </w:r>
      <w:r w:rsidRPr="00E403C5">
        <w:rPr>
          <w:rFonts w:ascii="Arial Narrow" w:hAnsi="Arial Narrow" w:cs="Tahoma"/>
          <w:noProof/>
        </w:rPr>
        <w:tab/>
        <w:t>La description des installations de chantier envisagées ;</w:t>
      </w:r>
    </w:p>
    <w:p w:rsidR="0093699C" w:rsidRPr="00E403C5" w:rsidRDefault="0093699C" w:rsidP="0093699C">
      <w:pPr>
        <w:spacing w:after="0" w:line="240" w:lineRule="auto"/>
        <w:ind w:firstLine="708"/>
        <w:jc w:val="both"/>
        <w:rPr>
          <w:rFonts w:ascii="Arial Narrow" w:hAnsi="Arial Narrow" w:cs="Tahoma"/>
          <w:noProof/>
        </w:rPr>
      </w:pPr>
      <w:r w:rsidRPr="00E403C5">
        <w:rPr>
          <w:rFonts w:ascii="Arial Narrow" w:hAnsi="Arial Narrow" w:cs="Tahoma"/>
          <w:noProof/>
        </w:rPr>
        <w:t>2 -</w:t>
      </w:r>
      <w:r w:rsidRPr="00E403C5">
        <w:rPr>
          <w:rFonts w:ascii="Arial Narrow" w:hAnsi="Arial Narrow" w:cs="Tahoma"/>
          <w:noProof/>
        </w:rPr>
        <w:tab/>
        <w:t>La description des differentes tâches à exécuter ;</w:t>
      </w:r>
    </w:p>
    <w:p w:rsidR="0093699C" w:rsidRPr="00E403C5" w:rsidRDefault="0093699C" w:rsidP="0093699C">
      <w:pPr>
        <w:spacing w:after="0" w:line="240" w:lineRule="auto"/>
        <w:ind w:left="1418" w:hanging="710"/>
        <w:jc w:val="both"/>
        <w:rPr>
          <w:rFonts w:ascii="Arial Narrow" w:hAnsi="Arial Narrow" w:cs="Tahoma"/>
          <w:noProof/>
        </w:rPr>
      </w:pPr>
      <w:r w:rsidRPr="00E403C5">
        <w:rPr>
          <w:rFonts w:ascii="Arial Narrow" w:hAnsi="Arial Narrow" w:cs="Tahoma"/>
          <w:noProof/>
        </w:rPr>
        <w:t>3 -</w:t>
      </w:r>
      <w:r w:rsidRPr="00E403C5">
        <w:rPr>
          <w:rFonts w:ascii="Arial Narrow" w:hAnsi="Arial Narrow" w:cs="Tahoma"/>
          <w:noProof/>
        </w:rPr>
        <w:tab/>
        <w:t>Le processus et les méthodes d'exécution envisagées avec les prévisions d'emploi du personnel, du matériel et des matériaux ;</w:t>
      </w:r>
    </w:p>
    <w:p w:rsidR="0093699C" w:rsidRPr="00E403C5" w:rsidRDefault="0093699C" w:rsidP="0093699C">
      <w:pPr>
        <w:spacing w:after="0" w:line="240" w:lineRule="auto"/>
        <w:ind w:left="1413" w:hanging="705"/>
        <w:jc w:val="both"/>
        <w:rPr>
          <w:rFonts w:ascii="Arial Narrow" w:hAnsi="Arial Narrow" w:cs="Tahoma"/>
          <w:noProof/>
        </w:rPr>
      </w:pPr>
      <w:r w:rsidRPr="00E403C5">
        <w:rPr>
          <w:rFonts w:ascii="Arial Narrow" w:hAnsi="Arial Narrow" w:cs="Tahoma"/>
          <w:noProof/>
        </w:rPr>
        <w:t>4 -</w:t>
      </w:r>
      <w:r w:rsidRPr="00E403C5">
        <w:rPr>
          <w:rFonts w:ascii="Arial Narrow" w:hAnsi="Arial Narrow" w:cs="Tahoma"/>
          <w:noProof/>
        </w:rPr>
        <w:tab/>
        <w:t>Un planning graphique des travaux permettant au cours de ceux-ci de comparer l’avancement réel ou prévu ;</w:t>
      </w:r>
    </w:p>
    <w:p w:rsidR="0093699C" w:rsidRPr="00E403C5" w:rsidRDefault="0093699C" w:rsidP="0093699C">
      <w:pPr>
        <w:spacing w:after="0" w:line="240" w:lineRule="auto"/>
        <w:ind w:left="1413" w:hanging="705"/>
        <w:jc w:val="both"/>
        <w:rPr>
          <w:rFonts w:ascii="Arial Narrow" w:hAnsi="Arial Narrow" w:cs="Tahoma"/>
        </w:rPr>
      </w:pPr>
      <w:r w:rsidRPr="00E403C5">
        <w:rPr>
          <w:rFonts w:ascii="Arial Narrow" w:hAnsi="Arial Narrow" w:cs="Tahoma"/>
          <w:noProof/>
        </w:rPr>
        <w:lastRenderedPageBreak/>
        <w:t>5 -</w:t>
      </w:r>
      <w:r w:rsidRPr="00E403C5">
        <w:rPr>
          <w:rFonts w:ascii="Arial Narrow" w:hAnsi="Arial Narrow" w:cs="Tahoma"/>
          <w:noProof/>
        </w:rPr>
        <w:tab/>
        <w:t xml:space="preserve">Les </w:t>
      </w:r>
      <w:r w:rsidRPr="00E403C5">
        <w:rPr>
          <w:rFonts w:ascii="Arial Narrow" w:hAnsi="Arial Narrow" w:cs="Tahoma"/>
        </w:rPr>
        <w:t>dessins et plans d’exécution éventuels de chaque partie d'ouvrage d’art à l’échelle 1/20è ou 1/10è selon les cas ;</w:t>
      </w:r>
    </w:p>
    <w:p w:rsidR="0093699C" w:rsidRPr="00E403C5" w:rsidRDefault="0093699C" w:rsidP="0093699C">
      <w:pPr>
        <w:spacing w:after="0" w:line="240" w:lineRule="auto"/>
        <w:ind w:left="1413" w:hanging="705"/>
        <w:jc w:val="both"/>
        <w:rPr>
          <w:rFonts w:ascii="Arial Narrow" w:hAnsi="Arial Narrow" w:cs="Tahoma"/>
          <w:noProof/>
        </w:rPr>
      </w:pPr>
      <w:r w:rsidRPr="00E403C5">
        <w:rPr>
          <w:rFonts w:ascii="Arial Narrow" w:hAnsi="Arial Narrow" w:cs="Tahoma"/>
        </w:rPr>
        <w:t>6 -</w:t>
      </w:r>
      <w:r w:rsidRPr="00E403C5">
        <w:rPr>
          <w:rFonts w:ascii="Arial Narrow" w:hAnsi="Arial Narrow" w:cs="Tahoma"/>
        </w:rPr>
        <w:tab/>
        <w:t>Les métrés correspondants aux travaux ;</w:t>
      </w:r>
    </w:p>
    <w:p w:rsidR="0093699C" w:rsidRPr="00E403C5" w:rsidRDefault="0093699C" w:rsidP="0093699C">
      <w:pPr>
        <w:spacing w:after="0" w:line="240" w:lineRule="auto"/>
        <w:ind w:left="1413" w:hanging="705"/>
        <w:jc w:val="both"/>
        <w:rPr>
          <w:rFonts w:ascii="Arial Narrow" w:hAnsi="Arial Narrow" w:cs="Tahoma"/>
          <w:noProof/>
        </w:rPr>
      </w:pPr>
      <w:r w:rsidRPr="00E403C5">
        <w:rPr>
          <w:rFonts w:ascii="Arial Narrow" w:hAnsi="Arial Narrow" w:cs="Tahoma"/>
        </w:rPr>
        <w:t>7 -</w:t>
      </w:r>
      <w:r w:rsidRPr="00E403C5">
        <w:rPr>
          <w:rFonts w:ascii="Arial Narrow" w:hAnsi="Arial Narrow" w:cs="Tahoma"/>
        </w:rPr>
        <w:tab/>
        <w:t>Le sous détail des prix y compris celui de l’installation de chantier ;</w:t>
      </w:r>
    </w:p>
    <w:p w:rsidR="0093699C" w:rsidRPr="00E403C5" w:rsidRDefault="0093699C" w:rsidP="0093699C">
      <w:pPr>
        <w:spacing w:after="0" w:line="240" w:lineRule="auto"/>
        <w:ind w:left="1413" w:hanging="705"/>
        <w:jc w:val="both"/>
        <w:rPr>
          <w:rFonts w:ascii="Arial Narrow" w:hAnsi="Arial Narrow" w:cs="Tahoma"/>
          <w:noProof/>
        </w:rPr>
      </w:pPr>
      <w:r w:rsidRPr="00E403C5">
        <w:rPr>
          <w:rFonts w:ascii="Arial Narrow" w:hAnsi="Arial Narrow" w:cs="Tahoma"/>
          <w:noProof/>
        </w:rPr>
        <w:t>8 -</w:t>
      </w:r>
      <w:r w:rsidRPr="00E403C5">
        <w:rPr>
          <w:rFonts w:ascii="Arial Narrow" w:hAnsi="Arial Narrow" w:cs="Tahoma"/>
          <w:noProof/>
        </w:rPr>
        <w:tab/>
        <w:t>Les travaux que l'Entrepreneur fera exécuter par des sous-traitants (s'il y a lieu).</w:t>
      </w:r>
    </w:p>
    <w:p w:rsidR="0093699C" w:rsidRPr="00E403C5" w:rsidRDefault="0093699C" w:rsidP="0093699C">
      <w:pPr>
        <w:tabs>
          <w:tab w:val="left" w:pos="780"/>
          <w:tab w:val="left" w:pos="1720"/>
        </w:tabs>
        <w:spacing w:after="120" w:line="280" w:lineRule="exact"/>
        <w:ind w:left="1380" w:hanging="1380"/>
        <w:jc w:val="both"/>
        <w:rPr>
          <w:rFonts w:ascii="Arial Narrow" w:hAnsi="Arial Narrow" w:cs="Tahoma"/>
        </w:rPr>
      </w:pPr>
    </w:p>
    <w:p w:rsidR="0093699C" w:rsidRPr="00E403C5" w:rsidRDefault="0093699C" w:rsidP="008B2D15">
      <w:pPr>
        <w:tabs>
          <w:tab w:val="left" w:pos="780"/>
          <w:tab w:val="left" w:pos="1720"/>
        </w:tabs>
        <w:spacing w:after="120" w:line="280" w:lineRule="exact"/>
        <w:ind w:left="142" w:hanging="142"/>
        <w:jc w:val="both"/>
        <w:rPr>
          <w:rFonts w:ascii="Arial Narrow" w:hAnsi="Arial Narrow" w:cs="Tahoma"/>
        </w:rPr>
      </w:pPr>
      <w:r w:rsidRPr="00E403C5">
        <w:rPr>
          <w:rFonts w:ascii="Arial Narrow" w:hAnsi="Arial Narrow" w:cs="Tahoma"/>
        </w:rPr>
        <w:tab/>
      </w:r>
      <w:r w:rsidRPr="00E403C5">
        <w:rPr>
          <w:rFonts w:ascii="Arial Narrow" w:hAnsi="Arial Narrow" w:cs="Tahoma"/>
        </w:rPr>
        <w:tab/>
        <w:t>Deux (02) exemplaires des documents d’exécution seront retournés à l’Entrepreneur revêtu du visa " BON POUR EXEXUTION " ou accompagné, s’il y a lieu, de ses observations dans un délai de huit (8) jours à partir de leur réception.</w:t>
      </w:r>
    </w:p>
    <w:p w:rsidR="0093699C" w:rsidRPr="00E403C5" w:rsidRDefault="009C32A5" w:rsidP="008B2D15">
      <w:pPr>
        <w:tabs>
          <w:tab w:val="left" w:pos="780"/>
        </w:tabs>
        <w:spacing w:after="120" w:line="280" w:lineRule="exact"/>
        <w:ind w:left="284"/>
        <w:jc w:val="both"/>
        <w:rPr>
          <w:rFonts w:ascii="Arial Narrow" w:hAnsi="Arial Narrow" w:cs="Tahoma"/>
        </w:rPr>
      </w:pPr>
      <w:r w:rsidRPr="00E403C5">
        <w:rPr>
          <w:rFonts w:ascii="Arial Narrow" w:hAnsi="Arial Narrow" w:cs="Tahoma"/>
        </w:rPr>
        <w:tab/>
      </w:r>
      <w:r w:rsidR="0093699C" w:rsidRPr="00E403C5">
        <w:rPr>
          <w:rFonts w:ascii="Arial Narrow" w:hAnsi="Arial Narrow" w:cs="Tahoma"/>
        </w:rPr>
        <w:t>Ce dossier servira de base pour la détermination des quantités à prendre en attachements sauf modification sur le chantier dûment constatée et métrée contradictoirement par l'Entreprise et le Maître d'Œuvre, et approuvée par l’Ingénieur du marché.</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10</w:t>
      </w:r>
      <w:r w:rsidRPr="00E403C5">
        <w:rPr>
          <w:rFonts w:ascii="Arial Narrow" w:hAnsi="Arial Narrow" w:cs="Tahoma"/>
        </w:rPr>
        <w:t xml:space="preserve">  -</w:t>
      </w:r>
      <w:r w:rsidRPr="00E403C5">
        <w:rPr>
          <w:rFonts w:ascii="Arial Narrow" w:hAnsi="Arial Narrow" w:cs="Tahoma"/>
        </w:rPr>
        <w:tab/>
      </w:r>
      <w:r w:rsidRPr="00E403C5">
        <w:rPr>
          <w:rFonts w:ascii="Arial Narrow" w:hAnsi="Arial Narrow" w:cs="Tahoma"/>
          <w:b/>
        </w:rPr>
        <w:t>TERRASSEMENTS</w:t>
      </w:r>
    </w:p>
    <w:p w:rsidR="00E05D65" w:rsidRPr="00E403C5" w:rsidRDefault="00E05D65" w:rsidP="00E05D65">
      <w:pPr>
        <w:widowControl w:val="0"/>
        <w:tabs>
          <w:tab w:val="left" w:pos="780"/>
          <w:tab w:val="left" w:pos="1720"/>
        </w:tabs>
        <w:spacing w:after="0" w:line="280" w:lineRule="exact"/>
        <w:ind w:firstLine="851"/>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firstLine="851"/>
        <w:jc w:val="both"/>
        <w:rPr>
          <w:rFonts w:ascii="Arial Narrow" w:hAnsi="Arial Narrow" w:cs="Tahoma"/>
        </w:rPr>
      </w:pPr>
      <w:r w:rsidRPr="00E403C5">
        <w:rPr>
          <w:rFonts w:ascii="Arial Narrow" w:hAnsi="Arial Narrow" w:cs="Tahoma"/>
        </w:rPr>
        <w:t xml:space="preserve">L’objet de ces travaux consistera à réaliser, à partir de la chaussée existante, une mise en forme uniforme de la plate-forme existante, des fossés triangulaires de1,50 mètres sur une profondeur de </w:t>
      </w:r>
      <w:smartTag w:uri="urn:schemas-microsoft-com:office:smarttags" w:element="metricconverter">
        <w:smartTagPr>
          <w:attr w:name="ProductID" w:val="0,6 mètre"/>
        </w:smartTagPr>
        <w:r w:rsidRPr="00E403C5">
          <w:rPr>
            <w:rFonts w:ascii="Arial Narrow" w:hAnsi="Arial Narrow" w:cs="Tahoma"/>
          </w:rPr>
          <w:t>0,6 mètre</w:t>
        </w:r>
      </w:smartTag>
      <w:r w:rsidRPr="00E403C5">
        <w:rPr>
          <w:rFonts w:ascii="Arial Narrow" w:hAnsi="Arial Narrow" w:cs="Tahoma"/>
        </w:rPr>
        <w:t>, conformément aux profils en travers types. Toutefois, la plate-forme existante ne sera pas élargie si cela nécessite des terrassements importants. Les sections ne présentant pas de dégradations ne seront pas remises en forme.</w:t>
      </w:r>
    </w:p>
    <w:p w:rsidR="00E05D65" w:rsidRPr="00E403C5" w:rsidRDefault="00E05D65" w:rsidP="00E05D65">
      <w:pPr>
        <w:widowControl w:val="0"/>
        <w:tabs>
          <w:tab w:val="left" w:pos="780"/>
          <w:tab w:val="left" w:pos="1720"/>
        </w:tabs>
        <w:spacing w:after="0" w:line="280" w:lineRule="exact"/>
        <w:ind w:firstLine="851"/>
        <w:jc w:val="both"/>
        <w:rPr>
          <w:rFonts w:ascii="Arial Narrow" w:hAnsi="Arial Narrow" w:cs="Tahoma"/>
        </w:rPr>
      </w:pPr>
      <w:r w:rsidRPr="00E403C5">
        <w:rPr>
          <w:rFonts w:ascii="Arial Narrow" w:hAnsi="Arial Narrow" w:cs="Tahoma"/>
        </w:rPr>
        <w:t xml:space="preserve">Autant que possible, les terrassements seront minimisés en fixant le profil longitudinal de façon à réutiliser directement sur la plate-forme tous les bons matériaux provenant des terrassements et acceptés par le Maître </w:t>
      </w:r>
      <w:r w:rsidRPr="00E403C5">
        <w:rPr>
          <w:rFonts w:ascii="Arial Narrow" w:hAnsi="Arial Narrow" w:cs="Tahoma"/>
          <w:bCs/>
        </w:rPr>
        <w:t>d’œuvre</w:t>
      </w:r>
      <w:r w:rsidRPr="00E403C5">
        <w:rPr>
          <w:rFonts w:ascii="Arial Narrow" w:hAnsi="Arial Narrow" w:cs="Tahoma"/>
        </w:rPr>
        <w:t xml:space="preserve">. Des matériaux refusés seront étalés proprement le long de l’emprise ou mis en dépôt selon les spécifications du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tabs>
          <w:tab w:val="left" w:pos="780"/>
          <w:tab w:val="left" w:pos="1720"/>
        </w:tabs>
        <w:spacing w:after="0" w:line="280" w:lineRule="exact"/>
        <w:ind w:firstLine="851"/>
        <w:jc w:val="both"/>
        <w:rPr>
          <w:rFonts w:ascii="Arial Narrow" w:hAnsi="Arial Narrow" w:cs="Tahoma"/>
        </w:rPr>
      </w:pPr>
      <w:r w:rsidRPr="00E403C5">
        <w:rPr>
          <w:rFonts w:ascii="Arial Narrow" w:hAnsi="Arial Narrow" w:cs="Tahoma"/>
        </w:rPr>
        <w:t>Une attention spéciale devra être apportée au dévers qui ne devra pas être inférieur à 3 % de part et d’autre de la ligne de centre en section droite et qui pourra atteindre 6% dans les courbes.</w:t>
      </w:r>
    </w:p>
    <w:p w:rsidR="00E05D65" w:rsidRPr="00E403C5" w:rsidRDefault="00E05D65" w:rsidP="000F73B3">
      <w:pPr>
        <w:widowControl w:val="0"/>
        <w:tabs>
          <w:tab w:val="left" w:pos="142"/>
          <w:tab w:val="left" w:pos="1720"/>
        </w:tabs>
        <w:spacing w:after="0" w:line="280" w:lineRule="exact"/>
        <w:ind w:firstLine="851"/>
        <w:jc w:val="both"/>
        <w:rPr>
          <w:rFonts w:ascii="Arial Narrow" w:hAnsi="Arial Narrow" w:cs="Tahoma"/>
        </w:rPr>
      </w:pPr>
      <w:r w:rsidRPr="00E403C5">
        <w:rPr>
          <w:rFonts w:ascii="Arial Narrow" w:hAnsi="Arial Narrow" w:cs="Tahoma"/>
        </w:rPr>
        <w:t xml:space="preserve">La compacité exigée au niveau de la plate-forme est fixée à 95 % de la densité sèche Proctor modifié. Pour arriver à ce résultat, le Cocontractant scarifiera la chaussée existante au besoin avant de procéder à la mise en forme. Il effectuera au minimum deux passes d’un matériel de compactage accepté au préalable par le Maître </w:t>
      </w:r>
      <w:r w:rsidRPr="00E403C5">
        <w:rPr>
          <w:rFonts w:ascii="Arial Narrow" w:hAnsi="Arial Narrow" w:cs="Tahoma"/>
          <w:bCs/>
        </w:rPr>
        <w:t>d’</w:t>
      </w:r>
      <w:r w:rsidR="003221F3" w:rsidRPr="00E403C5">
        <w:rPr>
          <w:rFonts w:ascii="Arial Narrow" w:hAnsi="Arial Narrow" w:cs="Tahoma"/>
          <w:bCs/>
        </w:rPr>
        <w:t>œuvre</w:t>
      </w:r>
      <w:r w:rsidR="003221F3" w:rsidRPr="00E403C5">
        <w:rPr>
          <w:rFonts w:ascii="Arial Narrow" w:hAnsi="Arial Narrow" w:cs="Tahoma"/>
        </w:rPr>
        <w:t xml:space="preserve"> sur</w:t>
      </w:r>
      <w:r w:rsidRPr="00E403C5">
        <w:rPr>
          <w:rFonts w:ascii="Arial Narrow" w:hAnsi="Arial Narrow" w:cs="Tahoma"/>
        </w:rPr>
        <w:t xml:space="preserve"> toute la surface de la plate-forme et il arrosera cette dernière durant le compactage lorsque requis.</w:t>
      </w:r>
    </w:p>
    <w:p w:rsidR="00E05D65" w:rsidRPr="00E403C5" w:rsidRDefault="00E05D65" w:rsidP="00E05D65">
      <w:pPr>
        <w:widowControl w:val="0"/>
        <w:tabs>
          <w:tab w:val="left" w:pos="142"/>
          <w:tab w:val="left" w:pos="1720"/>
        </w:tabs>
        <w:spacing w:after="0" w:line="280" w:lineRule="exact"/>
        <w:ind w:right="-160" w:firstLine="709"/>
        <w:jc w:val="both"/>
        <w:rPr>
          <w:rFonts w:ascii="Arial Narrow" w:hAnsi="Arial Narrow" w:cs="Tahoma"/>
        </w:rPr>
      </w:pPr>
      <w:r w:rsidRPr="00E403C5">
        <w:rPr>
          <w:rFonts w:ascii="Arial Narrow" w:hAnsi="Arial Narrow" w:cs="Tahoma"/>
        </w:rPr>
        <w:t xml:space="preserve">La réception provisoire de la plate-forme se fera avant la mise en place de la couche de roulement. Le Maître </w:t>
      </w:r>
      <w:r w:rsidRPr="00E403C5">
        <w:rPr>
          <w:rFonts w:ascii="Arial Narrow" w:hAnsi="Arial Narrow" w:cs="Tahoma"/>
          <w:bCs/>
        </w:rPr>
        <w:t>d’œuvre</w:t>
      </w:r>
      <w:r w:rsidRPr="00E403C5">
        <w:rPr>
          <w:rFonts w:ascii="Arial Narrow" w:hAnsi="Arial Narrow" w:cs="Tahoma"/>
        </w:rPr>
        <w:t>, s’il juge que le travail n’a pas été bien fait ou s’il doute des résultats du compactage, pourra exécuter des essais de contrôle ou les demander à un laboratoire extérieur agréé. Si sur une section, plus de 20 % des essais de compacité sont inférieurs aux spécifications, le Cocontractant reprendra le compactage avant que de nouveaux essais soient effectués et les frais y afférents lui seront imputables. Dans le cas contraire, le Maître d’ouvrage assurera les frais de Laboratoire.</w:t>
      </w:r>
    </w:p>
    <w:p w:rsidR="00E05D65" w:rsidRPr="00E403C5" w:rsidRDefault="00E05D65" w:rsidP="00E05D65">
      <w:pPr>
        <w:widowControl w:val="0"/>
        <w:tabs>
          <w:tab w:val="left" w:pos="142"/>
          <w:tab w:val="left" w:pos="1720"/>
        </w:tabs>
        <w:spacing w:after="0" w:line="280" w:lineRule="exact"/>
        <w:ind w:right="-160" w:firstLine="709"/>
        <w:jc w:val="both"/>
        <w:rPr>
          <w:rFonts w:ascii="Arial Narrow" w:hAnsi="Arial Narrow" w:cs="Tahoma"/>
        </w:rPr>
      </w:pPr>
      <w:r w:rsidRPr="00E403C5">
        <w:rPr>
          <w:rFonts w:ascii="Arial Narrow" w:hAnsi="Arial Narrow" w:cs="Tahoma"/>
        </w:rPr>
        <w:t>Une planche d’essai sera réalisée au début des travaux de façon à définir l’atelier de compactage et le nombre de passes nécessaires pour arriver à la compacité requise.</w:t>
      </w:r>
    </w:p>
    <w:p w:rsidR="00E05D65" w:rsidRPr="00E403C5" w:rsidRDefault="00E05D65" w:rsidP="00E05D65">
      <w:pPr>
        <w:widowControl w:val="0"/>
        <w:tabs>
          <w:tab w:val="left" w:pos="142"/>
          <w:tab w:val="left" w:pos="1720"/>
        </w:tabs>
        <w:spacing w:after="0" w:line="280" w:lineRule="exact"/>
        <w:ind w:right="-160" w:firstLine="709"/>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E403C5">
        <w:rPr>
          <w:rFonts w:ascii="Arial Narrow" w:hAnsi="Arial Narrow" w:cs="Tahoma"/>
          <w:b/>
          <w:u w:val="single"/>
        </w:rPr>
        <w:t>Article 11</w:t>
      </w:r>
      <w:r w:rsidRPr="00E403C5">
        <w:rPr>
          <w:rFonts w:ascii="Arial Narrow" w:hAnsi="Arial Narrow" w:cs="Tahoma"/>
          <w:b/>
        </w:rPr>
        <w:t xml:space="preserve">  -</w:t>
      </w:r>
      <w:r w:rsidRPr="00E403C5">
        <w:rPr>
          <w:rFonts w:ascii="Arial Narrow" w:hAnsi="Arial Narrow" w:cs="Tahoma"/>
          <w:b/>
        </w:rPr>
        <w:tab/>
        <w:t>REMBLAIS PROVENANT D’EMPRUNTS</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0"/>
          <w:tab w:val="left" w:pos="1720"/>
        </w:tabs>
        <w:spacing w:after="0" w:line="280" w:lineRule="exact"/>
        <w:ind w:right="-160" w:firstLine="850"/>
        <w:jc w:val="both"/>
        <w:rPr>
          <w:rFonts w:ascii="Arial Narrow" w:hAnsi="Arial Narrow" w:cs="Tahoma"/>
        </w:rPr>
      </w:pPr>
      <w:r w:rsidRPr="00E403C5">
        <w:rPr>
          <w:rFonts w:ascii="Arial Narrow" w:hAnsi="Arial Narrow" w:cs="Tahoma"/>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E403C5">
        <w:rPr>
          <w:rFonts w:ascii="Arial Narrow" w:hAnsi="Arial Narrow" w:cs="Tahoma"/>
          <w:b/>
          <w:u w:val="single"/>
        </w:rPr>
        <w:t>Article 12</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REPROFILAGE ET COMPACTAGE DE LA CHAUSSEE EXISTANTE</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9421EF">
      <w:pPr>
        <w:widowControl w:val="0"/>
        <w:tabs>
          <w:tab w:val="left" w:pos="780"/>
          <w:tab w:val="left" w:pos="1720"/>
        </w:tabs>
        <w:spacing w:after="0" w:line="280" w:lineRule="exact"/>
        <w:ind w:firstLine="888"/>
        <w:jc w:val="both"/>
        <w:rPr>
          <w:rFonts w:ascii="Arial Narrow" w:hAnsi="Arial Narrow" w:cs="Tahoma"/>
        </w:rPr>
      </w:pPr>
      <w:r w:rsidRPr="00E403C5">
        <w:rPr>
          <w:rFonts w:ascii="Arial Narrow" w:hAnsi="Arial Narrow" w:cs="Tahoma"/>
        </w:rPr>
        <w:t>Lorsque la chaussée existante est suffisamment large et ne nécessite pas de terrassements supplémentaires, le Cocontractant réalisera un reprofilage de la chaussée à l’aide d’une niveleuse de façon à lui redonner un profil en travers conforme aux plans types. Ce reprofilage se fera suivant les règles de l’art (mise en cordon des matériaux, arrosage, réglage puis compactage) de façon à ne pas perdre de matériaux. La compacité minimum exigée est de 95 % de l’OPM.</w:t>
      </w:r>
    </w:p>
    <w:p w:rsidR="00E05D65" w:rsidRPr="00E403C5" w:rsidRDefault="00E05D65" w:rsidP="00E05D65">
      <w:pPr>
        <w:widowControl w:val="0"/>
        <w:spacing w:after="0" w:line="240" w:lineRule="auto"/>
        <w:ind w:firstLine="851"/>
        <w:jc w:val="both"/>
        <w:rPr>
          <w:rFonts w:ascii="Arial Narrow" w:hAnsi="Arial Narrow" w:cs="Tahoma"/>
        </w:rPr>
      </w:pPr>
      <w:r w:rsidRPr="00E403C5">
        <w:rPr>
          <w:rFonts w:ascii="Arial Narrow" w:hAnsi="Arial Narrow" w:cs="Tahoma"/>
        </w:rPr>
        <w:t xml:space="preserve">Il sera réalisé une mesure de densité in-situ tous les </w:t>
      </w:r>
      <w:smartTag w:uri="urn:schemas-microsoft-com:office:smarttags" w:element="metricconverter">
        <w:smartTagPr>
          <w:attr w:name="ProductID" w:val="200 mètres"/>
        </w:smartTagPr>
        <w:r w:rsidRPr="00E403C5">
          <w:rPr>
            <w:rFonts w:ascii="Arial Narrow" w:hAnsi="Arial Narrow" w:cs="Tahoma"/>
          </w:rPr>
          <w:t>200 mètres</w:t>
        </w:r>
      </w:smartTag>
      <w:r w:rsidRPr="00E403C5">
        <w:rPr>
          <w:rFonts w:ascii="Arial Narrow" w:hAnsi="Arial Narrow" w:cs="Tahoma"/>
        </w:rPr>
        <w:t xml:space="preserve">. La densité de référence Proctor sera mesurée sur échantillon prélevé tous les </w:t>
      </w:r>
      <w:smartTag w:uri="urn:schemas-microsoft-com:office:smarttags" w:element="metricconverter">
        <w:smartTagPr>
          <w:attr w:name="ProductID" w:val="5 km"/>
        </w:smartTagPr>
        <w:r w:rsidRPr="00E403C5">
          <w:rPr>
            <w:rFonts w:ascii="Arial Narrow" w:hAnsi="Arial Narrow" w:cs="Tahoma"/>
          </w:rPr>
          <w:t>5 km</w:t>
        </w:r>
      </w:smartTag>
      <w:r w:rsidRPr="00E403C5">
        <w:rPr>
          <w:rFonts w:ascii="Arial Narrow" w:hAnsi="Arial Narrow" w:cs="Tahoma"/>
        </w:rPr>
        <w:t xml:space="preserve"> ou à chaque changement notable de la nature de matériau dans la couche de roulement existante.</w:t>
      </w:r>
    </w:p>
    <w:p w:rsidR="00E05D65" w:rsidRPr="00E403C5" w:rsidRDefault="00E05D65" w:rsidP="00E05D65">
      <w:pPr>
        <w:widowControl w:val="0"/>
        <w:tabs>
          <w:tab w:val="left" w:pos="780"/>
          <w:tab w:val="left" w:pos="1720"/>
        </w:tabs>
        <w:spacing w:after="0" w:line="280" w:lineRule="exact"/>
        <w:ind w:firstLine="888"/>
        <w:jc w:val="both"/>
        <w:rPr>
          <w:rFonts w:ascii="Arial Narrow" w:hAnsi="Arial Narrow" w:cs="Tahoma"/>
          <w:b/>
        </w:rPr>
      </w:pPr>
      <w:r w:rsidRPr="00E403C5">
        <w:rPr>
          <w:rFonts w:ascii="Arial Narrow" w:hAnsi="Arial Narrow" w:cs="Tahoma"/>
          <w:b/>
        </w:rPr>
        <w:t xml:space="preserve">Dans le cas des travaux d’entretien courant : </w:t>
      </w:r>
    </w:p>
    <w:p w:rsidR="00E05D65" w:rsidRPr="00E403C5" w:rsidRDefault="00E05D65" w:rsidP="00E05D65">
      <w:pPr>
        <w:widowControl w:val="0"/>
        <w:spacing w:after="0" w:line="280" w:lineRule="exact"/>
        <w:ind w:firstLine="888"/>
        <w:jc w:val="both"/>
        <w:rPr>
          <w:rFonts w:ascii="Arial Narrow" w:hAnsi="Arial Narrow" w:cs="Tahoma"/>
          <w:b/>
        </w:rPr>
      </w:pPr>
      <w:r w:rsidRPr="00E403C5">
        <w:rPr>
          <w:rFonts w:ascii="Arial Narrow" w:hAnsi="Arial Narrow" w:cs="Tahoma"/>
          <w:b/>
        </w:rPr>
        <w:t>a) - Point à temps sur routes rurales:</w:t>
      </w:r>
    </w:p>
    <w:p w:rsidR="00E05D65" w:rsidRPr="00E403C5" w:rsidRDefault="00E05D65" w:rsidP="00E05D65">
      <w:pPr>
        <w:widowControl w:val="0"/>
        <w:spacing w:after="0" w:line="280" w:lineRule="exact"/>
        <w:ind w:firstLine="888"/>
        <w:jc w:val="both"/>
        <w:rPr>
          <w:rFonts w:ascii="Arial Narrow" w:hAnsi="Arial Narrow" w:cs="Tahoma"/>
        </w:rPr>
      </w:pP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 xml:space="preserve">Cette opération sera exécutée manuellement suivant la méthode HIMO à travers une sous-traitance aux Comités de </w:t>
      </w:r>
      <w:r w:rsidRPr="00E403C5">
        <w:rPr>
          <w:rFonts w:ascii="Arial Narrow" w:hAnsi="Arial Narrow" w:cs="Tahoma"/>
        </w:rPr>
        <w:lastRenderedPageBreak/>
        <w:t>Routes.</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Elle consiste à corriger des déformations localisées de la surface de roulement dans des sections critiques et permettre ainsi la formation participative des populations à la prise en charge des travaux d’élimination des points critiques après le départ du Cocontractant.</w:t>
      </w:r>
    </w:p>
    <w:p w:rsidR="00E05D65" w:rsidRPr="00E403C5" w:rsidRDefault="00E05D65" w:rsidP="00675554">
      <w:pPr>
        <w:widowControl w:val="0"/>
        <w:numPr>
          <w:ilvl w:val="0"/>
          <w:numId w:val="218"/>
        </w:numPr>
        <w:suppressAutoHyphens/>
        <w:spacing w:after="0" w:line="280" w:lineRule="exact"/>
        <w:ind w:left="0" w:firstLine="888"/>
        <w:jc w:val="both"/>
        <w:rPr>
          <w:rFonts w:ascii="Arial Narrow" w:hAnsi="Arial Narrow" w:cs="Tahoma"/>
        </w:rPr>
      </w:pPr>
      <w:r w:rsidRPr="00E403C5">
        <w:rPr>
          <w:rFonts w:ascii="Arial Narrow" w:hAnsi="Arial Narrow" w:cs="Tahoma"/>
        </w:rPr>
        <w:t>où les pentes longitudinales ont engendré des érosions longitudinales et transversales,</w:t>
      </w:r>
    </w:p>
    <w:p w:rsidR="00E05D65" w:rsidRPr="00E403C5" w:rsidRDefault="00E05D65" w:rsidP="00675554">
      <w:pPr>
        <w:widowControl w:val="0"/>
        <w:numPr>
          <w:ilvl w:val="0"/>
          <w:numId w:val="218"/>
        </w:numPr>
        <w:suppressAutoHyphens/>
        <w:spacing w:after="0" w:line="280" w:lineRule="exact"/>
        <w:ind w:left="0" w:firstLine="888"/>
        <w:jc w:val="both"/>
        <w:rPr>
          <w:rFonts w:ascii="Arial Narrow" w:hAnsi="Arial Narrow" w:cs="Tahoma"/>
        </w:rPr>
      </w:pPr>
      <w:r w:rsidRPr="00E403C5">
        <w:rPr>
          <w:rFonts w:ascii="Arial Narrow" w:hAnsi="Arial Narrow" w:cs="Tahoma"/>
        </w:rPr>
        <w:t>où la chaussée présente des nids de poules, un orniérage important, ou des ravines transversales.</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Les travaux seront définis par l’Ingénieur au cas par cas, et consistent en la remise en état localisée du profil de la plate-forme.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Celle-ci sera piochée manuellement. Les matériaux non pollués seront réutilisés après aération ou humidification. Des matériaux d’emprunt pourront être mis en œuvre si nécessaire.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Dans ce cas, ces matériaux devront avoir les mêmes caractéristiques que celles définies à l’article 4 pour le rechargement de la couche de roulement.</w:t>
      </w:r>
    </w:p>
    <w:p w:rsidR="00E05D65" w:rsidRPr="00E403C5" w:rsidRDefault="00E05D65" w:rsidP="00E05D65">
      <w:pPr>
        <w:widowControl w:val="0"/>
        <w:spacing w:after="0" w:line="240" w:lineRule="auto"/>
        <w:ind w:firstLine="708"/>
        <w:jc w:val="both"/>
        <w:rPr>
          <w:rFonts w:ascii="Arial Narrow" w:hAnsi="Arial Narrow" w:cs="Tahoma"/>
        </w:rPr>
      </w:pP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b/>
        </w:rPr>
        <w:t>b) - Reprofilage simple de la plate-forme:</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Le reprofilage léger de la plate-forme sera effectué à la niveleuse par la méthode « en remblais ». Le travail consiste à « couper » la tôle ondulée au niveau inférieur de l’onde, les matériaux étant rejetés par la niveleuse vers le centre de la chaussée.</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Une opération préalable de point à temps pourra être demandée par le Maître d'œuvre, en cas de dégradation importante de la zone.</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Le compactage n’est en général pas nécessaire, mais l’arrosage pourra être utile et demandé par l’Ingénieur.</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Dans l’état des lieux qu’il remettra en fin de contrat, à l’Ingénieur et  Maître d'œuvre, le Cocontractant signalera ces zones rétrécies. Elles seront reprises lors de la prochaine  mise en forme de la plate-forme par des apports des matériaux éventuels.</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b/>
        </w:rPr>
        <w:t>c) – Mise en forme de la plate-forme:</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 xml:space="preserve">La scarification de la chaussée sera exécutée avec un scarificateur monté sur une niveleuse, sur une épaisseur d’au moins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Après réglage, arrosage et compactage, le profil en travers obtenu sera conforme au profil en travers type imposé, joint au présent dossier.</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Le compactage sera exécuté en fonction du type de matériel utilisé et de la nature des matériaux de la chaussée en place. Le nombre de passes sera défini par la réalisation de planches d’essai par zones homogènes.</w:t>
      </w: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rPr>
        <w:t xml:space="preserve">Il sera réalisé une mesure de densité in-situ tous les </w:t>
      </w:r>
      <w:smartTag w:uri="urn:schemas-microsoft-com:office:smarttags" w:element="metricconverter">
        <w:smartTagPr>
          <w:attr w:name="ProductID" w:val="200 mètres"/>
        </w:smartTagPr>
        <w:r w:rsidRPr="00E403C5">
          <w:rPr>
            <w:rFonts w:ascii="Arial Narrow" w:hAnsi="Arial Narrow" w:cs="Tahoma"/>
          </w:rPr>
          <w:t>200 mètres</w:t>
        </w:r>
      </w:smartTag>
      <w:r w:rsidRPr="00E403C5">
        <w:rPr>
          <w:rFonts w:ascii="Arial Narrow" w:hAnsi="Arial Narrow" w:cs="Tahoma"/>
        </w:rPr>
        <w:t xml:space="preserve">. La densité de référence Proctor sera mesurée sur échantillon prélevé tous les </w:t>
      </w:r>
      <w:smartTag w:uri="urn:schemas-microsoft-com:office:smarttags" w:element="metricconverter">
        <w:smartTagPr>
          <w:attr w:name="ProductID" w:val="5 km"/>
        </w:smartTagPr>
        <w:r w:rsidRPr="00E403C5">
          <w:rPr>
            <w:rFonts w:ascii="Arial Narrow" w:hAnsi="Arial Narrow" w:cs="Tahoma"/>
          </w:rPr>
          <w:t>5 km</w:t>
        </w:r>
      </w:smartTag>
      <w:r w:rsidRPr="00E403C5">
        <w:rPr>
          <w:rFonts w:ascii="Arial Narrow" w:hAnsi="Arial Narrow" w:cs="Tahoma"/>
        </w:rPr>
        <w:t xml:space="preserve"> ou à chaque changement notable de la nature de matériau sur la plate-forme existante. Le compactage sera jugé satisfaisant si la mesure de la densité in-situ donne 95% de la densité Proctor Modifié.</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Les matériels utilisés pour la scarification, l’arrosage et le compactage seront soumis à l’accord de l’Ingénieur.</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La pente transversale sera contrôlée soit à l’aide du niveau à eau et de gabarits, soit à l’aide de nivelettes.</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 xml:space="preserve">Le profil de la chaussée après reprofilage ne devra pas présenter d’écart supérieur à </w:t>
      </w:r>
      <w:smartTag w:uri="urn:schemas-microsoft-com:office:smarttags" w:element="metricconverter">
        <w:smartTagPr>
          <w:attr w:name="ProductID" w:val="2 cm"/>
        </w:smartTagPr>
        <w:r w:rsidRPr="00E403C5">
          <w:rPr>
            <w:rFonts w:ascii="Arial Narrow" w:hAnsi="Arial Narrow" w:cs="Tahoma"/>
          </w:rPr>
          <w:t>2 cm</w:t>
        </w:r>
      </w:smartTag>
      <w:r w:rsidRPr="00E403C5">
        <w:rPr>
          <w:rFonts w:ascii="Arial Narrow" w:hAnsi="Arial Narrow" w:cs="Tahoma"/>
        </w:rPr>
        <w:t xml:space="preserve"> par rapport au profil en travers type du présent marché.</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Les matériaux rejetés dans les fossés par cette opération seront évacués hors de l’emprise de la route.</w:t>
      </w:r>
    </w:p>
    <w:p w:rsidR="00E05D65" w:rsidRPr="00E403C5" w:rsidRDefault="00E05D65" w:rsidP="00E05D65">
      <w:pPr>
        <w:widowControl w:val="0"/>
        <w:spacing w:after="0" w:line="280" w:lineRule="exact"/>
        <w:ind w:firstLine="888"/>
        <w:jc w:val="both"/>
        <w:rPr>
          <w:rFonts w:ascii="Arial Narrow" w:hAnsi="Arial Narrow" w:cs="Tahoma"/>
        </w:rPr>
      </w:pPr>
      <w:r w:rsidRPr="00E403C5">
        <w:rPr>
          <w:rFonts w:ascii="Arial Narrow" w:hAnsi="Arial Narrow" w:cs="Tahoma"/>
        </w:rPr>
        <w:t>Dans l’état des lieux qu’il remettra, en fin de contrat à l’Ingénieur, le Cocontractant signalera ces zones rétrécies. Elles seront reprises lors du prochain reprofilage lourd par des apports locaux éventuels.</w:t>
      </w:r>
    </w:p>
    <w:p w:rsidR="00E05D65" w:rsidRPr="00E403C5" w:rsidRDefault="00E05D65" w:rsidP="00E05D65">
      <w:pPr>
        <w:widowControl w:val="0"/>
        <w:tabs>
          <w:tab w:val="left" w:pos="780"/>
          <w:tab w:val="left" w:pos="1720"/>
        </w:tabs>
        <w:spacing w:after="0" w:line="280" w:lineRule="exact"/>
        <w:ind w:left="2124"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13</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RECHARGEMENT DE LA CHAUSSEE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Les caractéristiques des matériaux de la couche de roulement ont été définies à l’article 4. Le rechargement se fera sur une la  largeur circulable, sur une épaisseur minimale de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 xml:space="preserve"> mesurée après compactage. La section transversale devra correspondre à celle spécifiée pour la plate-forme.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La mise en œuvre se fera à la teneur en eau optimale Proctor Modifié plus ou moins 2 points. le Cocontractant prendra les mesures qui s’imposent pour humidifier ou aérer le matériau de façon à obtenir la teneur en eau requise.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La compacité exigée pour la couche de roulement est fixée à 95% de la densité sèche Proctor Modifié. Une planche d’essai sera réalisée en vue de déterminer l’atelier de compactage et le nombre de passes nécessaires pour atteindre la compacité requise.</w:t>
      </w: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rPr>
        <w:t xml:space="preserve">Il sera effectué au moins une mesure de densité in-situ au densitomètre à membrane tous les </w:t>
      </w:r>
      <w:smartTag w:uri="urn:schemas-microsoft-com:office:smarttags" w:element="metricconverter">
        <w:smartTagPr>
          <w:attr w:name="ProductID" w:val="200 mètres"/>
        </w:smartTagPr>
        <w:r w:rsidRPr="00E403C5">
          <w:rPr>
            <w:rFonts w:ascii="Arial Narrow" w:hAnsi="Arial Narrow" w:cs="Tahoma"/>
          </w:rPr>
          <w:t>200 mètres</w:t>
        </w:r>
      </w:smartTag>
      <w:r w:rsidRPr="00E403C5">
        <w:rPr>
          <w:rFonts w:ascii="Arial Narrow" w:hAnsi="Arial Narrow" w:cs="Tahoma"/>
        </w:rPr>
        <w:t xml:space="preserve">. Il sera également effectué une mesure de l’épaisseur de la couche de roulement tous les </w:t>
      </w:r>
      <w:smartTag w:uri="urn:schemas-microsoft-com:office:smarttags" w:element="metricconverter">
        <w:smartTagPr>
          <w:attr w:name="ProductID" w:val="500 mètres"/>
        </w:smartTagPr>
        <w:r w:rsidRPr="00E403C5">
          <w:rPr>
            <w:rFonts w:ascii="Arial Narrow" w:hAnsi="Arial Narrow" w:cs="Tahoma"/>
          </w:rPr>
          <w:t>500 mètres</w:t>
        </w:r>
      </w:smartTag>
      <w:r w:rsidRPr="00E403C5">
        <w:rPr>
          <w:rFonts w:ascii="Arial Narrow" w:hAnsi="Arial Narrow" w:cs="Tahoma"/>
        </w:rPr>
        <w:t xml:space="preserve">. Aucune épaisseur inférieure à </w:t>
      </w:r>
      <w:smartTag w:uri="urn:schemas-microsoft-com:office:smarttags" w:element="metricconverter">
        <w:smartTagPr>
          <w:attr w:name="ProductID" w:val="0,10 mètres"/>
        </w:smartTagPr>
        <w:r w:rsidRPr="00E403C5">
          <w:rPr>
            <w:rFonts w:ascii="Arial Narrow" w:hAnsi="Arial Narrow" w:cs="Tahoma"/>
          </w:rPr>
          <w:t>0,10 mètres</w:t>
        </w:r>
      </w:smartTag>
      <w:r w:rsidRPr="00E403C5">
        <w:rPr>
          <w:rFonts w:ascii="Arial Narrow" w:hAnsi="Arial Narrow" w:cs="Tahoma"/>
        </w:rPr>
        <w:t xml:space="preserve"> ne sera tolérée.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L’Ingénieur se réserve le droit d’utiliser ses moyens propres ou de faire appel à un laboratoire agréé pour faire tous les essais de vérification qu’il juge nécessaires. Si sur une section donnée, ces essais donnent plus de 20% de résultats hors spécification, le Cocontractant reprendra le compactage. Et si une mesure de l’épaisseur de la couche de roulement donne un </w:t>
      </w:r>
      <w:r w:rsidRPr="00E403C5">
        <w:rPr>
          <w:rFonts w:ascii="Arial Narrow" w:hAnsi="Arial Narrow" w:cs="Tahoma"/>
        </w:rPr>
        <w:lastRenderedPageBreak/>
        <w:t xml:space="preserve">résultat inférieur à </w:t>
      </w:r>
      <w:smartTag w:uri="urn:schemas-microsoft-com:office:smarttags" w:element="metricconverter">
        <w:smartTagPr>
          <w:attr w:name="ProductID" w:val="0,10 mètres"/>
        </w:smartTagPr>
        <w:r w:rsidRPr="00E403C5">
          <w:rPr>
            <w:rFonts w:ascii="Arial Narrow" w:hAnsi="Arial Narrow" w:cs="Tahoma"/>
          </w:rPr>
          <w:t>0,10 mètres</w:t>
        </w:r>
      </w:smartTag>
      <w:r w:rsidRPr="00E403C5">
        <w:rPr>
          <w:rFonts w:ascii="Arial Narrow" w:hAnsi="Arial Narrow" w:cs="Tahoma"/>
        </w:rPr>
        <w:t>, la section correspondante sera scarifiée, rechargée et compactée de nouveau jusqu’à l’obtention de l’épaisseur et de la compacité requises.</w:t>
      </w:r>
    </w:p>
    <w:p w:rsidR="00E05D65" w:rsidRPr="00E403C5" w:rsidRDefault="00E05D65" w:rsidP="00E05D65">
      <w:pPr>
        <w:widowControl w:val="0"/>
        <w:tabs>
          <w:tab w:val="left" w:pos="780"/>
          <w:tab w:val="left" w:pos="1720"/>
        </w:tabs>
        <w:spacing w:after="0" w:line="280" w:lineRule="exact"/>
        <w:ind w:firstLine="850"/>
        <w:jc w:val="both"/>
        <w:rPr>
          <w:rFonts w:ascii="Arial Narrow" w:hAnsi="Arial Narrow" w:cs="Tahoma"/>
        </w:rPr>
      </w:pPr>
      <w:r w:rsidRPr="00E403C5">
        <w:rPr>
          <w:rFonts w:ascii="Arial Narrow" w:hAnsi="Arial Narrow" w:cs="Tahoma"/>
        </w:rPr>
        <w:t>Dans un cas comme dans l’autre,  tous les frais de vérification seront imputés au Cocontractant.</w:t>
      </w:r>
    </w:p>
    <w:p w:rsidR="00E05D65" w:rsidRPr="00E403C5" w:rsidRDefault="00E05D65" w:rsidP="00E05D65">
      <w:pPr>
        <w:widowControl w:val="0"/>
        <w:tabs>
          <w:tab w:val="left" w:pos="780"/>
          <w:tab w:val="left" w:pos="1720"/>
        </w:tabs>
        <w:spacing w:after="0" w:line="280" w:lineRule="exact"/>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14</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 xml:space="preserve">BUSES </w:t>
      </w:r>
      <w:r w:rsidR="00971BD6" w:rsidRPr="00E403C5">
        <w:rPr>
          <w:rFonts w:ascii="Arial Narrow" w:hAnsi="Arial Narrow" w:cs="Tahoma"/>
          <w:b/>
        </w:rPr>
        <w:t>METALLIQUES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r>
    </w:p>
    <w:p w:rsidR="00E05D65" w:rsidRPr="00E403C5" w:rsidRDefault="00E05D65" w:rsidP="006F5621">
      <w:pPr>
        <w:pStyle w:val="Paragraphedeliste"/>
        <w:widowControl w:val="0"/>
        <w:numPr>
          <w:ilvl w:val="0"/>
          <w:numId w:val="248"/>
        </w:numPr>
        <w:tabs>
          <w:tab w:val="left" w:pos="780"/>
          <w:tab w:val="left" w:pos="1720"/>
        </w:tabs>
        <w:spacing w:after="0" w:line="280" w:lineRule="exact"/>
        <w:jc w:val="both"/>
        <w:rPr>
          <w:rFonts w:ascii="Arial Narrow" w:hAnsi="Arial Narrow" w:cs="Tahoma"/>
          <w:b/>
          <w:u w:val="single"/>
        </w:rPr>
      </w:pPr>
      <w:r w:rsidRPr="00E403C5">
        <w:rPr>
          <w:rFonts w:ascii="Arial Narrow" w:hAnsi="Arial Narrow" w:cs="Tahoma"/>
          <w:b/>
          <w:u w:val="single"/>
        </w:rPr>
        <w:t>Fondation et montage</w:t>
      </w:r>
    </w:p>
    <w:p w:rsidR="006F5621" w:rsidRPr="00E403C5" w:rsidRDefault="006F5621" w:rsidP="006F5621">
      <w:pPr>
        <w:pStyle w:val="Paragraphedeliste"/>
        <w:widowControl w:val="0"/>
        <w:tabs>
          <w:tab w:val="left" w:pos="780"/>
          <w:tab w:val="left" w:pos="1720"/>
        </w:tabs>
        <w:spacing w:after="0" w:line="280" w:lineRule="exact"/>
        <w:ind w:left="398"/>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Dans les sites de terrains compressibles, et pour prévenir tout tassement ultérieur de l’ouvrage, les buses seront montées après le curage éventuel de l’assise ordonné par le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Nonobstant cette disposition, le Cocontractant aura à sa charge tous dégâts qui pourraient survenir du fait de déformations des buses par tassement ou autres causes.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 Le Cocontractant choisira les périodes de débit nul ou d’étiage pour exécuter, à ses frais, tous aménagements utiles (détournement de lit, barrages, ouvrages provisoires, etc.…) pour assurer l’évacuation des eaux pendant le montage de la buse.</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Dans les sites de terrains solides, le Cocontractant aura le choix entre le montage avant ou après terrassements.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d’épaisseur en tout point, bien protégé contre tout risque d’affouillements.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 montage des buses sera effectué suivant les prescriptions du fabricant, notamment en ce qui concerne les qualités des remblais de contact, les contre-flèches longitudinales, les flèches et contre-flèches diamétrales.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Toutefois, le Maître d’œuvre délégué devra prescrire les règles élémentaires pour l’exécution de la pose des buses.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2- </w:t>
      </w:r>
      <w:r w:rsidRPr="00E403C5">
        <w:rPr>
          <w:rFonts w:ascii="Arial Narrow" w:hAnsi="Arial Narrow" w:cs="Tahoma"/>
          <w:b/>
        </w:rPr>
        <w:t>Remblaiement</w:t>
      </w: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rPr>
        <w:t>Le remblaiement sera réalisé avec les matériaux définis à l’article 4.4 et conformément à l’article 9.4.</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3- </w:t>
      </w:r>
      <w:r w:rsidRPr="00E403C5">
        <w:rPr>
          <w:rFonts w:ascii="Arial Narrow" w:hAnsi="Arial Narrow" w:cs="Tahoma"/>
          <w:b/>
        </w:rPr>
        <w:t>Aménagement Amont et Aval</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Les travaux de pose des buses seront complétés d’aménagements amont et aval, parfaitement définis aux plans d’exécution et adaptés à la topographie et aux diverses conditions locales propres à chaque ouvrage.</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E403C5">
        <w:rPr>
          <w:rFonts w:ascii="Arial Narrow" w:hAnsi="Arial Narrow" w:cs="Tahoma"/>
          <w:b/>
          <w:u w:val="single"/>
        </w:rPr>
        <w:t>Article 15</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AMENAGEMENTS D’OUVRAGE EXISTANTS</w:t>
      </w:r>
    </w:p>
    <w:p w:rsidR="00E05D65" w:rsidRPr="00E403C5" w:rsidRDefault="00E05D65" w:rsidP="00E05D65">
      <w:pPr>
        <w:widowControl w:val="0"/>
        <w:spacing w:after="0" w:line="240" w:lineRule="auto"/>
        <w:ind w:firstLine="38"/>
        <w:rPr>
          <w:rFonts w:ascii="Arial Narrow" w:hAnsi="Arial Narrow" w:cs="Tahoma"/>
        </w:rPr>
      </w:pPr>
      <w:r w:rsidRPr="00E403C5">
        <w:rPr>
          <w:rFonts w:ascii="Arial Narrow" w:hAnsi="Arial Narrow" w:cs="Tahoma"/>
        </w:rPr>
        <w:tab/>
        <w:t>Des aménagements ou allongements d’ouvrages existants sont prévus dans le cadre du présent marché. Ceux-ci porteront sur les dalots, passages des buses, caniveaux, ponts semi-définitifs, etc.</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Les allongements seront réalisés en buses métalliques, en béton ou des maçonneries suivant les caractéristiques de l’ouvrage intéressé.</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La technique de reprise pour chaque ouvrage fera l’objet de la part du Cocontractant </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d’une proposition détaillée soumise à l’agrément de l’Ingénieur. Celle-ci comprend tous les dessins d’exécution, métrés et note de calcul éventuel.</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Les parties en allongement pourront être, suivant leur importance, soit solidaires et former corps avec l’ancien ouvrage, soit séparées par un joint transversal de quatre (4) mm, constitué d’un produit bitumineux.</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16</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GABIONS</w:t>
      </w:r>
    </w:p>
    <w:p w:rsidR="00E05D65" w:rsidRPr="00E403C5" w:rsidRDefault="00E05D65" w:rsidP="00E05D65">
      <w:pPr>
        <w:widowControl w:val="0"/>
        <w:tabs>
          <w:tab w:val="left" w:pos="780"/>
          <w:tab w:val="left" w:pos="1720"/>
        </w:tabs>
        <w:spacing w:after="0" w:line="280" w:lineRule="exact"/>
        <w:jc w:val="both"/>
        <w:rPr>
          <w:rFonts w:ascii="Arial Narrow" w:hAnsi="Arial Narrow" w:cs="Tahoma"/>
        </w:rPr>
      </w:pPr>
      <w:r w:rsidRPr="00E403C5">
        <w:rPr>
          <w:rFonts w:ascii="Arial Narrow" w:hAnsi="Arial Narrow" w:cs="Tahoma"/>
        </w:rPr>
        <w:tab/>
      </w:r>
      <w:r w:rsidRPr="00E403C5">
        <w:rPr>
          <w:rFonts w:ascii="Arial Narrow" w:hAnsi="Arial Narrow" w:cs="Tahoma"/>
        </w:rPr>
        <w:tab/>
        <w:t>Les gabions ne pourront être mis en place qu’après notification de l’acceptation de la qualité des treillis métalliques du Cocontractant.</w:t>
      </w:r>
    </w:p>
    <w:p w:rsidR="00E05D65" w:rsidRPr="00E403C5" w:rsidRDefault="00E05D65" w:rsidP="00E05D65">
      <w:pPr>
        <w:tabs>
          <w:tab w:val="left" w:pos="780"/>
          <w:tab w:val="left" w:pos="1720"/>
        </w:tabs>
        <w:spacing w:after="0" w:line="240" w:lineRule="auto"/>
        <w:jc w:val="both"/>
        <w:rPr>
          <w:rFonts w:ascii="Arial Narrow" w:hAnsi="Arial Narrow" w:cs="Tahoma"/>
        </w:rPr>
      </w:pPr>
      <w:r w:rsidRPr="00E403C5">
        <w:rPr>
          <w:rFonts w:ascii="Arial Narrow" w:hAnsi="Arial Narrow" w:cs="Tahoma"/>
        </w:rPr>
        <w:tab/>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p>
    <w:p w:rsidR="00E05D65" w:rsidRPr="00E403C5" w:rsidRDefault="00E05D65" w:rsidP="00E05D65">
      <w:pPr>
        <w:widowControl w:val="0"/>
        <w:tabs>
          <w:tab w:val="left" w:pos="780"/>
          <w:tab w:val="left" w:pos="1720"/>
        </w:tabs>
        <w:spacing w:after="0" w:line="280" w:lineRule="exact"/>
        <w:jc w:val="both"/>
        <w:rPr>
          <w:rFonts w:ascii="Arial Narrow" w:hAnsi="Arial Narrow" w:cs="Tahoma"/>
        </w:rPr>
      </w:pPr>
      <w:r w:rsidRPr="00E403C5">
        <w:rPr>
          <w:rFonts w:ascii="Arial Narrow" w:hAnsi="Arial Narrow" w:cs="Tahoma"/>
        </w:rPr>
        <w:tab/>
        <w:t>Si le gabion doit être juxtaposé à d’autres déjà en place, ses faces de contact seront parfaitement appliquées contre les gabions voisins : on utilise à cet effet un maillet de bois.</w:t>
      </w:r>
    </w:p>
    <w:p w:rsidR="00E05D65" w:rsidRPr="00E403C5" w:rsidRDefault="00E05D65" w:rsidP="00E05D65">
      <w:pPr>
        <w:widowControl w:val="0"/>
        <w:tabs>
          <w:tab w:val="left" w:pos="780"/>
          <w:tab w:val="left" w:pos="1720"/>
        </w:tabs>
        <w:spacing w:after="0" w:line="280" w:lineRule="exact"/>
        <w:jc w:val="both"/>
        <w:rPr>
          <w:rFonts w:ascii="Arial Narrow" w:hAnsi="Arial Narrow" w:cs="Tahoma"/>
        </w:rPr>
      </w:pPr>
      <w:r w:rsidRPr="00E403C5">
        <w:rPr>
          <w:rFonts w:ascii="Arial Narrow" w:hAnsi="Arial Narrow" w:cs="Tahoma"/>
        </w:rPr>
        <w:tab/>
        <w:t>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rsidR="00E05D65" w:rsidRPr="00E403C5" w:rsidRDefault="00E05D65" w:rsidP="00E05D65">
      <w:pPr>
        <w:widowControl w:val="0"/>
        <w:tabs>
          <w:tab w:val="left" w:pos="780"/>
          <w:tab w:val="left" w:pos="1720"/>
        </w:tabs>
        <w:spacing w:after="0" w:line="280" w:lineRule="exact"/>
        <w:jc w:val="both"/>
        <w:rPr>
          <w:rFonts w:ascii="Arial Narrow" w:hAnsi="Arial Narrow" w:cs="Tahoma"/>
        </w:rPr>
      </w:pPr>
      <w:r w:rsidRPr="00E403C5">
        <w:rPr>
          <w:rFonts w:ascii="Arial Narrow" w:hAnsi="Arial Narrow" w:cs="Tahoma"/>
        </w:rPr>
        <w:tab/>
        <w:t>Toutes les coutures seront faites en utilisant un fil de fer galvanisé, parfaitement tendu, en effectuant au moins un tour complet à ligaturer par longueur de maille de gabion.</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17</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MAÇONNERIES</w:t>
      </w:r>
    </w:p>
    <w:p w:rsidR="00E05D65" w:rsidRPr="00E403C5" w:rsidRDefault="00E05D65" w:rsidP="00E05D65">
      <w:pPr>
        <w:widowControl w:val="0"/>
        <w:spacing w:after="0" w:line="240" w:lineRule="auto"/>
        <w:ind w:firstLine="38"/>
        <w:rPr>
          <w:rFonts w:ascii="Arial Narrow" w:hAnsi="Arial Narrow" w:cs="Tahoma"/>
        </w:rPr>
      </w:pPr>
      <w:r w:rsidRPr="00E403C5">
        <w:rPr>
          <w:rFonts w:ascii="Arial Narrow" w:hAnsi="Arial Narrow" w:cs="Tahoma"/>
        </w:rPr>
        <w:tab/>
        <w:t>Les maçonneries prévues pour la construction des ouvrages seront réalisées dans l’esthétique et le type de l’ouvrage intéressé (forme et dimensions des pierres, joints etc.) sous réserve du respect des règles de l’art.</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 mortier de liaison sera dosé à trois cent cinquante  (</w:t>
      </w:r>
      <w:smartTag w:uri="urn:schemas-microsoft-com:office:smarttags" w:element="metricconverter">
        <w:smartTagPr>
          <w:attr w:name="ProductID" w:val="350 kg"/>
        </w:smartTagPr>
        <w:r w:rsidRPr="00E403C5">
          <w:rPr>
            <w:rFonts w:ascii="Arial Narrow" w:hAnsi="Arial Narrow" w:cs="Tahoma"/>
          </w:rPr>
          <w:t>350 kg</w:t>
        </w:r>
      </w:smartTag>
      <w:r w:rsidRPr="00E403C5">
        <w:rPr>
          <w:rFonts w:ascii="Arial Narrow" w:hAnsi="Arial Narrow" w:cs="Tahoma"/>
        </w:rPr>
        <w:t xml:space="preserve"> de ciment par m</w:t>
      </w:r>
      <w:r w:rsidRPr="00E403C5">
        <w:rPr>
          <w:rFonts w:ascii="Arial Narrow" w:hAnsi="Arial Narrow" w:cs="Tahoma"/>
          <w:vertAlign w:val="superscript"/>
        </w:rPr>
        <w:t>3</w:t>
      </w:r>
      <w:r w:rsidRPr="00E403C5">
        <w:rPr>
          <w:rFonts w:ascii="Arial Narrow" w:hAnsi="Arial Narrow" w:cs="Tahoma"/>
        </w:rPr>
        <w:t xml:space="preserve"> de sable).</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Les faces vues des maçonneries devront être régulières. Les dimensions minimales des cotes ne devront pas être inférieures à quinze (15) cm.</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La finition des joints extérieurs se fera à l’aide d’un mortier M450.</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18</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MORTIERS ET BETONS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r>
      <w:r w:rsidRPr="00E403C5">
        <w:rPr>
          <w:rFonts w:ascii="Arial Narrow" w:hAnsi="Arial Narrow" w:cs="Tahoma"/>
          <w:b/>
        </w:rPr>
        <w:t>Mortier</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 mortier M 450 sera dosé à quatre cent cinquante (450) kilogrammes de ciment par mètre cube de sable sec.  Lorsque l’épaisseur de mortier M450 à mettre en œuvre excédera vingt (20) millimètres, on utilisera un micro-béton dosé à quatre cents (400) kilogrammes de ciment dont la composition sera préalablement soumise à l’agrément du Maître d’œuvre légué.</w:t>
      </w:r>
    </w:p>
    <w:p w:rsidR="00E05D65" w:rsidRPr="00E403C5" w:rsidRDefault="00E05D65" w:rsidP="00E05D65">
      <w:pPr>
        <w:widowControl w:val="0"/>
        <w:tabs>
          <w:tab w:val="left" w:pos="780"/>
          <w:tab w:val="left" w:pos="851"/>
        </w:tabs>
        <w:spacing w:after="0" w:line="280" w:lineRule="exact"/>
        <w:ind w:firstLine="38"/>
        <w:jc w:val="both"/>
        <w:rPr>
          <w:rFonts w:ascii="Arial Narrow" w:hAnsi="Arial Narrow" w:cs="Tahoma"/>
        </w:rPr>
      </w:pPr>
      <w:r w:rsidRPr="00E403C5">
        <w:rPr>
          <w:rFonts w:ascii="Arial Narrow" w:hAnsi="Arial Narrow" w:cs="Tahoma"/>
        </w:rPr>
        <w:tab/>
      </w:r>
      <w:r w:rsidRPr="00E403C5">
        <w:rPr>
          <w:rFonts w:ascii="Arial Narrow" w:hAnsi="Arial Narrow" w:cs="Tahoma"/>
        </w:rPr>
        <w:tab/>
      </w:r>
      <w:r w:rsidRPr="00E403C5">
        <w:rPr>
          <w:rFonts w:ascii="Arial Narrow" w:hAnsi="Arial Narrow" w:cs="Tahoma"/>
          <w:b/>
        </w:rPr>
        <w:t>Bétons</w:t>
      </w:r>
    </w:p>
    <w:p w:rsidR="00E05D65" w:rsidRPr="00E403C5" w:rsidRDefault="00E05D65" w:rsidP="00E05D65">
      <w:pPr>
        <w:widowControl w:val="0"/>
        <w:tabs>
          <w:tab w:val="left" w:pos="0"/>
        </w:tabs>
        <w:spacing w:after="0" w:line="280" w:lineRule="exact"/>
        <w:ind w:firstLine="38"/>
        <w:jc w:val="both"/>
        <w:rPr>
          <w:rFonts w:ascii="Arial Narrow" w:hAnsi="Arial Narrow" w:cs="Tahoma"/>
        </w:rPr>
      </w:pPr>
      <w:r w:rsidRPr="00E403C5">
        <w:rPr>
          <w:rFonts w:ascii="Arial Narrow" w:hAnsi="Arial Narrow" w:cs="Tahoma"/>
        </w:rPr>
        <w:tab/>
        <w:t xml:space="preserve">Les bétons armés en élévation seront dosés à </w:t>
      </w:r>
      <w:smartTag w:uri="urn:schemas-microsoft-com:office:smarttags" w:element="metricconverter">
        <w:smartTagPr>
          <w:attr w:name="ProductID" w:val="350 kilogrammes"/>
        </w:smartTagPr>
        <w:r w:rsidRPr="00E403C5">
          <w:rPr>
            <w:rFonts w:ascii="Arial Narrow" w:hAnsi="Arial Narrow" w:cs="Tahoma"/>
          </w:rPr>
          <w:t>350 kilogrammes</w:t>
        </w:r>
      </w:smartTag>
      <w:r w:rsidRPr="00E403C5">
        <w:rPr>
          <w:rFonts w:ascii="Arial Narrow" w:hAnsi="Arial Narrow" w:cs="Tahoma"/>
        </w:rPr>
        <w:t xml:space="preserve"> de ciment par mètre cube et vibrés pendant la </w:t>
      </w:r>
      <w:r w:rsidR="009421EF" w:rsidRPr="00E403C5">
        <w:rPr>
          <w:rFonts w:ascii="Arial Narrow" w:hAnsi="Arial Narrow" w:cs="Tahoma"/>
        </w:rPr>
        <w:t>mise</w:t>
      </w:r>
      <w:r w:rsidRPr="00E403C5">
        <w:rPr>
          <w:rFonts w:ascii="Arial Narrow" w:hAnsi="Arial Narrow" w:cs="Tahoma"/>
        </w:rPr>
        <w:t xml:space="preserve"> en œuvre.</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Les bétons A.350 pour béton armé d’ouvrage d’art ou dalot devront avoir une résistance minimale à la compression de 270 bars à 28 jours.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Suivant le volume de béton à réaliser, le Maître </w:t>
      </w:r>
      <w:r w:rsidRPr="00E403C5">
        <w:rPr>
          <w:rFonts w:ascii="Arial Narrow" w:hAnsi="Arial Narrow" w:cs="Tahoma"/>
          <w:bCs/>
        </w:rPr>
        <w:t>d’œuvre</w:t>
      </w:r>
      <w:r w:rsidRPr="00E403C5">
        <w:rPr>
          <w:rFonts w:ascii="Arial Narrow" w:hAnsi="Arial Narrow" w:cs="Tahoma"/>
        </w:rPr>
        <w:t>pourra réaliser des essais de contrôle de qualité par ses moyens propres ou, s’il le juge nécessaire, demander à un laboratoire agréé d’effectuer des prises d’échantillons et des essais de compression afin de vérifier la qualité du béton.</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S’il arrive que les résistances minimales demandées ne soient pas atteintes, ces essais seront réputés à la charge du Cocontractant et l’Ingénieur décidera des mesures à prendre concernant l’ouvrage incriminé.</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La composition du béton C.150 sera telle que le volume de granulats moyens et gros soit le double de celui du sable.</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r w:rsidRPr="00E403C5">
        <w:rPr>
          <w:rFonts w:ascii="Arial Narrow" w:hAnsi="Arial Narrow" w:cs="Tahoma"/>
          <w:b/>
          <w:u w:val="single"/>
        </w:rPr>
        <w:t>Article 19</w:t>
      </w:r>
      <w:r w:rsidRPr="00E403C5">
        <w:rPr>
          <w:rFonts w:ascii="Arial Narrow" w:hAnsi="Arial Narrow" w:cs="Tahoma"/>
          <w:b/>
        </w:rPr>
        <w:t xml:space="preserve">  -</w:t>
      </w:r>
      <w:r w:rsidRPr="00E403C5">
        <w:rPr>
          <w:rFonts w:ascii="Arial Narrow" w:hAnsi="Arial Narrow" w:cs="Tahoma"/>
          <w:b/>
        </w:rPr>
        <w:tab/>
        <w:t>ENROCHEMENTS</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Les enrochements destinés à la protection des berges ou des exutoires amont et aval des ouvrages seront fournis par le Cocontractant et proviendront des carrières agréées par le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Le placage d’enrochements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E403C5">
          <w:rPr>
            <w:rFonts w:ascii="Arial Narrow" w:hAnsi="Arial Narrow" w:cs="Tahoma"/>
          </w:rPr>
          <w:t>60 cm</w:t>
        </w:r>
      </w:smartTag>
      <w:r w:rsidRPr="00E403C5">
        <w:rPr>
          <w:rFonts w:ascii="Arial Narrow" w:hAnsi="Arial Narrow" w:cs="Tahoma"/>
        </w:rPr>
        <w:t>.</w:t>
      </w:r>
    </w:p>
    <w:p w:rsidR="00E05D65" w:rsidRPr="00E403C5" w:rsidRDefault="00E05D65" w:rsidP="00E05D65">
      <w:pPr>
        <w:widowControl w:val="0"/>
        <w:tabs>
          <w:tab w:val="left" w:pos="780"/>
          <w:tab w:val="left" w:pos="1720"/>
        </w:tabs>
        <w:spacing w:after="0" w:line="280" w:lineRule="exact"/>
        <w:ind w:firstLine="38"/>
        <w:jc w:val="both"/>
        <w:rPr>
          <w:rFonts w:ascii="Arial Narrow" w:hAnsi="Arial Narrow" w:cs="Tahoma"/>
        </w:rPr>
      </w:pPr>
      <w:r w:rsidRPr="00E403C5">
        <w:rPr>
          <w:rFonts w:ascii="Arial Narrow" w:hAnsi="Arial Narrow" w:cs="Tahoma"/>
        </w:rPr>
        <w:tab/>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cm"/>
        </w:smartTagPr>
        <w:r w:rsidRPr="00E403C5">
          <w:rPr>
            <w:rFonts w:ascii="Arial Narrow" w:hAnsi="Arial Narrow" w:cs="Tahoma"/>
          </w:rPr>
          <w:t>1,5 cm</w:t>
        </w:r>
      </w:smartTag>
      <w:r w:rsidRPr="00E403C5">
        <w:rPr>
          <w:rFonts w:ascii="Arial Narrow" w:hAnsi="Arial Narrow" w:cs="Tahoma"/>
        </w:rPr>
        <w:t xml:space="preserve"> de profondeur sur 1 à </w:t>
      </w:r>
      <w:smartTag w:uri="urn:schemas-microsoft-com:office:smarttags" w:element="metricconverter">
        <w:smartTagPr>
          <w:attr w:name="ProductID" w:val="2 m"/>
        </w:smartTagPr>
        <w:r w:rsidRPr="00E403C5">
          <w:rPr>
            <w:rFonts w:ascii="Arial Narrow" w:hAnsi="Arial Narrow" w:cs="Tahoma"/>
          </w:rPr>
          <w:t>2 m</w:t>
        </w:r>
      </w:smartTag>
      <w:r w:rsidRPr="00E403C5">
        <w:rPr>
          <w:rFonts w:ascii="Arial Narrow" w:hAnsi="Arial Narrow" w:cs="Tahoma"/>
        </w:rPr>
        <w:t xml:space="preserve"> de largeur en fond.</w:t>
      </w:r>
    </w:p>
    <w:p w:rsidR="00E05D65" w:rsidRPr="00E403C5" w:rsidRDefault="00E05D65" w:rsidP="00E05D65">
      <w:pPr>
        <w:widowControl w:val="0"/>
        <w:tabs>
          <w:tab w:val="left" w:pos="780"/>
          <w:tab w:val="left" w:pos="1720"/>
        </w:tabs>
        <w:spacing w:after="0" w:line="280" w:lineRule="exact"/>
        <w:ind w:firstLine="38"/>
        <w:jc w:val="center"/>
        <w:rPr>
          <w:rFonts w:ascii="Arial Narrow" w:hAnsi="Arial Narrow" w:cs="Tahoma"/>
        </w:rPr>
      </w:pPr>
      <w:r w:rsidRPr="00E403C5">
        <w:rPr>
          <w:rFonts w:ascii="Arial Narrow" w:hAnsi="Arial Narrow" w:cs="Tahoma"/>
          <w:b/>
        </w:rPr>
        <w:t>CHAPITRE IV :</w:t>
      </w:r>
    </w:p>
    <w:p w:rsidR="00E05D65" w:rsidRPr="00E403C5" w:rsidRDefault="00E05D65" w:rsidP="00E05D65">
      <w:pPr>
        <w:widowControl w:val="0"/>
        <w:tabs>
          <w:tab w:val="left" w:pos="780"/>
          <w:tab w:val="left" w:pos="1720"/>
        </w:tabs>
        <w:spacing w:after="0" w:line="280" w:lineRule="exact"/>
        <w:ind w:firstLine="38"/>
        <w:jc w:val="center"/>
        <w:rPr>
          <w:rFonts w:ascii="Arial Narrow" w:hAnsi="Arial Narrow" w:cs="Tahoma"/>
          <w:b/>
        </w:rPr>
      </w:pPr>
      <w:r w:rsidRPr="00E403C5">
        <w:rPr>
          <w:rFonts w:ascii="Arial Narrow" w:hAnsi="Arial Narrow" w:cs="Tahoma"/>
          <w:b/>
        </w:rPr>
        <w:t>DESCRIPTION ET MODE D’EXECUTION DES TRAVAUX</w:t>
      </w: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Article 20 </w:t>
      </w:r>
      <w:r w:rsidRPr="00E403C5">
        <w:rPr>
          <w:rFonts w:ascii="Arial Narrow" w:hAnsi="Arial Narrow" w:cs="Tahoma"/>
          <w:b/>
        </w:rPr>
        <w:t>: INSTALLATION DE CHANTIER</w:t>
      </w: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L’installation de chantier ne devra se faire à moins de </w:t>
      </w:r>
      <w:smartTag w:uri="urn:schemas-microsoft-com:office:smarttags" w:element="metricconverter">
        <w:smartTagPr>
          <w:attr w:name="ProductID" w:val="500 m"/>
        </w:smartTagPr>
        <w:r w:rsidRPr="00E403C5">
          <w:rPr>
            <w:rFonts w:ascii="Arial Narrow" w:hAnsi="Arial Narrow" w:cs="Tahoma"/>
          </w:rPr>
          <w:t>500 m</w:t>
        </w:r>
      </w:smartTag>
      <w:r w:rsidRPr="00E403C5">
        <w:rPr>
          <w:rFonts w:ascii="Arial Narrow" w:hAnsi="Arial Narrow" w:cs="Tahoma"/>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Les panneaux d’information devront être conformes au modèle de la page suivante.</w:t>
      </w:r>
    </w:p>
    <w:p w:rsidR="00E05D65" w:rsidRPr="00E403C5" w:rsidRDefault="00E05D65" w:rsidP="00E05D65">
      <w:pPr>
        <w:spacing w:after="0" w:line="240" w:lineRule="auto"/>
        <w:jc w:val="both"/>
        <w:rPr>
          <w:rFonts w:ascii="Arial Narrow" w:hAnsi="Arial Narrow" w:cs="Tahoma"/>
        </w:rPr>
      </w:pPr>
      <w:r w:rsidRPr="00E403C5">
        <w:rPr>
          <w:rFonts w:ascii="Arial Narrow" w:hAnsi="Arial Narrow" w:cs="Tahoma"/>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keepNext/>
        <w:spacing w:after="0" w:line="240" w:lineRule="auto"/>
        <w:ind w:left="1418" w:hanging="1418"/>
        <w:outlineLvl w:val="5"/>
        <w:rPr>
          <w:rFonts w:ascii="Arial Narrow" w:hAnsi="Arial Narrow" w:cs="Tahoma"/>
          <w:b/>
          <w:iCs/>
        </w:rPr>
      </w:pPr>
      <w:r w:rsidRPr="00E403C5">
        <w:rPr>
          <w:rFonts w:ascii="Arial Narrow" w:hAnsi="Arial Narrow" w:cs="Tahoma"/>
          <w:b/>
          <w:iCs/>
        </w:rPr>
        <w:t>II -Consistance du Prix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L’installation du chantier comprend l’amenée et le repli de matériel de chantier nécessaires à l’exécution des travaux, la disponibilité pour le Cocontractant de locaux à usage de bureaux, de locaux destinés à l’entretien du matériel de chantier, d’un lieu d’entreposage pour les matériaux et matériel, de logements pour les cadres du Cocontractant, ces locaux devant se situer dans une ville située au moins dans le département où auront lieu les travaux. La mise au point des plans de récolement </w:t>
      </w:r>
      <w:r w:rsidRPr="00E403C5">
        <w:rPr>
          <w:rFonts w:ascii="Arial Narrow" w:hAnsi="Arial Narrow" w:cs="Tahoma"/>
        </w:rPr>
        <w:lastRenderedPageBreak/>
        <w:t>à remettre en fin de chantier en quatre exemplaires à l’Ingénieur fait partie du présent prix.</w:t>
      </w:r>
    </w:p>
    <w:p w:rsidR="00E05D65" w:rsidRPr="00E403C5" w:rsidRDefault="00E05D65" w:rsidP="00E05D65">
      <w:pPr>
        <w:spacing w:after="0" w:line="240" w:lineRule="auto"/>
        <w:jc w:val="both"/>
        <w:rPr>
          <w:rFonts w:ascii="Arial Narrow" w:hAnsi="Arial Narrow" w:cs="Tahoma"/>
        </w:rPr>
      </w:pPr>
      <w:r w:rsidRPr="00E403C5">
        <w:rPr>
          <w:rFonts w:ascii="Arial Narrow" w:hAnsi="Arial Narrow" w:cs="Tahoma"/>
        </w:rPr>
        <w:t>L’information et la signalisation du chantier comprennent le panneau présentant les parties contractantes et la définition des prestations et les panneaux indiquant la présence d’un poste de travail à un point donné de la route.</w:t>
      </w:r>
    </w:p>
    <w:p w:rsidR="00E05D65" w:rsidRPr="00E403C5" w:rsidRDefault="00E05D65" w:rsidP="00E05D65">
      <w:pPr>
        <w:spacing w:after="0" w:line="240" w:lineRule="auto"/>
        <w:jc w:val="both"/>
        <w:rPr>
          <w:rFonts w:ascii="Arial Narrow" w:hAnsi="Arial Narrow" w:cs="Tahoma"/>
        </w:rPr>
      </w:pPr>
      <w:r w:rsidRPr="00E403C5">
        <w:rPr>
          <w:rFonts w:ascii="Arial Narrow" w:hAnsi="Arial Narrow" w:cs="Tahoma"/>
        </w:rPr>
        <w:t>L’installation et le fonctionnement éventuel du laboratoire de chantier tels que définis au CCTP font partie de ce prix ainsi que son alimentation éventuelle matières consommables.</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Le Cocontractant peut solliciter  de l’Ingénieur une installation de son personnel dans un village de son choix au cas où les travaux nécessitent peu d’interventions mécanisées.</w:t>
      </w:r>
    </w:p>
    <w:p w:rsidR="00E05D65" w:rsidRPr="00E403C5" w:rsidRDefault="00E05D65" w:rsidP="00E05D65">
      <w:pPr>
        <w:widowControl w:val="0"/>
        <w:spacing w:after="0" w:line="240" w:lineRule="auto"/>
        <w:rPr>
          <w:rFonts w:ascii="Arial Narrow" w:hAnsi="Arial Narrow" w:cs="Tahoma"/>
        </w:rPr>
      </w:pPr>
    </w:p>
    <w:p w:rsidR="00E05D65" w:rsidRPr="00E403C5" w:rsidRDefault="00E05D65" w:rsidP="00E05D65">
      <w:pPr>
        <w:keepNext/>
        <w:widowControl w:val="0"/>
        <w:spacing w:before="120" w:after="0" w:line="240" w:lineRule="auto"/>
        <w:outlineLvl w:val="4"/>
        <w:rPr>
          <w:rFonts w:ascii="Arial Narrow" w:hAnsi="Arial Narrow" w:cs="Tahoma"/>
          <w:b/>
          <w:bCs/>
        </w:rPr>
      </w:pPr>
      <w:r w:rsidRPr="00E403C5">
        <w:rPr>
          <w:rFonts w:ascii="Arial Narrow" w:hAnsi="Arial Narrow" w:cs="Tahoma"/>
          <w:b/>
          <w:bCs/>
          <w:u w:val="single"/>
        </w:rPr>
        <w:t>Article 21</w:t>
      </w:r>
      <w:r w:rsidRPr="00E403C5">
        <w:rPr>
          <w:rFonts w:ascii="Arial Narrow" w:hAnsi="Arial Narrow" w:cs="Tahoma"/>
          <w:b/>
          <w:bCs/>
        </w:rPr>
        <w:t>:     DEBROUSSAILLEMENT</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travaux consistent à éliminer la végétation poussant sur la surface circulable de la route ainsi que sur ses abords immédiats.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 débroussaillement consiste à couper, sans déraciner, toute végétation comprenant les touffes de plantes ligneuses, des arbustes et des plantes épineuses des terrains incultes poussant dans les fossés et sur les abords immédiats de ceux-ci.</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Ces travaux seront exécutés à la main par les populations riveraines de chaque village desservi par la route rurale, regroupées au sein d’un Comité de Routes. Dans le cas échéant du non existence d’un Comité de Routes, les travaux seront exécutés par les structures communautaires existantes, (GIC, Comités de développement Villageois). </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En tout état de cause, le Cocontractant ne pourra exécuter les travaux manuels que par recrutement de la main d’œuvre temporaire locale extérieure à l’entreprise.  </w:t>
      </w:r>
    </w:p>
    <w:p w:rsidR="00E05D65" w:rsidRPr="00E403C5" w:rsidRDefault="00E05D65" w:rsidP="00E05D65">
      <w:pPr>
        <w:spacing w:after="0" w:line="240" w:lineRule="auto"/>
        <w:ind w:firstLine="708"/>
        <w:rPr>
          <w:rFonts w:ascii="Arial Narrow" w:hAnsi="Arial Narrow" w:cs="Tahoma"/>
        </w:rPr>
      </w:pPr>
      <w:r w:rsidRPr="00E403C5">
        <w:rPr>
          <w:rFonts w:ascii="Arial Narrow" w:hAnsi="Arial Narrow" w:cs="Tahoma"/>
        </w:rPr>
        <w:t>L’exécution des travaux de débroussaillement par les Comités de Routes vise à mettre en œuvre la Nouvelle Stratégie d’Entretien et de Réhabilitation des Routes Rurales qui consiste à la prise en charge  des petits travaux d’entretien courant de la route entretenue après le départ du Cocontractant.</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Les travaux sont exécutés sur une largeur de </w:t>
      </w:r>
      <w:smartTag w:uri="urn:schemas-microsoft-com:office:smarttags" w:element="metricconverter">
        <w:smartTagPr>
          <w:attr w:name="ProductID" w:val="2 m"/>
        </w:smartTagPr>
        <w:r w:rsidRPr="00E403C5">
          <w:rPr>
            <w:rFonts w:ascii="Arial Narrow" w:hAnsi="Arial Narrow" w:cs="Tahoma"/>
          </w:rPr>
          <w:t>2 m</w:t>
        </w:r>
      </w:smartTag>
      <w:r w:rsidRPr="00E403C5">
        <w:rPr>
          <w:rFonts w:ascii="Arial Narrow" w:hAnsi="Arial Narrow" w:cs="Tahoma"/>
        </w:rPr>
        <w:t xml:space="preserve"> (deux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Sur la surface circulable et dans les fossés, les arbres et arbustes seront déracinés de manière à les empêcher de repousser.</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La coupe se fera au ras du sol (</w:t>
      </w:r>
      <w:smartTag w:uri="urn:schemas-microsoft-com:office:smarttags" w:element="metricconverter">
        <w:smartTagPr>
          <w:attr w:name="ProductID" w:val="5 cm"/>
        </w:smartTagPr>
        <w:r w:rsidRPr="00E403C5">
          <w:rPr>
            <w:rFonts w:ascii="Arial Narrow" w:hAnsi="Arial Narrow" w:cs="Tahoma"/>
          </w:rPr>
          <w:t>5 cm</w:t>
        </w:r>
      </w:smartTag>
      <w:r w:rsidRPr="00E403C5">
        <w:rPr>
          <w:rFonts w:ascii="Arial Narrow" w:hAnsi="Arial Narrow" w:cs="Tahoma"/>
        </w:rPr>
        <w:t xml:space="preserve"> environ) de manière à avoir l'aspect d'un gazon.</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centimètres feront l'objet de la tâche du prix n° 2 : déforestage ou de la tâche du prix n°3 abattage d’arbres isolés.</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Tout matériau, pierre, bloc rocheux... pouvant </w:t>
      </w:r>
      <w:r w:rsidR="000F73B3" w:rsidRPr="00E403C5">
        <w:rPr>
          <w:rFonts w:ascii="Arial Narrow" w:hAnsi="Arial Narrow" w:cs="Tahoma"/>
        </w:rPr>
        <w:t>constitué</w:t>
      </w:r>
      <w:r w:rsidRPr="00E403C5">
        <w:rPr>
          <w:rFonts w:ascii="Arial Narrow" w:hAnsi="Arial Narrow" w:cs="Tahoma"/>
        </w:rPr>
        <w:t xml:space="preserve"> un danger pour la circulation sera également évacué de la chaussée et ses abords puis mis en dépôt hors de l'emprise de la route.</w:t>
      </w:r>
    </w:p>
    <w:p w:rsidR="00E05D65" w:rsidRPr="00E403C5" w:rsidRDefault="00E05D65" w:rsidP="00E05D65">
      <w:pPr>
        <w:widowControl w:val="0"/>
        <w:spacing w:after="0" w:line="280" w:lineRule="exact"/>
        <w:jc w:val="both"/>
        <w:rPr>
          <w:rFonts w:ascii="Arial Narrow" w:hAnsi="Arial Narrow" w:cs="Tahoma"/>
          <w:u w:val="single"/>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22</w:t>
      </w:r>
      <w:r w:rsidRPr="00E403C5">
        <w:rPr>
          <w:rFonts w:ascii="Arial Narrow" w:hAnsi="Arial Narrow" w:cs="Tahoma"/>
          <w:b/>
        </w:rPr>
        <w:t>:     ABATTAGE D'ARBRES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Cette opération consiste en l'abattage d'arbres de diamètre supérieur à cinquante (</w:t>
      </w:r>
      <w:r w:rsidRPr="00E403C5">
        <w:rPr>
          <w:rFonts w:ascii="Arial Narrow" w:hAnsi="Arial Narrow" w:cs="Tahoma"/>
        </w:rPr>
        <w:sym w:font="Symbol" w:char="F03E"/>
      </w:r>
      <w:smartTag w:uri="urn:schemas-microsoft-com:office:smarttags" w:element="metricconverter">
        <w:smartTagPr>
          <w:attr w:name="ProductID" w:val="50 cm"/>
        </w:smartTagPr>
        <w:r w:rsidRPr="00E403C5">
          <w:rPr>
            <w:rFonts w:ascii="Arial Narrow" w:hAnsi="Arial Narrow" w:cs="Tahoma"/>
          </w:rPr>
          <w:t>50 cm</w:t>
        </w:r>
      </w:smartTag>
      <w:r w:rsidRPr="00E403C5">
        <w:rPr>
          <w:rFonts w:ascii="Arial Narrow" w:hAnsi="Arial Narrow" w:cs="Tahoma"/>
        </w:rPr>
        <w:t>) centimètres.</w:t>
      </w:r>
    </w:p>
    <w:p w:rsidR="00E05D65" w:rsidRPr="00E403C5" w:rsidRDefault="00E05D65" w:rsidP="00E05D65">
      <w:pPr>
        <w:spacing w:after="0" w:line="240" w:lineRule="auto"/>
        <w:ind w:firstLine="708"/>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666437" w:rsidRPr="00E403C5" w:rsidRDefault="00666437"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Les travaux d’abattage d’arbres seront exécutés par les populations riveraines de chaque village desservi par la route rurale, regroupées au sein d’un Comité de Route. </w:t>
      </w:r>
    </w:p>
    <w:p w:rsidR="00E05D65" w:rsidRPr="00E403C5" w:rsidRDefault="009421EF" w:rsidP="00E05D65">
      <w:pPr>
        <w:widowControl w:val="0"/>
        <w:spacing w:after="0" w:line="240" w:lineRule="auto"/>
        <w:jc w:val="both"/>
        <w:rPr>
          <w:rFonts w:ascii="Arial Narrow" w:hAnsi="Arial Narrow" w:cs="Tahoma"/>
        </w:rPr>
      </w:pPr>
      <w:r w:rsidRPr="00E403C5">
        <w:rPr>
          <w:rFonts w:ascii="Arial Narrow" w:hAnsi="Arial Narrow" w:cs="Tahoma"/>
        </w:rPr>
        <w:lastRenderedPageBreak/>
        <w:tab/>
      </w:r>
      <w:r w:rsidR="00E05D65" w:rsidRPr="00E403C5">
        <w:rPr>
          <w:rFonts w:ascii="Arial Narrow" w:hAnsi="Arial Narrow" w:cs="Tahoma"/>
        </w:rPr>
        <w:t>Le Cocontractant est tenu de faire exécuter les travaux d’abattage d’arbres par sous-traitance. La sous-traitance locale desdits travaux se fera à travers les Comités de Route existants dans chaque village traversé par le projet. En cas d’inexistence des Comités de Route dans certains villages, le Cocontractant est tenu de sous-traiter les travaux manuels aux structures communautaires existantes (</w:t>
      </w:r>
      <w:r w:rsidR="00E05D65" w:rsidRPr="00E403C5">
        <w:rPr>
          <w:rFonts w:ascii="Arial Narrow" w:hAnsi="Arial Narrow" w:cs="Tahoma"/>
          <w:i/>
        </w:rPr>
        <w:t>GIC, COMITE DE DEVELOPPEMENT VILLAGEOIS etc</w:t>
      </w:r>
      <w:r w:rsidR="00E05D65" w:rsidRPr="00E403C5">
        <w:rPr>
          <w:rFonts w:ascii="Arial Narrow" w:hAnsi="Arial Narrow" w:cs="Tahoma"/>
        </w:rPr>
        <w:t>…)</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 xml:space="preserve">L’exécution des travaux d’abattage d’arbres par les Comités de Routes vise à mettre en œuvre la Nouvelle Stratégie d’Entretien et de Réhabilitation des Routes Rurales qui consiste à la prise en charge  des petits travaux d’entretien courant de la route entretenue après le départ du cocontractant. </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L'abattage des arbres comprend la coupe, le dessouchage, le découpage des troncs en tronçons de longueurs définies par l’Ingénieur, l'évacuation des branches et souches hors des limites de l'emprise, en des lieux agréés par l’Ingénieur. Il comprend également le transport et la mise en dépôt des bois récupérés en tronçons de longueurs définies par le Maître </w:t>
      </w:r>
      <w:r w:rsidRPr="00E403C5">
        <w:rPr>
          <w:rFonts w:ascii="Arial Narrow" w:hAnsi="Arial Narrow" w:cs="Tahoma"/>
          <w:bCs/>
        </w:rPr>
        <w:t>d’œuvre</w:t>
      </w:r>
      <w:r w:rsidRPr="00E403C5">
        <w:rPr>
          <w:rFonts w:ascii="Arial Narrow" w:hAnsi="Arial Narrow" w:cs="Tahoma"/>
        </w:rPr>
        <w:t xml:space="preserve">. Les tronçons de bois issus des travaux d'abattage d'arbres seront mis à disposition de l’Ingénieur et en aucun cas ne pourront être récupérés ou vendus par le Cocontractant ou le Maître </w:t>
      </w:r>
      <w:r w:rsidRPr="00E403C5">
        <w:rPr>
          <w:rFonts w:ascii="Arial Narrow" w:hAnsi="Arial Narrow" w:cs="Tahoma"/>
          <w:bCs/>
        </w:rPr>
        <w:t>d’œuvre</w:t>
      </w:r>
      <w:r w:rsidRPr="00E403C5">
        <w:rPr>
          <w:rFonts w:ascii="Arial Narrow" w:hAnsi="Arial Narrow" w:cs="Tahoma"/>
        </w:rPr>
        <w:t>. Le diamètre sera mesuré à un mètre au-dessus du niveau moyen du sol.</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 xml:space="preserve">Article 23 </w:t>
      </w:r>
      <w:r w:rsidRPr="00E403C5">
        <w:rPr>
          <w:rFonts w:ascii="Arial Narrow" w:hAnsi="Arial Narrow" w:cs="Tahoma"/>
        </w:rPr>
        <w:t xml:space="preserve">:   </w:t>
      </w:r>
      <w:r w:rsidRPr="00E403C5">
        <w:rPr>
          <w:rFonts w:ascii="Arial Narrow" w:hAnsi="Arial Narrow" w:cs="Tahoma"/>
          <w:b/>
        </w:rPr>
        <w:t>REMBLAI PROVENANT D’EMPRUNT</w:t>
      </w:r>
    </w:p>
    <w:p w:rsidR="00666437" w:rsidRPr="00E403C5" w:rsidRDefault="00666437"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Ces travaux consistent en un apport de matériaux sélectionnés et approuvés par le Maître </w:t>
      </w:r>
      <w:r w:rsidRPr="00E403C5">
        <w:rPr>
          <w:rFonts w:ascii="Arial Narrow" w:hAnsi="Arial Narrow" w:cs="Tahoma"/>
          <w:bCs/>
        </w:rPr>
        <w:t>d’œuvre</w:t>
      </w:r>
      <w:r w:rsidRPr="00E403C5">
        <w:rPr>
          <w:rFonts w:ascii="Arial Narrow" w:hAnsi="Arial Narrow" w:cs="Tahoma"/>
        </w:rPr>
        <w:t>,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Avant tout commencement des travaux, les quantités de travaux à réaliser par section seront métrées contradictoirement et le plus précisément possible quel que soit le mode d'exécution adopté.</w:t>
      </w:r>
    </w:p>
    <w:p w:rsidR="00E05D65" w:rsidRPr="00E403C5" w:rsidRDefault="00E05D65" w:rsidP="00E05D65">
      <w:pPr>
        <w:spacing w:after="0" w:line="240" w:lineRule="auto"/>
        <w:jc w:val="both"/>
        <w:rPr>
          <w:rFonts w:ascii="Arial Narrow" w:hAnsi="Arial Narrow" w:cs="Tahoma"/>
        </w:rPr>
      </w:pPr>
    </w:p>
    <w:p w:rsidR="00E05D65" w:rsidRPr="00E403C5" w:rsidRDefault="00E05D65" w:rsidP="00E05D65">
      <w:pPr>
        <w:spacing w:after="0" w:line="240" w:lineRule="auto"/>
        <w:jc w:val="both"/>
        <w:rPr>
          <w:rFonts w:ascii="Arial Narrow" w:hAnsi="Arial Narrow" w:cs="Tahoma"/>
        </w:rPr>
      </w:pPr>
      <w:r w:rsidRPr="00E403C5">
        <w:rPr>
          <w:rFonts w:ascii="Arial Narrow" w:hAnsi="Arial Narrow" w:cs="Tahoma"/>
        </w:rPr>
        <w:t>Les matériaux proviendront de gisements agréés par le Maître d’œuvre. Ils devront présenter les caractéristiques suivantes:</w:t>
      </w:r>
    </w:p>
    <w:p w:rsidR="00E05D65" w:rsidRPr="00E403C5" w:rsidRDefault="00E05D65" w:rsidP="00E05D65">
      <w:pPr>
        <w:widowControl w:val="0"/>
        <w:spacing w:after="0" w:line="280" w:lineRule="exact"/>
        <w:ind w:left="142" w:firstLine="67"/>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indice de plasticité &lt; 35,</w:t>
      </w:r>
    </w:p>
    <w:p w:rsidR="00E05D65" w:rsidRPr="00E403C5" w:rsidRDefault="00E05D65" w:rsidP="00E05D65">
      <w:pPr>
        <w:widowControl w:val="0"/>
        <w:spacing w:after="0" w:line="240" w:lineRule="auto"/>
        <w:ind w:left="142" w:firstLine="67"/>
        <w:jc w:val="both"/>
        <w:rPr>
          <w:rFonts w:ascii="Arial Narrow" w:hAnsi="Arial Narrow" w:cs="Tahoma"/>
          <w:b/>
        </w:rPr>
      </w:pPr>
      <w:r w:rsidRPr="00E403C5">
        <w:rPr>
          <w:rFonts w:ascii="Arial Narrow" w:hAnsi="Arial Narrow" w:cs="Tahoma"/>
          <w:b/>
        </w:rPr>
        <w:t xml:space="preserve">- </w:t>
      </w:r>
      <w:r w:rsidRPr="00E403C5">
        <w:rPr>
          <w:rFonts w:ascii="Arial Narrow" w:hAnsi="Arial Narrow" w:cs="Tahoma"/>
          <w:b/>
        </w:rPr>
        <w:tab/>
        <w:t>C.B.R. &gt; 15 pour toute la masse de remblai, sauf pour les trente (30) derniers centimètres des remblais où le C.B.R. devra être &gt; 20 et la densité sèche à 95% de l’O.P.M.</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Avant approvisionnement et régalage des matériaux d'apport, la plate-forme sera nivelée afin d'écrêter les bosses et ameublir le sol support.</w:t>
      </w:r>
    </w:p>
    <w:p w:rsidR="00E05D65" w:rsidRPr="00E403C5" w:rsidRDefault="009421EF" w:rsidP="00E05D65">
      <w:pPr>
        <w:widowControl w:val="0"/>
        <w:spacing w:after="0" w:line="280" w:lineRule="exact"/>
        <w:jc w:val="both"/>
        <w:rPr>
          <w:rFonts w:ascii="Arial Narrow" w:hAnsi="Arial Narrow" w:cs="Tahoma"/>
        </w:rPr>
      </w:pPr>
      <w:r w:rsidRPr="00E403C5">
        <w:rPr>
          <w:rFonts w:ascii="Arial Narrow" w:hAnsi="Arial Narrow" w:cs="Tahoma"/>
        </w:rPr>
        <w:tab/>
      </w:r>
      <w:r w:rsidR="00E05D65" w:rsidRPr="00E403C5">
        <w:rPr>
          <w:rFonts w:ascii="Arial Narrow" w:hAnsi="Arial Narrow" w:cs="Tahoma"/>
        </w:rPr>
        <w:t>Le Cocontractant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 Cocontractant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 xml:space="preserve"> pour les petits compacteurs et de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pour les gros engins de compactage. Les matériaux devront avoir une teneur en eau optimale pour obtenir un compactage de 90 % de l'OPM pour toutes les couches, sauf pour les (30) derniers centimètres où la densité sèche sera de 95% de l’O.P.M..</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En fin de travaux, les lieux d'emprunt seront à égaliser aux frais du Cocontractant et à rétablir à la satisfaction du Maître </w:t>
      </w:r>
      <w:r w:rsidRPr="00E403C5">
        <w:rPr>
          <w:rFonts w:ascii="Arial Narrow" w:hAnsi="Arial Narrow" w:cs="Tahoma"/>
          <w:bCs/>
        </w:rPr>
        <w:t>d’œuvre</w:t>
      </w:r>
      <w:r w:rsidRPr="00E403C5">
        <w:rPr>
          <w:rFonts w:ascii="Arial Narrow" w:hAnsi="Arial Narrow" w:cs="Tahoma"/>
        </w:rPr>
        <w:t>. Le nivellement sera exécuté de manière à éviter des flaques d'eau indésirables sur les lieux. Les terres végétales seront bien reconstituées et régalées et éventuellement les fossés seront créés, afin d'éviter l'érosion.</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 xml:space="preserve">Article 24 </w:t>
      </w:r>
      <w:r w:rsidRPr="00E403C5">
        <w:rPr>
          <w:rFonts w:ascii="Arial Narrow" w:hAnsi="Arial Narrow" w:cs="Tahoma"/>
        </w:rPr>
        <w:t xml:space="preserve">: </w:t>
      </w:r>
      <w:r w:rsidRPr="00E403C5">
        <w:rPr>
          <w:rFonts w:ascii="Arial Narrow" w:hAnsi="Arial Narrow" w:cs="Tahoma"/>
          <w:b/>
        </w:rPr>
        <w:t xml:space="preserve">PLUS-VALUE AU Prix n° 106, 112, 113 ET 114 POUR TRANSPORT DE MATERIAUX AU-DELÀ DE </w:t>
      </w:r>
      <w:smartTag w:uri="urn:schemas-microsoft-com:office:smarttags" w:element="metricconverter">
        <w:smartTagPr>
          <w:attr w:name="ProductID" w:val="5000 m"/>
        </w:smartTagPr>
        <w:r w:rsidRPr="00E403C5">
          <w:rPr>
            <w:rFonts w:ascii="Arial Narrow" w:hAnsi="Arial Narrow" w:cs="Tahoma"/>
            <w:b/>
          </w:rPr>
          <w:t>5000 m</w:t>
        </w:r>
      </w:smartTag>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 plus-value s'applique au mètre cube de remblai d’emprunt transporté par </w:t>
      </w:r>
      <w:smartTag w:uri="urn:schemas-microsoft-com:office:smarttags" w:element="metricconverter">
        <w:smartTagPr>
          <w:attr w:name="ProductID" w:val="1000 mètres"/>
        </w:smartTagPr>
        <w:r w:rsidRPr="00E403C5">
          <w:rPr>
            <w:rFonts w:ascii="Arial Narrow" w:hAnsi="Arial Narrow" w:cs="Tahoma"/>
          </w:rPr>
          <w:t>1000 mètres</w:t>
        </w:r>
      </w:smartTag>
      <w:r w:rsidRPr="00E403C5">
        <w:rPr>
          <w:rFonts w:ascii="Arial Narrow" w:hAnsi="Arial Narrow" w:cs="Tahoma"/>
        </w:rPr>
        <w:t xml:space="preserve"> de distance de transport au-delà de 5000 mètres. La distance sera mesurée entre les centres de gravité des masses.</w:t>
      </w:r>
    </w:p>
    <w:p w:rsidR="00E05D65" w:rsidRPr="00E403C5" w:rsidRDefault="00E05D65" w:rsidP="00E05D65">
      <w:pPr>
        <w:keepNext/>
        <w:widowControl w:val="0"/>
        <w:spacing w:before="120" w:after="0" w:line="240" w:lineRule="auto"/>
        <w:ind w:left="142"/>
        <w:outlineLvl w:val="4"/>
        <w:rPr>
          <w:rFonts w:ascii="Arial Narrow" w:hAnsi="Arial Narrow" w:cs="Tahoma"/>
          <w:b/>
          <w:bCs/>
          <w:iCs/>
        </w:rPr>
      </w:pPr>
      <w:r w:rsidRPr="00E403C5">
        <w:rPr>
          <w:rFonts w:ascii="Arial Narrow" w:hAnsi="Arial Narrow" w:cs="Tahoma"/>
          <w:b/>
          <w:bCs/>
          <w:iCs/>
          <w:u w:val="single"/>
        </w:rPr>
        <w:lastRenderedPageBreak/>
        <w:t>Article 25</w:t>
      </w:r>
      <w:r w:rsidRPr="00E403C5">
        <w:rPr>
          <w:rFonts w:ascii="Arial Narrow" w:hAnsi="Arial Narrow" w:cs="Tahoma"/>
          <w:bCs/>
          <w:iCs/>
        </w:rPr>
        <w:t>:</w:t>
      </w:r>
      <w:r w:rsidRPr="00E403C5">
        <w:rPr>
          <w:rFonts w:ascii="Arial Narrow" w:hAnsi="Arial Narrow" w:cs="Tahoma"/>
          <w:b/>
          <w:bCs/>
          <w:iCs/>
        </w:rPr>
        <w:t>MISE EN FORME DE LA PLATE-FORME Y COMPRIS LES FOSSES ET EXUTOIRES</w:t>
      </w: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I  -Description des travaux</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 xml:space="preserve">Cette tâche consiste en la remise en forme de la plate-forme de lachaussée existante avant l’exécution de remblais ou de rechargement de </w:t>
      </w:r>
      <w:r w:rsidR="009421EF" w:rsidRPr="00E403C5">
        <w:rPr>
          <w:rFonts w:ascii="Arial Narrow" w:hAnsi="Arial Narrow" w:cs="Tahoma"/>
        </w:rPr>
        <w:t>chaussée.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Ils comprennent l’enlèvement de tous les matériaux empêchant ou freinant le bon écoulement des eaux dans le fossé dépôt de terre, de pierres, de blocs rocheux et de débris végétaux.</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Tous les rochers ou les affleurements rocheux rencontrés lors de l'exécution de cette opération seront par ailleurs rémunérés par la tâche du prix n°11: déroctage.</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Les travaux consistent au nettoyage, au débroussaillage de la chaussée et des fossés avant tout commencement des travaux, les quantités de travaux à réaliser par section seront métrées contradictoirement et le plus précisément possible, quel que soit le mode d'exécution adopté.</w:t>
      </w:r>
    </w:p>
    <w:p w:rsidR="00E05D65" w:rsidRPr="00E403C5" w:rsidRDefault="00E05D65" w:rsidP="00E05D65">
      <w:pPr>
        <w:spacing w:after="0" w:line="240" w:lineRule="auto"/>
        <w:ind w:firstLine="708"/>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u w:val="single"/>
        </w:rPr>
      </w:pPr>
      <w:r w:rsidRPr="00E403C5">
        <w:rPr>
          <w:rFonts w:ascii="Arial Narrow" w:hAnsi="Arial Narrow" w:cs="Tahoma"/>
        </w:rPr>
        <w:t>Tous les déchets, matériaux pollués ou gênants seront évacués en dépôt</w:t>
      </w:r>
      <w:r w:rsidRPr="00E403C5">
        <w:rPr>
          <w:rFonts w:ascii="Arial Narrow" w:hAnsi="Arial Narrow" w:cs="Tahoma"/>
          <w:u w:val="single"/>
        </w:rPr>
        <w:t>.</w:t>
      </w:r>
    </w:p>
    <w:p w:rsidR="00E05D65" w:rsidRPr="00E403C5" w:rsidRDefault="00E05D65" w:rsidP="00E05D65">
      <w:pPr>
        <w:spacing w:after="0" w:line="240" w:lineRule="auto"/>
        <w:ind w:firstLine="709"/>
        <w:jc w:val="both"/>
        <w:rPr>
          <w:rFonts w:ascii="Arial Narrow" w:hAnsi="Arial Narrow" w:cs="Tahoma"/>
        </w:rPr>
      </w:pPr>
      <w:r w:rsidRPr="00E403C5">
        <w:rPr>
          <w:rFonts w:ascii="Arial Narrow" w:hAnsi="Arial Narrow" w:cs="Tahoma"/>
        </w:rPr>
        <w:t>Il est prescrit au Cocontractant d’exécuter la mise en forme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l’Ingénieur.</w:t>
      </w:r>
    </w:p>
    <w:p w:rsidR="00E05D65" w:rsidRPr="00E403C5" w:rsidRDefault="00E05D65" w:rsidP="00E05D65">
      <w:pPr>
        <w:spacing w:after="0" w:line="240" w:lineRule="auto"/>
        <w:jc w:val="both"/>
        <w:rPr>
          <w:rFonts w:ascii="Arial Narrow" w:hAnsi="Arial Narrow" w:cs="Tahoma"/>
        </w:rPr>
      </w:pPr>
    </w:p>
    <w:p w:rsidR="00E05D65" w:rsidRPr="00E403C5" w:rsidRDefault="00E05D65" w:rsidP="00E05D65">
      <w:pPr>
        <w:keepNext/>
        <w:widowControl w:val="0"/>
        <w:spacing w:before="120" w:after="0" w:line="240" w:lineRule="auto"/>
        <w:outlineLvl w:val="4"/>
        <w:rPr>
          <w:rFonts w:ascii="Arial Narrow" w:hAnsi="Arial Narrow" w:cs="Tahoma"/>
          <w:b/>
          <w:bCs/>
        </w:rPr>
      </w:pPr>
      <w:r w:rsidRPr="00E403C5">
        <w:rPr>
          <w:rFonts w:ascii="Arial Narrow" w:hAnsi="Arial Narrow" w:cs="Tahoma"/>
          <w:b/>
          <w:bCs/>
        </w:rPr>
        <w:t>II - Mode d’exécution des travaux</w:t>
      </w:r>
    </w:p>
    <w:p w:rsidR="00E05D65" w:rsidRPr="00E403C5" w:rsidRDefault="00E05D65" w:rsidP="00E05D65">
      <w:pPr>
        <w:spacing w:after="0" w:line="240" w:lineRule="auto"/>
        <w:ind w:firstLine="709"/>
        <w:jc w:val="both"/>
        <w:rPr>
          <w:rFonts w:ascii="Arial Narrow" w:hAnsi="Arial Narrow" w:cs="Tahoma"/>
          <w:b/>
        </w:rPr>
      </w:pPr>
      <w:r w:rsidRPr="00E403C5">
        <w:rPr>
          <w:rFonts w:ascii="Arial Narrow" w:hAnsi="Arial Narrow" w:cs="Tahoma"/>
        </w:rPr>
        <w:t xml:space="preserve">La scarification de la chaussée sera systématiquement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 xml:space="preserve"> et au moins jusqu’au fond des ravines existantes</w:t>
      </w:r>
      <w:r w:rsidRPr="00E403C5">
        <w:rPr>
          <w:rFonts w:ascii="Arial Narrow" w:hAnsi="Arial Narrow" w:cs="Tahoma"/>
          <w:b/>
        </w:rPr>
        <w:t>.</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Une fois la scarification exécutée, le Cocontractant réglera la chaussée et évacuera toutes les terres végétales foisonnées hors de l'assiette</w:t>
      </w:r>
      <w:r w:rsidRPr="00E403C5">
        <w:rPr>
          <w:rFonts w:ascii="Arial Narrow" w:hAnsi="Arial Narrow" w:cs="Tahoma"/>
          <w:b/>
        </w:rPr>
        <w:t>,</w:t>
      </w:r>
      <w:r w:rsidRPr="00E403C5">
        <w:rPr>
          <w:rFonts w:ascii="Arial Narrow" w:hAnsi="Arial Narrow" w:cs="Tahoma"/>
        </w:rPr>
        <w:t xml:space="preserve"> afin qu'après l'arrosage et le compactage, la chaussée présente un profil respectant le profil en travers type défini dans le présent dossier.</w:t>
      </w:r>
    </w:p>
    <w:p w:rsidR="00E05D65" w:rsidRPr="00E403C5" w:rsidRDefault="009421EF" w:rsidP="00E05D65">
      <w:pPr>
        <w:widowControl w:val="0"/>
        <w:spacing w:after="0" w:line="280" w:lineRule="exact"/>
        <w:jc w:val="both"/>
        <w:rPr>
          <w:rFonts w:ascii="Arial Narrow" w:hAnsi="Arial Narrow" w:cs="Tahoma"/>
        </w:rPr>
      </w:pPr>
      <w:r w:rsidRPr="00E403C5">
        <w:rPr>
          <w:rFonts w:ascii="Arial Narrow" w:hAnsi="Arial Narrow" w:cs="Tahoma"/>
        </w:rPr>
        <w:tab/>
      </w:r>
      <w:r w:rsidR="00E05D65" w:rsidRPr="00E403C5">
        <w:rPr>
          <w:rFonts w:ascii="Arial Narrow" w:hAnsi="Arial Narrow" w:cs="Tahoma"/>
        </w:rPr>
        <w:t>Le Cocontractant arrosera et compactera la chaussée. L'arrosage sera défini par zone homogène afin d'obtenir une compacité maximale où la densité sèche sera de 95 % de l'OPM.</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rsidR="00E05D65" w:rsidRPr="00E403C5" w:rsidRDefault="00E05D65" w:rsidP="009421EF">
      <w:pPr>
        <w:widowControl w:val="0"/>
        <w:spacing w:after="0" w:line="280" w:lineRule="exact"/>
        <w:ind w:firstLine="708"/>
        <w:jc w:val="both"/>
        <w:rPr>
          <w:rFonts w:ascii="Arial Narrow" w:hAnsi="Arial Narrow" w:cs="Tahoma"/>
        </w:rPr>
      </w:pPr>
      <w:r w:rsidRPr="00E403C5">
        <w:rPr>
          <w:rFonts w:ascii="Arial Narrow" w:hAnsi="Arial Narrow" w:cs="Tahoma"/>
        </w:rPr>
        <w:t xml:space="preserve">Les matériels utilisés par le Cocontractant pour la scarification, le </w:t>
      </w:r>
      <w:r w:rsidR="00404E09" w:rsidRPr="00E403C5">
        <w:rPr>
          <w:rFonts w:ascii="Arial Narrow" w:hAnsi="Arial Narrow" w:cs="Tahoma"/>
        </w:rPr>
        <w:t>Répendage</w:t>
      </w:r>
      <w:r w:rsidRPr="00E403C5">
        <w:rPr>
          <w:rFonts w:ascii="Arial Narrow" w:hAnsi="Arial Narrow" w:cs="Tahoma"/>
        </w:rPr>
        <w:t xml:space="preserve">, l'arrosage et le compactage devront être soumis à l'accord du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Le profil de la chaussée après reprofilage et compactage ne devra présenter d'écart supérieur à </w:t>
      </w:r>
      <w:smartTag w:uri="urn:schemas-microsoft-com:office:smarttags" w:element="metricconverter">
        <w:smartTagPr>
          <w:attr w:name="ProductID" w:val="2 cm"/>
        </w:smartTagPr>
        <w:r w:rsidRPr="00E403C5">
          <w:rPr>
            <w:rFonts w:ascii="Arial Narrow" w:hAnsi="Arial Narrow" w:cs="Tahoma"/>
          </w:rPr>
          <w:t>2 cm</w:t>
        </w:r>
      </w:smartTag>
      <w:r w:rsidRPr="00E403C5">
        <w:rPr>
          <w:rFonts w:ascii="Arial Narrow" w:hAnsi="Arial Narrow" w:cs="Tahoma"/>
        </w:rPr>
        <w:t xml:space="preserve"> par rapport au profil en travers type du présent marché.</w:t>
      </w:r>
    </w:p>
    <w:p w:rsidR="00E05D65" w:rsidRPr="00E403C5" w:rsidRDefault="00E05D65" w:rsidP="009421EF">
      <w:pPr>
        <w:widowControl w:val="0"/>
        <w:spacing w:after="0" w:line="280" w:lineRule="exact"/>
        <w:ind w:firstLine="708"/>
        <w:jc w:val="both"/>
        <w:rPr>
          <w:rFonts w:ascii="Arial Narrow" w:hAnsi="Arial Narrow" w:cs="Tahoma"/>
        </w:rPr>
      </w:pPr>
      <w:r w:rsidRPr="00E403C5">
        <w:rPr>
          <w:rFonts w:ascii="Arial Narrow" w:hAnsi="Arial Narrow" w:cs="Tahoma"/>
        </w:rPr>
        <w:t>Les matériaux, éventuellement, tombés dans les fossés devront être rejetés en dépôt, après travaux, hors de l'emprise de la route.</w:t>
      </w:r>
    </w:p>
    <w:p w:rsidR="00E05D65" w:rsidRPr="00E403C5" w:rsidRDefault="00E05D65" w:rsidP="009421EF">
      <w:pPr>
        <w:widowControl w:val="0"/>
        <w:spacing w:after="0" w:line="280" w:lineRule="exact"/>
        <w:ind w:firstLine="708"/>
        <w:jc w:val="both"/>
        <w:rPr>
          <w:rFonts w:ascii="Arial Narrow" w:hAnsi="Arial Narrow" w:cs="Tahoma"/>
        </w:rPr>
      </w:pPr>
      <w:r w:rsidRPr="00E403C5">
        <w:rPr>
          <w:rFonts w:ascii="Arial Narrow" w:hAnsi="Arial Narrow" w:cs="Tahoma"/>
        </w:rPr>
        <w:t>Les matériaux réutilisables en couche de roulement seront mis en tas pour les travaux de chaussée, et les matériaux impropres ou excédentaires mis en dépôt hors de la plate-forme pour ne pas gêner l'écoulement des eaux ou retomber dans les fossés.</w:t>
      </w:r>
    </w:p>
    <w:p w:rsidR="00E05D65" w:rsidRPr="00E403C5" w:rsidRDefault="00E05D65" w:rsidP="009421EF">
      <w:pPr>
        <w:spacing w:after="0" w:line="240" w:lineRule="auto"/>
        <w:ind w:firstLine="708"/>
        <w:jc w:val="both"/>
        <w:rPr>
          <w:rFonts w:ascii="Arial Narrow" w:hAnsi="Arial Narrow" w:cs="Tahoma"/>
        </w:rPr>
      </w:pPr>
      <w:r w:rsidRPr="00E403C5">
        <w:rPr>
          <w:rFonts w:ascii="Arial Narrow" w:hAnsi="Arial Narrow" w:cs="Tahoma"/>
        </w:rPr>
        <w:t>En cas d'absence de points bas naturels pouvant permettre l'évacuation correcte des eaux de ruissell</w:t>
      </w:r>
      <w:r w:rsidR="000F73B3" w:rsidRPr="00E403C5">
        <w:rPr>
          <w:rFonts w:ascii="Arial Narrow" w:hAnsi="Arial Narrow" w:cs="Tahoma"/>
        </w:rPr>
        <w:t xml:space="preserve">ement, il sera créé des bassins </w:t>
      </w:r>
      <w:r w:rsidRPr="00E403C5">
        <w:rPr>
          <w:rFonts w:ascii="Arial Narrow" w:hAnsi="Arial Narrow" w:cs="Tahoma"/>
        </w:rPr>
        <w:t>de rétention ou puisards en des endroits appropriés.</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Article 26</w:t>
      </w:r>
      <w:r w:rsidRPr="00E403C5">
        <w:rPr>
          <w:rFonts w:ascii="Arial Narrow" w:hAnsi="Arial Narrow" w:cs="Tahoma"/>
          <w:b/>
        </w:rPr>
        <w:t xml:space="preserve"> : REPROFILAGE - COMPACTAGE</w:t>
      </w: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Cette tâche consiste en une intervention mécanique de reprofilage et de compactage de la couche de roulement existante d’une chaussée. </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 xml:space="preserve">Il est  prescrit au Cocontractant d’exécuter le reprofilage-compactage simple uniquement après les travaux de débroussaillement qui seront exécutés par les Comités de Routes, afin d’éviter une exécution mécanisée du débroussaillement. </w:t>
      </w:r>
      <w:r w:rsidRPr="00E403C5">
        <w:rPr>
          <w:rFonts w:ascii="Arial Narrow" w:hAnsi="Arial Narrow" w:cs="Tahoma"/>
        </w:rPr>
        <w:lastRenderedPageBreak/>
        <w:t>Toute entrave à cette procédure tendant à exécuter les travaux manuels par l’utilisation des engins ne fera l’objet d’aucune  prise en attachement des travaux ainsi exécutés par le Maître d’œuvre.</w:t>
      </w:r>
    </w:p>
    <w:p w:rsidR="00E05D65" w:rsidRPr="00E403C5" w:rsidRDefault="00E05D65" w:rsidP="00E05D65">
      <w:pPr>
        <w:spacing w:after="0" w:line="240" w:lineRule="auto"/>
        <w:jc w:val="both"/>
        <w:rPr>
          <w:rFonts w:ascii="Arial Narrow" w:hAnsi="Arial Narrow" w:cs="Tahoma"/>
        </w:rPr>
      </w:pP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 scarification de la chaussée sera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 xml:space="preserve"> et au moins jusqu’au fond des ravines existantes.</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Une fois la scarification exécutée, le Cocontractant réglera la chaussée et évacuera toutes les terres végétales foisonnées hors de l'assiette</w:t>
      </w:r>
      <w:r w:rsidRPr="00E403C5">
        <w:rPr>
          <w:rFonts w:ascii="Arial Narrow" w:hAnsi="Arial Narrow" w:cs="Tahoma"/>
          <w:b/>
        </w:rPr>
        <w:t>,</w:t>
      </w:r>
      <w:r w:rsidRPr="00E403C5">
        <w:rPr>
          <w:rFonts w:ascii="Arial Narrow" w:hAnsi="Arial Narrow" w:cs="Tahoma"/>
        </w:rPr>
        <w:t xml:space="preserve"> afin qu'après l'arrosage et le compactage, la chaussée présente un profil respectant le profil en travers type défini dans le présent dossier.</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 Le Cocontractant arrosera et compactera la chaussée. L'arrosage sera défini par zone homogène afin d'obtenir une compacité maximale où la densité sèche sera de 95 % de l'OPM.</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Les matériels utilisés par le Cocontractant pour la scarification, le répandage, l'arrosage et le compactage devront être soumis à l'accord de l’Ingénieur</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Le profil de la chaussée après reprofilage et compactage ne devra présenter d'écart supérieur à </w:t>
      </w:r>
      <w:smartTag w:uri="urn:schemas-microsoft-com:office:smarttags" w:element="metricconverter">
        <w:smartTagPr>
          <w:attr w:name="ProductID" w:val="2 cm"/>
        </w:smartTagPr>
        <w:r w:rsidRPr="00E403C5">
          <w:rPr>
            <w:rFonts w:ascii="Arial Narrow" w:hAnsi="Arial Narrow" w:cs="Tahoma"/>
          </w:rPr>
          <w:t>2 cm</w:t>
        </w:r>
      </w:smartTag>
      <w:r w:rsidRPr="00E403C5">
        <w:rPr>
          <w:rFonts w:ascii="Arial Narrow" w:hAnsi="Arial Narrow" w:cs="Tahoma"/>
        </w:rPr>
        <w:t xml:space="preserve"> par rapport au profil en travers type du présent marché.</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Les matériaux, éventuellement, tombés dans les fossés devront être rejetés en dépôt, après travaux, hors de l'emprise de la route.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Ils comprennent l’enlèvement de tous les matériaux empêchant ou freinant le bon écoulement des eaux dans le fossé dépôt de terre, de pierres, de blocs rocheux et de débris végétaux</w:t>
      </w:r>
      <w:r w:rsidR="00EF2480" w:rsidRPr="00E403C5">
        <w:rPr>
          <w:rFonts w:ascii="Arial Narrow" w:hAnsi="Arial Narrow" w:cs="Tahoma"/>
        </w:rPr>
        <w:t>.</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 xml:space="preserve">Article 27 : </w:t>
      </w:r>
      <w:r w:rsidRPr="00E403C5">
        <w:rPr>
          <w:rFonts w:ascii="Arial Narrow" w:hAnsi="Arial Narrow" w:cs="Tahoma"/>
          <w:b/>
        </w:rPr>
        <w:t>COUCHE DE ROULEMENT</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 Description des travaux</w:t>
      </w:r>
    </w:p>
    <w:p w:rsidR="00E05D65" w:rsidRPr="00E403C5" w:rsidRDefault="00E05D65" w:rsidP="00E05D65">
      <w:pPr>
        <w:widowControl w:val="0"/>
        <w:spacing w:after="0" w:line="280" w:lineRule="exact"/>
        <w:ind w:firstLine="708"/>
        <w:jc w:val="both"/>
        <w:rPr>
          <w:rFonts w:ascii="Arial Narrow" w:hAnsi="Arial Narrow" w:cs="Tahoma"/>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 mise en place d'une couche de roulement consiste, après la remise en forme de la plate-forme, en la mise en œuvre d'une couche de matériaux sélectionnés d'une épaisseur minimale qui sera de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 xml:space="preserve"> après compactage sur la largeur de la plate-forme en respectant les dévers du profil en travers adopté.</w:t>
      </w:r>
    </w:p>
    <w:p w:rsidR="00E05D65" w:rsidRPr="00E403C5" w:rsidRDefault="00E05D65" w:rsidP="00E05D65">
      <w:pPr>
        <w:keepNext/>
        <w:widowControl w:val="0"/>
        <w:spacing w:after="0" w:line="240" w:lineRule="auto"/>
        <w:ind w:left="1418"/>
        <w:outlineLvl w:val="5"/>
        <w:rPr>
          <w:rFonts w:ascii="Arial Narrow" w:hAnsi="Arial Narrow" w:cs="Tahoma"/>
          <w:b/>
          <w:i/>
          <w:u w:val="single"/>
        </w:rPr>
      </w:pP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 xml:space="preserve">II - Mode d’exécution des travaux </w:t>
      </w:r>
    </w:p>
    <w:p w:rsidR="00E05D65" w:rsidRPr="00E403C5" w:rsidRDefault="00E05D65" w:rsidP="00E05D65">
      <w:pPr>
        <w:spacing w:after="0" w:line="240" w:lineRule="auto"/>
        <w:ind w:firstLine="708"/>
        <w:jc w:val="both"/>
        <w:rPr>
          <w:rFonts w:ascii="Arial Narrow" w:hAnsi="Arial Narrow" w:cs="Tahoma"/>
        </w:rPr>
      </w:pP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Les matériaux pour couche de roulement et de rechargement seront des graveleux latéritiques, de la pouzzolane ou des scories volcaniques, provenant d’emprunts choisis par le Cocontractant et approuvés par le Maître d’œuvre.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 Le Cocontractant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w:t>
      </w:r>
      <w:r w:rsidR="000F73B3" w:rsidRPr="00E403C5">
        <w:rPr>
          <w:rFonts w:ascii="Arial Narrow" w:hAnsi="Arial Narrow" w:cs="Tahoma"/>
        </w:rPr>
        <w:t>Le</w:t>
      </w:r>
      <w:r w:rsidRPr="00E403C5">
        <w:rPr>
          <w:rFonts w:ascii="Arial Narrow" w:hAnsi="Arial Narrow" w:cs="Tahoma"/>
        </w:rPr>
        <w:t xml:space="preserve"> Cocontractant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 mise en œuvre de ces matériaux en couche de roulement sera réalisée sur une épaisseur minimale de </w:t>
      </w:r>
      <w:smartTag w:uri="urn:schemas-microsoft-com:office:smarttags" w:element="metricconverter">
        <w:smartTagPr>
          <w:attr w:name="ProductID" w:val="10 cm"/>
        </w:smartTagPr>
        <w:r w:rsidRPr="00E403C5">
          <w:rPr>
            <w:rFonts w:ascii="Arial Narrow" w:hAnsi="Arial Narrow" w:cs="Tahoma"/>
          </w:rPr>
          <w:t>10cm</w:t>
        </w:r>
      </w:smartTag>
      <w:r w:rsidRPr="00E403C5">
        <w:rPr>
          <w:rFonts w:ascii="Arial Narrow" w:hAnsi="Arial Narrow" w:cs="Tahoma"/>
        </w:rPr>
        <w:t xml:space="preserve"> après compactage, sur la largeur circulable en respectant les dévers du profil en travers adopté.</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Les matériaux graveleux répandus ne doivent pas présenter d’éléments de diamètre supérieur à 75 </w:t>
      </w:r>
      <w:r w:rsidR="009B1174" w:rsidRPr="00E403C5">
        <w:rPr>
          <w:rFonts w:ascii="Arial Narrow" w:hAnsi="Arial Narrow" w:cs="Tahoma"/>
        </w:rPr>
        <w:t>mm</w:t>
      </w:r>
      <w:r w:rsidRPr="00E403C5">
        <w:rPr>
          <w:rFonts w:ascii="Arial Narrow" w:hAnsi="Arial Narrow" w:cs="Tahoma"/>
        </w:rPr>
        <w:t xml:space="preserve"> Ils devront posséder les caractéristiques suivantes :</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lastRenderedPageBreak/>
        <w:t xml:space="preserve">- </w:t>
      </w:r>
      <w:r w:rsidRPr="00E403C5">
        <w:rPr>
          <w:rFonts w:ascii="Arial Narrow" w:hAnsi="Arial Narrow" w:cs="Tahoma"/>
        </w:rPr>
        <w:tab/>
        <w:t>indice de plasticité : &lt; 25,</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indice de C.B.R.    : &gt; 30, à 04 jours d'imbibition et à 95 % de l'O.P.M.</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 Le Cocontractant arrosera et compactera les matériaux. L'arrosage sera défini par zone homogène afin d'obtenir une compacité maximale où la densité sèche sera de 95 % de l'OPM.</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le Maître </w:t>
      </w:r>
      <w:r w:rsidRPr="00E403C5">
        <w:rPr>
          <w:rFonts w:ascii="Arial Narrow" w:hAnsi="Arial Narrow" w:cs="Tahoma"/>
          <w:bCs/>
        </w:rPr>
        <w:t>d’œuvre</w:t>
      </w:r>
      <w:r w:rsidRPr="00E403C5">
        <w:rPr>
          <w:rFonts w:ascii="Arial Narrow" w:hAnsi="Arial Narrow" w:cs="Tahoma"/>
        </w:rPr>
        <w:t>, par métré du cubage de matériaux compactés mis en place.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En fin de travaux, les lieux d'emprunt seront remis en état ou égalisés aux frais du Cocontractant.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b/>
          <w:u w:val="single"/>
        </w:rPr>
      </w:pPr>
      <w:r w:rsidRPr="00E403C5">
        <w:rPr>
          <w:rFonts w:ascii="Arial Narrow" w:hAnsi="Arial Narrow" w:cs="Tahoma"/>
          <w:b/>
          <w:u w:val="single"/>
        </w:rPr>
        <w:t>Article 28</w:t>
      </w:r>
      <w:r w:rsidRPr="00E403C5">
        <w:rPr>
          <w:rFonts w:ascii="Arial Narrow" w:hAnsi="Arial Narrow" w:cs="Tahoma"/>
          <w:b/>
        </w:rPr>
        <w:t xml:space="preserve"> : </w:t>
      </w:r>
      <w:r w:rsidRPr="00E403C5">
        <w:rPr>
          <w:rFonts w:ascii="Arial Narrow" w:hAnsi="Arial Narrow" w:cs="Tahoma"/>
          <w:b/>
          <w:bCs/>
        </w:rPr>
        <w:t>EXTRACTION, TRANSPORT ET STOCKAGE DE MATERIAUX SELECTIONNES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 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Les travaux consistent en l’extraction sur un site agrée par l’Ingénieur, de matériaux, à son transport et stockage jusqu’au bord de la chaussée, à un lieu agrée par l’Ingénieur. Ce matériau foisonné est destiné à être utilisé par les Comités de Routes pour le bouchage de nids de poule et d’élimination des points critiques après le départ du Cocontractant, lors des opérations de prise en charge des travaux d’entretien courant par les populations. </w:t>
      </w:r>
    </w:p>
    <w:p w:rsidR="00E05D65" w:rsidRPr="00E403C5" w:rsidRDefault="00E05D65" w:rsidP="00E05D65">
      <w:pPr>
        <w:widowControl w:val="0"/>
        <w:spacing w:after="0" w:line="280" w:lineRule="exact"/>
        <w:ind w:firstLine="708"/>
        <w:jc w:val="both"/>
        <w:rPr>
          <w:rFonts w:ascii="Arial Narrow" w:hAnsi="Arial Narrow" w:cs="Tahoma"/>
        </w:rPr>
      </w:pP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 xml:space="preserve">II - Mode d’exécution des travaux </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Les matériaux proviendront des gisements agrée par le Maître d’œuvre et seront des graveleux latéritiques, de la pouzzolane ou des scories volcaniques.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 Le Cocontractant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  Toutes dispositions devront être prises pour que l'eau de ruissellement puisse s'écouler normalement en dehors de l'emprise de la route sans causer de dégâts aux propriétés riveraines.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 Cocontractant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E05D65" w:rsidRPr="00E403C5" w:rsidRDefault="00E05D65" w:rsidP="00E05D65">
      <w:pPr>
        <w:widowControl w:val="0"/>
        <w:spacing w:after="0" w:line="280" w:lineRule="exact"/>
        <w:ind w:firstLine="708"/>
        <w:jc w:val="both"/>
        <w:rPr>
          <w:rFonts w:ascii="Arial Narrow" w:hAnsi="Arial Narrow" w:cs="Tahoma"/>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En fin de travaux, les lieux d'emprunt seront remis en état ou égalisés aux frais du Cocontractant.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 matériau sera déposé en un lieu agréé par le Maître d’œuvre. Le lieu de dépôt sera aménagé et ne doit en aucun cas constituer un obstacle à la circulation ni entraver le ruissellement des eaux de pluie.</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Le matériau sera conforme aux spécifications de l’article 31  du CCTP</w:t>
      </w:r>
      <w:r w:rsidRPr="00E403C5">
        <w:rPr>
          <w:rFonts w:ascii="Arial Narrow" w:hAnsi="Arial Narrow" w:cs="Tahoma"/>
          <w:color w:val="0000FF"/>
        </w:rPr>
        <w:t>.</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 xml:space="preserve">Article 29 : </w:t>
      </w:r>
      <w:r w:rsidRPr="00E403C5">
        <w:rPr>
          <w:rFonts w:ascii="Arial Narrow" w:hAnsi="Arial Narrow" w:cs="Tahoma"/>
          <w:b/>
        </w:rPr>
        <w:t>DEROCTAGE</w:t>
      </w:r>
    </w:p>
    <w:p w:rsidR="00E05D65" w:rsidRPr="00E403C5" w:rsidRDefault="00E05D65" w:rsidP="00E05D65">
      <w:pPr>
        <w:keepNext/>
        <w:widowControl w:val="0"/>
        <w:spacing w:after="0" w:line="240" w:lineRule="auto"/>
        <w:ind w:left="1418"/>
        <w:outlineLvl w:val="5"/>
        <w:rPr>
          <w:rFonts w:ascii="Arial Narrow" w:hAnsi="Arial Narrow" w:cs="Tahoma"/>
          <w:b/>
          <w:i/>
          <w:u w:val="single"/>
        </w:rPr>
      </w:pP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  -  Description des travaux</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Ces travaux consistent à éliminer de la plate-forme et du réseau d’assainissement (fossés latéraux, embouchures amont et aval des ouvrages hydrauliques...) tour rocher ou affleurement rocheux qui pourraient dégrader la surface de la route et nuire à son assainissement ainsi qu’à sa bonne circulation.</w:t>
      </w:r>
    </w:p>
    <w:p w:rsidR="00E05D65" w:rsidRPr="00E403C5" w:rsidRDefault="00E05D65" w:rsidP="00E05D65">
      <w:pPr>
        <w:spacing w:after="0" w:line="240" w:lineRule="auto"/>
        <w:ind w:firstLine="708"/>
        <w:jc w:val="both"/>
        <w:rPr>
          <w:rFonts w:ascii="Arial Narrow" w:hAnsi="Arial Narrow" w:cs="Tahoma"/>
        </w:rPr>
      </w:pP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keepNext/>
        <w:widowControl w:val="0"/>
        <w:spacing w:after="0" w:line="240" w:lineRule="auto"/>
        <w:ind w:left="1418" w:hanging="1418"/>
        <w:outlineLvl w:val="5"/>
        <w:rPr>
          <w:rFonts w:ascii="Arial Narrow" w:hAnsi="Arial Narrow" w:cs="Tahoma"/>
          <w:b/>
          <w:iCs/>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Ces travaux ponctuels seront réalisés manuellement s'il y a lieu, à l’aide de barre à mine, de burin, de masse et de pioche, de marteau piqueur. Il sera fait usage de bouteurs équipés de rippers pour les affleurements rocheux de grandes </w:t>
      </w:r>
      <w:r w:rsidRPr="00E403C5">
        <w:rPr>
          <w:rFonts w:ascii="Arial Narrow" w:hAnsi="Arial Narrow" w:cs="Tahoma"/>
        </w:rPr>
        <w:lastRenderedPageBreak/>
        <w:t>surfaces ou trop durs pour extraction manuelle. Le déroctage s'appliquera sur une épaisseur à définir par l’Ingénieur.</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Les matériaux de démolition seront extraits du chantier puis chargés dans des brouettes,  ou des camions, transportés et déchargés  en dépôt</w:t>
      </w:r>
      <w:r w:rsidR="003221F3" w:rsidRPr="00E403C5">
        <w:rPr>
          <w:rFonts w:ascii="Arial Narrow" w:hAnsi="Arial Narrow" w:cs="Tahoma"/>
        </w:rPr>
        <w:t xml:space="preserve"> </w:t>
      </w:r>
      <w:r w:rsidRPr="00E403C5">
        <w:rPr>
          <w:rFonts w:ascii="Arial Narrow" w:hAnsi="Arial Narrow" w:cs="Tahoma"/>
        </w:rPr>
        <w:t>à proximité de la zone de travail en un lieu agréé par l’Ingénieur.</w:t>
      </w:r>
    </w:p>
    <w:p w:rsidR="00E05D65" w:rsidRPr="00E403C5" w:rsidRDefault="00E05D65" w:rsidP="00E05D65">
      <w:pPr>
        <w:widowControl w:val="0"/>
        <w:spacing w:after="0" w:line="280" w:lineRule="exact"/>
        <w:ind w:firstLine="709"/>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30</w:t>
      </w:r>
      <w:r w:rsidRPr="00E403C5">
        <w:rPr>
          <w:rFonts w:ascii="Arial Narrow" w:hAnsi="Arial Narrow" w:cs="Tahoma"/>
          <w:b/>
        </w:rPr>
        <w:t xml:space="preserve"> :    FOURNITURE ET POSE DE BUSE METALLIQUE</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l’Ingénieur.</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Toutefois, le Cocontractant pourra proposer de remplacer les buses par des ouvrages en maçonnerie de moellons selon les techniques locales employées. Pour ce faire, elle se conformera aux plans types joints en annexe.</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II -</w:t>
      </w:r>
      <w:r w:rsidRPr="00E403C5">
        <w:rPr>
          <w:rFonts w:ascii="Arial Narrow" w:hAnsi="Arial Narrow" w:cs="Tahoma"/>
          <w:b/>
        </w:rPr>
        <w:tab/>
        <w:t>Mode d’exécution des travaux</w:t>
      </w:r>
    </w:p>
    <w:p w:rsidR="00E05D65" w:rsidRPr="00E403C5" w:rsidRDefault="002253C1" w:rsidP="002253C1">
      <w:pPr>
        <w:widowControl w:val="0"/>
        <w:tabs>
          <w:tab w:val="left" w:pos="1440"/>
        </w:tabs>
        <w:spacing w:after="0" w:line="280" w:lineRule="exact"/>
        <w:jc w:val="both"/>
        <w:rPr>
          <w:rFonts w:ascii="Arial Narrow" w:hAnsi="Arial Narrow" w:cs="Tahoma"/>
        </w:rPr>
      </w:pPr>
      <w:r w:rsidRPr="00E403C5">
        <w:rPr>
          <w:rFonts w:ascii="Arial Narrow" w:hAnsi="Arial Narrow" w:cs="Tahoma"/>
        </w:rPr>
        <w:tab/>
      </w:r>
      <w:r w:rsidR="00E05D65" w:rsidRPr="00E403C5">
        <w:rPr>
          <w:rFonts w:ascii="Arial Narrow" w:hAnsi="Arial Narrow" w:cs="Tahoma"/>
        </w:rPr>
        <w:t xml:space="preserve">Les buses métalliques employées devront être en tôle d'acier galvanisé, bitumées à chaud et auront au minimum: </w:t>
      </w:r>
    </w:p>
    <w:p w:rsidR="00E05D65" w:rsidRPr="00E403C5" w:rsidRDefault="00E05D65" w:rsidP="00675554">
      <w:pPr>
        <w:widowControl w:val="0"/>
        <w:numPr>
          <w:ilvl w:val="0"/>
          <w:numId w:val="229"/>
        </w:numPr>
        <w:suppressAutoHyphens/>
        <w:spacing w:after="0" w:line="280" w:lineRule="exact"/>
        <w:jc w:val="both"/>
        <w:rPr>
          <w:rFonts w:ascii="Arial Narrow" w:hAnsi="Arial Narrow" w:cs="Tahoma"/>
        </w:rPr>
      </w:pPr>
      <w:smartTag w:uri="urn:schemas-microsoft-com:office:smarttags" w:element="metricconverter">
        <w:smartTagPr>
          <w:attr w:name="ProductID" w:val="2 mm"/>
        </w:smartTagPr>
        <w:r w:rsidRPr="00E403C5">
          <w:rPr>
            <w:rFonts w:ascii="Arial Narrow" w:hAnsi="Arial Narrow" w:cs="Tahoma"/>
          </w:rPr>
          <w:t>2 mm</w:t>
        </w:r>
      </w:smartTag>
      <w:r w:rsidRPr="00E403C5">
        <w:rPr>
          <w:rFonts w:ascii="Arial Narrow" w:hAnsi="Arial Narrow" w:cs="Tahoma"/>
        </w:rPr>
        <w:t xml:space="preserve"> d’épaisseur pour les buses Ø 800,</w:t>
      </w:r>
    </w:p>
    <w:p w:rsidR="00E05D65" w:rsidRPr="00E403C5" w:rsidRDefault="00E05D65" w:rsidP="00675554">
      <w:pPr>
        <w:widowControl w:val="0"/>
        <w:numPr>
          <w:ilvl w:val="0"/>
          <w:numId w:val="229"/>
        </w:numPr>
        <w:suppressAutoHyphens/>
        <w:spacing w:after="0" w:line="280" w:lineRule="exact"/>
        <w:jc w:val="both"/>
        <w:rPr>
          <w:rFonts w:ascii="Arial Narrow" w:hAnsi="Arial Narrow" w:cs="Tahoma"/>
        </w:rPr>
      </w:pPr>
      <w:smartTag w:uri="urn:schemas-microsoft-com:office:smarttags" w:element="metricconverter">
        <w:smartTagPr>
          <w:attr w:name="ProductID" w:val="2,5 mm"/>
        </w:smartTagPr>
        <w:r w:rsidRPr="00E403C5">
          <w:rPr>
            <w:rFonts w:ascii="Arial Narrow" w:hAnsi="Arial Narrow" w:cs="Tahoma"/>
          </w:rPr>
          <w:t>2,5 mm</w:t>
        </w:r>
      </w:smartTag>
      <w:r w:rsidRPr="00E403C5">
        <w:rPr>
          <w:rFonts w:ascii="Arial Narrow" w:hAnsi="Arial Narrow" w:cs="Tahoma"/>
        </w:rPr>
        <w:t xml:space="preserve"> pour les buses Ø 1000,</w:t>
      </w:r>
    </w:p>
    <w:p w:rsidR="00E05D65" w:rsidRPr="00E403C5" w:rsidRDefault="00E05D65" w:rsidP="00675554">
      <w:pPr>
        <w:widowControl w:val="0"/>
        <w:numPr>
          <w:ilvl w:val="0"/>
          <w:numId w:val="229"/>
        </w:numPr>
        <w:suppressAutoHyphens/>
        <w:spacing w:after="0" w:line="280" w:lineRule="exact"/>
        <w:jc w:val="both"/>
        <w:rPr>
          <w:rFonts w:ascii="Arial Narrow" w:hAnsi="Arial Narrow" w:cs="Tahoma"/>
        </w:rPr>
      </w:pPr>
      <w:smartTag w:uri="urn:schemas-microsoft-com:office:smarttags" w:element="metricconverter">
        <w:smartTagPr>
          <w:attr w:name="ProductID" w:val="3,4 mm"/>
        </w:smartTagPr>
        <w:r w:rsidRPr="00E403C5">
          <w:rPr>
            <w:rFonts w:ascii="Arial Narrow" w:hAnsi="Arial Narrow" w:cs="Tahoma"/>
          </w:rPr>
          <w:t>3,4 mm</w:t>
        </w:r>
      </w:smartTag>
      <w:r w:rsidRPr="00E403C5">
        <w:rPr>
          <w:rFonts w:ascii="Arial Narrow" w:hAnsi="Arial Narrow" w:cs="Tahoma"/>
        </w:rPr>
        <w:t xml:space="preserve"> pour les buses Ø 1500 et plus.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En aucun cas, l'épaisseur de la tôle ne devra pas être inférieure à </w:t>
      </w:r>
      <w:smartTag w:uri="urn:schemas-microsoft-com:office:smarttags" w:element="metricconverter">
        <w:smartTagPr>
          <w:attr w:name="ProductID" w:val="2 mm"/>
        </w:smartTagPr>
        <w:r w:rsidRPr="00E403C5">
          <w:rPr>
            <w:rFonts w:ascii="Arial Narrow" w:hAnsi="Arial Narrow" w:cs="Tahoma"/>
          </w:rPr>
          <w:t>2 mm</w:t>
        </w:r>
      </w:smartTag>
      <w:r w:rsidRPr="00E403C5">
        <w:rPr>
          <w:rFonts w:ascii="Arial Narrow" w:hAnsi="Arial Narrow" w:cs="Tahoma"/>
        </w:rPr>
        <w:t xml:space="preserve">.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Elle aura la même pente que l'ouvrage. Une contre-flèche sera donnée éventuellement à la buse si des tassements sont à craindre.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Avant pose, la buse devra recevoir une couche de peinture bitumineuse à froid sur les deux faces intérieure et extérieure en cas de déficience d’un bitumage à chaud.</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 fond de fouille ou le terrain d'assise sera nivelé, compacté, débarrassé de tout élément rocheux pouvant déformer la buse, et aura en principe la même pente que l'ouvrage.</w:t>
      </w:r>
    </w:p>
    <w:p w:rsidR="00E05D65" w:rsidRPr="00E403C5" w:rsidRDefault="00E05D65" w:rsidP="00E05D65">
      <w:pPr>
        <w:widowControl w:val="0"/>
        <w:spacing w:after="0" w:line="280" w:lineRule="exact"/>
        <w:ind w:firstLine="708"/>
        <w:jc w:val="both"/>
        <w:rPr>
          <w:rFonts w:ascii="Arial Narrow" w:hAnsi="Arial Narrow" w:cs="Tahoma"/>
          <w:u w:val="dotted"/>
        </w:rPr>
      </w:pPr>
      <w:r w:rsidRPr="00E403C5">
        <w:rPr>
          <w:rFonts w:ascii="Arial Narrow" w:hAnsi="Arial Narrow" w:cs="Tahoma"/>
        </w:rPr>
        <w:t xml:space="preserve">Les matériaux du bloc technique conformes à ceux des remblais (tâche du prix n° 6)ne devront pas contenir d'éléments supérieurs à </w:t>
      </w:r>
      <w:smartTag w:uri="urn:schemas-microsoft-com:office:smarttags" w:element="metricconverter">
        <w:smartTagPr>
          <w:attr w:name="ProductID" w:val="5 cm"/>
        </w:smartTagPr>
        <w:r w:rsidRPr="00E403C5">
          <w:rPr>
            <w:rFonts w:ascii="Arial Narrow" w:hAnsi="Arial Narrow" w:cs="Tahoma"/>
          </w:rPr>
          <w:t>5 cm</w:t>
        </w:r>
      </w:smartTag>
      <w:r w:rsidRPr="00E403C5">
        <w:rPr>
          <w:rFonts w:ascii="Arial Narrow" w:hAnsi="Arial Narrow" w:cs="Tahoma"/>
        </w:rPr>
        <w:t xml:space="preserve"> dans leur plus grande dimension, ni aucun élément susceptible de provoquer la corrosion dans toute la masse. Ces matériaux seront mis en place par couches successives de 10 à </w:t>
      </w:r>
      <w:smartTag w:uri="urn:schemas-microsoft-com:office:smarttags" w:element="metricconverter">
        <w:smartTagPr>
          <w:attr w:name="ProductID" w:val="15 cm"/>
        </w:smartTagPr>
        <w:r w:rsidRPr="00E403C5">
          <w:rPr>
            <w:rFonts w:ascii="Arial Narrow" w:hAnsi="Arial Narrow" w:cs="Tahoma"/>
          </w:rPr>
          <w:t>15 cm</w:t>
        </w:r>
      </w:smartTag>
      <w:r w:rsidRPr="00E403C5">
        <w:rPr>
          <w:rFonts w:ascii="Arial Narrow" w:hAnsi="Arial Narrow" w:cs="Tahoma"/>
        </w:rPr>
        <w:t xml:space="preserve">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La hauteur du remblai au-dessus de la génératrice supérieure de la buse est au moins égale à </w:t>
      </w:r>
      <w:smartTag w:uri="urn:schemas-microsoft-com:office:smarttags" w:element="metricconverter">
        <w:smartTagPr>
          <w:attr w:name="ProductID" w:val="50 cm"/>
        </w:smartTagPr>
        <w:r w:rsidRPr="00E403C5">
          <w:rPr>
            <w:rFonts w:ascii="Arial Narrow" w:hAnsi="Arial Narrow" w:cs="Tahoma"/>
          </w:rPr>
          <w:t>50 cm</w:t>
        </w:r>
      </w:smartTag>
      <w:r w:rsidRPr="00E403C5">
        <w:rPr>
          <w:rFonts w:ascii="Arial Narrow" w:hAnsi="Arial Narrow" w:cs="Tahoma"/>
        </w:rPr>
        <w:t xml:space="preserve"> + Ø/10, Ø étant le diamètre de la buse, conformément aux spécifications du SETRA et LCPC</w:t>
      </w:r>
      <w:r w:rsidRPr="00E403C5">
        <w:rPr>
          <w:rFonts w:ascii="Arial Narrow" w:hAnsi="Arial Narrow" w:cs="Tahoma"/>
          <w:u w:val="dotted"/>
        </w:rPr>
        <w:t>.</w:t>
      </w: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Le raccordement du profil de la route avec dos d'âne créé par le bloc technique ne devra pas présenter des pentes &gt; 4%.</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En site marécageux pour éviter la contamination du lit de pose, un produit géotextile non tissé du type BIDIM sera interposé entre le fond de fouille et le lit de pose, et remontera d'un mètre environ sous la buse, à l'amont comme à l'aval, pour éviter les affouillements éventuels.</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b/>
          <w:u w:val="single"/>
        </w:rPr>
      </w:pPr>
      <w:r w:rsidRPr="00E403C5">
        <w:rPr>
          <w:rFonts w:ascii="Arial Narrow" w:hAnsi="Arial Narrow" w:cs="Tahoma"/>
          <w:b/>
          <w:u w:val="single"/>
        </w:rPr>
        <w:t xml:space="preserve">Article 31 : </w:t>
      </w:r>
      <w:r w:rsidRPr="00E403C5">
        <w:rPr>
          <w:rFonts w:ascii="Arial Narrow" w:hAnsi="Arial Narrow" w:cs="Tahoma"/>
          <w:b/>
        </w:rPr>
        <w:t xml:space="preserve">FOURNITURE ET POSE DE BUSES METALLIQUE diamètre </w:t>
      </w:r>
      <w:smartTag w:uri="urn:schemas-microsoft-com:office:smarttags" w:element="metricconverter">
        <w:smartTagPr>
          <w:attr w:name="ProductID" w:val="800 mm"/>
        </w:smartTagPr>
        <w:r w:rsidRPr="00E403C5">
          <w:rPr>
            <w:rFonts w:ascii="Arial Narrow" w:hAnsi="Arial Narrow" w:cs="Tahoma"/>
            <w:b/>
          </w:rPr>
          <w:t>800 mm</w:t>
        </w:r>
      </w:smartTag>
    </w:p>
    <w:p w:rsidR="00E05D65" w:rsidRPr="00E403C5" w:rsidRDefault="00E05D65" w:rsidP="00E05D65">
      <w:pPr>
        <w:keepNext/>
        <w:widowControl w:val="0"/>
        <w:spacing w:after="0" w:line="240" w:lineRule="auto"/>
        <w:ind w:left="1418"/>
        <w:outlineLvl w:val="5"/>
        <w:rPr>
          <w:rFonts w:ascii="Arial Narrow" w:hAnsi="Arial Narrow" w:cs="Tahoma"/>
          <w:b/>
          <w:i/>
          <w:u w:val="single"/>
        </w:rPr>
      </w:pP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 - Description des travaux</w:t>
      </w:r>
    </w:p>
    <w:p w:rsidR="00E05D65" w:rsidRPr="00E403C5" w:rsidRDefault="00E05D65" w:rsidP="00E05D65">
      <w:pPr>
        <w:tabs>
          <w:tab w:val="left" w:pos="0"/>
        </w:tabs>
        <w:spacing w:after="0" w:line="240" w:lineRule="auto"/>
        <w:jc w:val="both"/>
        <w:rPr>
          <w:rFonts w:ascii="Arial Narrow" w:hAnsi="Arial Narrow" w:cs="Tahoma"/>
        </w:rPr>
      </w:pPr>
      <w:r w:rsidRPr="00E403C5">
        <w:rPr>
          <w:rFonts w:ascii="Arial Narrow" w:hAnsi="Arial Narrow" w:cs="Tahoma"/>
        </w:rPr>
        <w:tab/>
        <w:t>Ces travaux consistent à rétablir la continuité d’un fil d’eau d’une traversée (sources, ruisseaux, exutoires, fossés latéraux etc) par l’implantation d’une buse métallique.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L’approbation des plans d’exécution et du matériel par le Maître d’œuvre ne soustraira pas le Cocontractant de sa responsabilité entière en cas de défaillance des buses qu’il aura payé.</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Les travaux comprendront :</w:t>
      </w:r>
    </w:p>
    <w:p w:rsidR="00E05D65" w:rsidRPr="00E403C5" w:rsidRDefault="00E05D65" w:rsidP="00675554">
      <w:pPr>
        <w:widowControl w:val="0"/>
        <w:numPr>
          <w:ilvl w:val="0"/>
          <w:numId w:val="231"/>
        </w:numPr>
        <w:suppressAutoHyphens/>
        <w:spacing w:after="0" w:line="280" w:lineRule="exact"/>
        <w:ind w:left="1068"/>
        <w:jc w:val="both"/>
        <w:rPr>
          <w:rFonts w:ascii="Arial Narrow" w:hAnsi="Arial Narrow" w:cs="Tahoma"/>
        </w:rPr>
      </w:pPr>
      <w:r w:rsidRPr="00E403C5">
        <w:rPr>
          <w:rFonts w:ascii="Arial Narrow" w:hAnsi="Arial Narrow" w:cs="Tahoma"/>
        </w:rPr>
        <w:t xml:space="preserve">L’ouverture d’une fouille correspondant si possible aux dimensions exactes du berceau à réaliser pour permettre le bétonnage direct à pleine fouille. La mise au sec par gravité ou pompage et le compactage du fonds de fouille </w:t>
      </w:r>
      <w:r w:rsidRPr="00E403C5">
        <w:rPr>
          <w:rFonts w:ascii="Arial Narrow" w:hAnsi="Arial Narrow" w:cs="Tahoma"/>
        </w:rPr>
        <w:lastRenderedPageBreak/>
        <w:t>sont indispensables,</w:t>
      </w:r>
    </w:p>
    <w:p w:rsidR="00E05D65" w:rsidRPr="00E403C5" w:rsidRDefault="00E05D65" w:rsidP="00675554">
      <w:pPr>
        <w:widowControl w:val="0"/>
        <w:numPr>
          <w:ilvl w:val="0"/>
          <w:numId w:val="231"/>
        </w:numPr>
        <w:suppressAutoHyphens/>
        <w:spacing w:after="0" w:line="280" w:lineRule="exact"/>
        <w:ind w:left="1068"/>
        <w:jc w:val="both"/>
        <w:rPr>
          <w:rFonts w:ascii="Arial Narrow" w:hAnsi="Arial Narrow" w:cs="Tahoma"/>
        </w:rPr>
      </w:pPr>
      <w:r w:rsidRPr="00E403C5">
        <w:rPr>
          <w:rFonts w:ascii="Arial Narrow" w:hAnsi="Arial Narrow" w:cs="Tahoma"/>
        </w:rPr>
        <w:t xml:space="preserve">Le coulage du lit de pose en béton dosé à 250 kg/m3, sur une épaisseur de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et selon une pente de 3% ;</w:t>
      </w:r>
    </w:p>
    <w:p w:rsidR="00E05D65" w:rsidRPr="00E403C5" w:rsidRDefault="00E05D65" w:rsidP="00675554">
      <w:pPr>
        <w:widowControl w:val="0"/>
        <w:numPr>
          <w:ilvl w:val="0"/>
          <w:numId w:val="231"/>
        </w:numPr>
        <w:suppressAutoHyphens/>
        <w:spacing w:after="0" w:line="280" w:lineRule="exact"/>
        <w:ind w:left="1068"/>
        <w:jc w:val="both"/>
        <w:rPr>
          <w:rFonts w:ascii="Arial Narrow" w:hAnsi="Arial Narrow" w:cs="Tahoma"/>
        </w:rPr>
      </w:pPr>
      <w:r w:rsidRPr="00E403C5">
        <w:rPr>
          <w:rFonts w:ascii="Arial Narrow" w:hAnsi="Arial Narrow" w:cs="Tahoma"/>
        </w:rPr>
        <w:t>La mise en place des buses,</w:t>
      </w:r>
    </w:p>
    <w:p w:rsidR="00E05D65" w:rsidRPr="00E403C5" w:rsidRDefault="00E05D65" w:rsidP="00675554">
      <w:pPr>
        <w:widowControl w:val="0"/>
        <w:numPr>
          <w:ilvl w:val="0"/>
          <w:numId w:val="231"/>
        </w:numPr>
        <w:suppressAutoHyphens/>
        <w:spacing w:after="0" w:line="280" w:lineRule="exact"/>
        <w:ind w:left="1068"/>
        <w:jc w:val="both"/>
        <w:rPr>
          <w:rFonts w:ascii="Arial Narrow" w:hAnsi="Arial Narrow" w:cs="Tahoma"/>
        </w:rPr>
      </w:pPr>
      <w:r w:rsidRPr="00E403C5">
        <w:rPr>
          <w:rFonts w:ascii="Arial Narrow" w:hAnsi="Arial Narrow" w:cs="Tahoma"/>
        </w:rPr>
        <w:t>Le bétonnage des parois latérales pour achèvement du berceau,</w:t>
      </w:r>
    </w:p>
    <w:p w:rsidR="00E05D65" w:rsidRPr="00E403C5" w:rsidRDefault="00E05D65" w:rsidP="00675554">
      <w:pPr>
        <w:widowControl w:val="0"/>
        <w:numPr>
          <w:ilvl w:val="0"/>
          <w:numId w:val="231"/>
        </w:numPr>
        <w:suppressAutoHyphens/>
        <w:spacing w:after="0" w:line="280" w:lineRule="exact"/>
        <w:ind w:left="1068"/>
        <w:jc w:val="both"/>
        <w:rPr>
          <w:rFonts w:ascii="Arial Narrow" w:hAnsi="Arial Narrow" w:cs="Tahoma"/>
        </w:rPr>
      </w:pPr>
      <w:r w:rsidRPr="00E403C5">
        <w:rPr>
          <w:rFonts w:ascii="Arial Narrow" w:hAnsi="Arial Narrow" w:cs="Tahoma"/>
        </w:rPr>
        <w:t>La confection des joints intérieurs par ragréage au mortier de ciment, et extérieurs par la mise en place d’une bague renforcée d’une armature et coulée en place à l’intérieur d’un moule.</w:t>
      </w:r>
    </w:p>
    <w:p w:rsidR="00E05D65" w:rsidRPr="00E403C5" w:rsidRDefault="00E05D65" w:rsidP="00675554">
      <w:pPr>
        <w:widowControl w:val="0"/>
        <w:numPr>
          <w:ilvl w:val="0"/>
          <w:numId w:val="231"/>
        </w:numPr>
        <w:suppressAutoHyphens/>
        <w:spacing w:after="0" w:line="280" w:lineRule="exact"/>
        <w:ind w:left="1068"/>
        <w:jc w:val="both"/>
        <w:rPr>
          <w:rFonts w:ascii="Arial Narrow" w:hAnsi="Arial Narrow" w:cs="Tahoma"/>
        </w:rPr>
      </w:pPr>
      <w:r w:rsidRPr="00E403C5">
        <w:rPr>
          <w:rFonts w:ascii="Arial Narrow" w:hAnsi="Arial Narrow" w:cs="Tahoma"/>
        </w:rPr>
        <w:t xml:space="preserve">Le remblaiement autour et sur la buse, en matériaux sélectionnés graveleux, sableux ou sablo - argileux soigneusement compactés alternativement de part et d'autre de l’ouvrage par épaisseurs de 10 à </w:t>
      </w:r>
      <w:smartTag w:uri="urn:schemas-microsoft-com:office:smarttags" w:element="metricconverter">
        <w:smartTagPr>
          <w:attr w:name="ProductID" w:val="15 cm"/>
        </w:smartTagPr>
        <w:r w:rsidRPr="00E403C5">
          <w:rPr>
            <w:rFonts w:ascii="Arial Narrow" w:hAnsi="Arial Narrow" w:cs="Tahoma"/>
          </w:rPr>
          <w:t>15 cm</w:t>
        </w:r>
      </w:smartTag>
      <w:r w:rsidRPr="00E403C5">
        <w:rPr>
          <w:rFonts w:ascii="Arial Narrow" w:hAnsi="Arial Narrow" w:cs="Tahoma"/>
        </w:rPr>
        <w:t>. La compacité à obtenir est de 95 % de la densité sèche de l’OPM pour le lit de pose et l’ensemble du bloc technique.</w:t>
      </w:r>
    </w:p>
    <w:p w:rsidR="00E05D65" w:rsidRPr="00E403C5" w:rsidRDefault="00E05D65" w:rsidP="00E05D65">
      <w:pPr>
        <w:widowControl w:val="0"/>
        <w:spacing w:after="0" w:line="280" w:lineRule="exact"/>
        <w:ind w:left="1134"/>
        <w:jc w:val="both"/>
        <w:rPr>
          <w:rFonts w:ascii="Arial Narrow" w:hAnsi="Arial Narrow" w:cs="Tahoma"/>
        </w:rPr>
      </w:pPr>
      <w:r w:rsidRPr="00E403C5">
        <w:rPr>
          <w:rFonts w:ascii="Arial Narrow" w:hAnsi="Arial Narrow" w:cs="Tahoma"/>
        </w:rPr>
        <w:t xml:space="preserve">Le remblai sera poursuivi jusqu’à obtention d’une épaisseur de </w:t>
      </w:r>
      <w:smartTag w:uri="urn:schemas-microsoft-com:office:smarttags" w:element="metricconverter">
        <w:smartTagPr>
          <w:attr w:name="ProductID" w:val="50 cm"/>
        </w:smartTagPr>
        <w:r w:rsidRPr="00E403C5">
          <w:rPr>
            <w:rFonts w:ascii="Arial Narrow" w:hAnsi="Arial Narrow" w:cs="Tahoma"/>
          </w:rPr>
          <w:t>50 cm</w:t>
        </w:r>
      </w:smartTag>
      <w:r w:rsidRPr="00E403C5">
        <w:rPr>
          <w:rFonts w:ascii="Arial Narrow" w:hAnsi="Arial Narrow" w:cs="Tahoma"/>
        </w:rPr>
        <w:t xml:space="preserve"> plus 1/10 du diamètre au-dessus de la génératrice supérieure de la buse.</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Article 32:</w:t>
      </w:r>
      <w:r w:rsidRPr="00E403C5">
        <w:rPr>
          <w:rFonts w:ascii="Arial Narrow" w:hAnsi="Arial Narrow" w:cs="Tahoma"/>
          <w:b/>
          <w:bCs/>
        </w:rPr>
        <w:t>PUISARD EN MAÇONNERIE POUR BUSE ET DALOT</w:t>
      </w: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travaux consistent à fabriquer des têtes amont de buse ou de dalot en maçonnerie.</w:t>
      </w:r>
    </w:p>
    <w:p w:rsidR="00E05D65" w:rsidRPr="00E403C5" w:rsidRDefault="00E05D65" w:rsidP="000F73B3">
      <w:pPr>
        <w:widowControl w:val="0"/>
        <w:spacing w:after="0" w:line="280" w:lineRule="exact"/>
        <w:ind w:firstLine="708"/>
        <w:jc w:val="both"/>
        <w:rPr>
          <w:rFonts w:ascii="Arial Narrow" w:hAnsi="Arial Narrow" w:cs="Tahoma"/>
        </w:rPr>
      </w:pPr>
      <w:r w:rsidRPr="00E403C5">
        <w:rPr>
          <w:rFonts w:ascii="Arial Narrow" w:hAnsi="Arial Narrow" w:cs="Tahoma"/>
        </w:rPr>
        <w:t>Ces ouvrages sont destinés à recueillir les eaux provenant des fossés et à les canaliser dans les ouvrages de traversée.</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têtes des ouvrages d'assainissement seront réalisées en maçonnerie conformément aux prescriptions techniques définies dans le présent cahier et devront être conformes aux plans des ouvrages types et recevoir l'agrément de l’Ingénieur. Une légère pente sera donnée au fond du puisard pour faciliter l’écoulement des eaux.</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 xml:space="preserve">Article 33: </w:t>
      </w:r>
      <w:r w:rsidRPr="00E403C5">
        <w:rPr>
          <w:rFonts w:ascii="Arial Narrow" w:hAnsi="Arial Narrow" w:cs="Tahoma"/>
          <w:b/>
        </w:rPr>
        <w:t>TETES DE BUSES SIMPLES OU DE DALOTS EN MAÇONNERIE</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travaux consistent à fabriquer les têtes amont et aval des buses en maçonnerie. Les têtes sont destinées à améliorer les conditions d'écoulement des eaux dans l'ouvrage.</w:t>
      </w:r>
    </w:p>
    <w:p w:rsidR="00E05D65" w:rsidRPr="00E403C5" w:rsidRDefault="00E05D65" w:rsidP="00E05D65">
      <w:pPr>
        <w:spacing w:after="0" w:line="240" w:lineRule="auto"/>
        <w:jc w:val="both"/>
        <w:rPr>
          <w:rFonts w:ascii="Arial Narrow" w:hAnsi="Arial Narrow" w:cs="Tahoma"/>
          <w:b/>
        </w:rPr>
      </w:pPr>
      <w:r w:rsidRPr="00E403C5">
        <w:rPr>
          <w:rFonts w:ascii="Arial Narrow" w:hAnsi="Arial Narrow" w:cs="Tahoma"/>
        </w:rPr>
        <w:t xml:space="preserve"> Le Cocontractant pourra, après accord préalable du Maître d’œuvre, réaliser les têtes de buses en béton cyclopéen.</w:t>
      </w:r>
    </w:p>
    <w:p w:rsidR="00E05D65" w:rsidRPr="00E403C5" w:rsidRDefault="00E05D65" w:rsidP="00E05D65">
      <w:pPr>
        <w:spacing w:after="0" w:line="240" w:lineRule="auto"/>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têtes des ouvrages d'assainissement seront réalisées en maçonnerie conformément aux prescriptions techniques définies dans le présent Cahier. Les têtes de buses devront être conformes aux plans des ouvrages types joints dans la pièce n° 9 du dossier d'Appel d'Offres. Ce sont des têtes droites avec murs en retour. Exceptionnellement les têtes de buses en perrés peuvent être réalisées après un accord préalable de l’Ingénieur.</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 xml:space="preserve">Article 34 : </w:t>
      </w:r>
      <w:r w:rsidRPr="00E403C5">
        <w:rPr>
          <w:rFonts w:ascii="Arial Narrow" w:hAnsi="Arial Narrow" w:cs="Tahoma"/>
          <w:b/>
        </w:rPr>
        <w:t>DESCENTES D'EAU BETONNEES</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Cette opération comprend la réalisation de descente d'eau bétonnée sur talus de remblai et de déblai. Les descentes d'eau bétonnées seront réalisées en tuiles préfabriquées avec du béton armé dosé à 350 kg/m</w:t>
      </w:r>
      <w:r w:rsidRPr="00E403C5">
        <w:rPr>
          <w:rFonts w:ascii="Arial Narrow" w:hAnsi="Arial Narrow" w:cs="Tahoma"/>
          <w:vertAlign w:val="superscript"/>
        </w:rPr>
        <w:t>3</w:t>
      </w:r>
      <w:r w:rsidRPr="00E403C5">
        <w:rPr>
          <w:rFonts w:ascii="Arial Narrow" w:hAnsi="Arial Narrow" w:cs="Tahoma"/>
        </w:rPr>
        <w:t xml:space="preserve"> offrant une résistance de 325 kg/cm</w:t>
      </w:r>
      <w:r w:rsidRPr="00E403C5">
        <w:rPr>
          <w:rFonts w:ascii="Arial Narrow" w:hAnsi="Arial Narrow" w:cs="Tahoma"/>
          <w:vertAlign w:val="superscript"/>
        </w:rPr>
        <w:t>2</w:t>
      </w:r>
      <w:r w:rsidRPr="00E403C5">
        <w:rPr>
          <w:rFonts w:ascii="Arial Narrow" w:hAnsi="Arial Narrow" w:cs="Tahoma"/>
        </w:rPr>
        <w:t xml:space="preserve"> à 28 jours soit 3,185 MPa.</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L'implantation sera précisée au Cocontractant lors de l'établissement du schéma d'aménagement. Néanmoins, le Maître </w:t>
      </w:r>
      <w:r w:rsidRPr="00E403C5">
        <w:rPr>
          <w:rFonts w:ascii="Arial Narrow" w:hAnsi="Arial Narrow" w:cs="Tahoma"/>
          <w:bCs/>
        </w:rPr>
        <w:t>d’œuvre</w:t>
      </w:r>
      <w:r w:rsidR="003221F3" w:rsidRPr="00E403C5">
        <w:rPr>
          <w:rFonts w:ascii="Arial Narrow" w:hAnsi="Arial Narrow" w:cs="Tahoma"/>
          <w:bCs/>
        </w:rPr>
        <w:t xml:space="preserve"> </w:t>
      </w:r>
      <w:r w:rsidRPr="00E403C5">
        <w:rPr>
          <w:rFonts w:ascii="Arial Narrow" w:hAnsi="Arial Narrow" w:cs="Tahoma"/>
        </w:rPr>
        <w:t>se réservera le droit de modifier cette disposition au moment des travaux, et le Cocontractant devra obtenir cet accord avant tout début des travaux.</w:t>
      </w:r>
    </w:p>
    <w:p w:rsidR="00E05D65" w:rsidRPr="00E403C5" w:rsidRDefault="00E05D65" w:rsidP="009421EF">
      <w:pPr>
        <w:widowControl w:val="0"/>
        <w:spacing w:after="0" w:line="280" w:lineRule="exact"/>
        <w:ind w:firstLine="708"/>
        <w:jc w:val="both"/>
        <w:rPr>
          <w:rFonts w:ascii="Arial Narrow" w:hAnsi="Arial Narrow" w:cs="Tahoma"/>
        </w:rPr>
      </w:pPr>
      <w:r w:rsidRPr="00E403C5">
        <w:rPr>
          <w:rFonts w:ascii="Arial Narrow" w:hAnsi="Arial Narrow" w:cs="Tahoma"/>
        </w:rPr>
        <w:t xml:space="preserve">Les éléments préfabriqués, l'entonnement de tête et le dispositif à l'aval de l'ouvrage seront réalisés conformément aux indications du plan type fourni au présent dossier. La fabrication des éléments, leur mise en œuvre et toutes sujétions seront soumises à l'agrément du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Article 35:</w:t>
      </w:r>
      <w:r w:rsidRPr="00E403C5">
        <w:rPr>
          <w:rFonts w:ascii="Arial Narrow" w:hAnsi="Arial Narrow" w:cs="Tahoma"/>
          <w:b/>
        </w:rPr>
        <w:t xml:space="preserve">   DALOTS EN BETON ARME</w:t>
      </w:r>
      <w:r w:rsidRPr="00E403C5">
        <w:rPr>
          <w:rFonts w:ascii="Arial Narrow" w:hAnsi="Arial Narrow" w:cs="Tahoma"/>
        </w:rPr>
        <w:t xml:space="preserve"> 2</w:t>
      </w:r>
      <w:r w:rsidRPr="00E403C5">
        <w:rPr>
          <w:rFonts w:ascii="Arial Narrow" w:hAnsi="Arial Narrow" w:cs="Tahoma"/>
          <w:b/>
        </w:rPr>
        <w:t>,0 x 1,5 ; 2,0 x 1,00 ; 1,50 x 1,5 ET 1,50 x 1,00</w:t>
      </w: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Cette opération comprend la construction des dalots en béton armé. L'implantation, le type et les dimensions des dalots seront parfaitement définis lors de l'établissement du schéma d'aménagement. La pose des dalots sera exécutée aux emplacements notifiés par le Maître </w:t>
      </w:r>
      <w:r w:rsidRPr="00E403C5">
        <w:rPr>
          <w:rFonts w:ascii="Arial Narrow" w:hAnsi="Arial Narrow" w:cs="Tahoma"/>
          <w:bCs/>
        </w:rPr>
        <w:t>d’œuvre</w:t>
      </w:r>
      <w:r w:rsidRPr="00E403C5">
        <w:rPr>
          <w:rFonts w:ascii="Arial Narrow" w:hAnsi="Arial Narrow" w:cs="Tahoma"/>
        </w:rPr>
        <w:t>.</w:t>
      </w:r>
    </w:p>
    <w:p w:rsidR="00501EF1" w:rsidRPr="00E403C5" w:rsidRDefault="00501EF1" w:rsidP="00E05D65">
      <w:pPr>
        <w:widowControl w:val="0"/>
        <w:spacing w:after="0" w:line="280" w:lineRule="exact"/>
        <w:ind w:firstLine="708"/>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Composition et qualité des matériaux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bétons armés seront dosés à 350 kg/m</w:t>
      </w:r>
      <w:r w:rsidRPr="00E403C5">
        <w:rPr>
          <w:rFonts w:ascii="Arial Narrow" w:hAnsi="Arial Narrow" w:cs="Tahoma"/>
          <w:vertAlign w:val="superscript"/>
        </w:rPr>
        <w:t>3</w:t>
      </w:r>
      <w:r w:rsidRPr="00E403C5">
        <w:rPr>
          <w:rFonts w:ascii="Arial Narrow" w:hAnsi="Arial Narrow" w:cs="Tahoma"/>
        </w:rPr>
        <w:t xml:space="preserve"> ou 400 kg/m</w:t>
      </w:r>
      <w:r w:rsidRPr="00E403C5">
        <w:rPr>
          <w:rFonts w:ascii="Arial Narrow" w:hAnsi="Arial Narrow" w:cs="Tahoma"/>
          <w:vertAlign w:val="superscript"/>
        </w:rPr>
        <w:t xml:space="preserve">3 </w:t>
      </w:r>
      <w:r w:rsidRPr="00E403C5">
        <w:rPr>
          <w:rFonts w:ascii="Arial Narrow" w:hAnsi="Arial Narrow" w:cs="Tahoma"/>
        </w:rPr>
        <w:t>de ciment de classe C.P.A. 325  et offriront respectivement une résistance de 325 kg/cm</w:t>
      </w:r>
      <w:r w:rsidRPr="00E403C5">
        <w:rPr>
          <w:rFonts w:ascii="Arial Narrow" w:hAnsi="Arial Narrow" w:cs="Tahoma"/>
          <w:vertAlign w:val="superscript"/>
        </w:rPr>
        <w:t>2</w:t>
      </w:r>
      <w:r w:rsidRPr="00E403C5">
        <w:rPr>
          <w:rFonts w:ascii="Arial Narrow" w:hAnsi="Arial Narrow" w:cs="Tahoma"/>
        </w:rPr>
        <w:t xml:space="preserve"> à 28 jours. A la demande de l’Ingénieur, ils seront soumis à l’épreuve de convenance qui devra obtenir son acceptation avant toute fabrication effective de béton.</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Les sables pour mortiers et bétons seront durs, propres, sains, criblés soigneusement et débarrassés de tout détritus organiques ou terreux. Les granulats pour béton armé proviendront de gisements agréés par le Maître </w:t>
      </w:r>
      <w:r w:rsidRPr="00E403C5">
        <w:rPr>
          <w:rFonts w:ascii="Arial Narrow" w:hAnsi="Arial Narrow" w:cs="Tahoma"/>
          <w:bCs/>
        </w:rPr>
        <w:t>d’œuvre</w:t>
      </w:r>
      <w:r w:rsidRPr="00E403C5">
        <w:rPr>
          <w:rFonts w:ascii="Arial Narrow" w:hAnsi="Arial Narrow" w:cs="Tahoma"/>
        </w:rPr>
        <w:t xml:space="preserve">, seront de dimension au plus égale à </w:t>
      </w:r>
      <w:smartTag w:uri="urn:schemas-microsoft-com:office:smarttags" w:element="metricconverter">
        <w:smartTagPr>
          <w:attr w:name="ProductID" w:val="20 mm"/>
        </w:smartTagPr>
        <w:r w:rsidRPr="00E403C5">
          <w:rPr>
            <w:rFonts w:ascii="Arial Narrow" w:hAnsi="Arial Narrow" w:cs="Tahoma"/>
          </w:rPr>
          <w:t>20 mm</w:t>
        </w:r>
      </w:smartTag>
      <w:r w:rsidRPr="00E403C5">
        <w:rPr>
          <w:rFonts w:ascii="Arial Narrow" w:hAnsi="Arial Narrow" w:cs="Tahoma"/>
        </w:rPr>
        <w:t xml:space="preserve"> et la quantité d’agrégats de moins de </w:t>
      </w:r>
      <w:smartTag w:uri="urn:schemas-microsoft-com:office:smarttags" w:element="metricconverter">
        <w:smartTagPr>
          <w:attr w:name="ProductID" w:val="2 mm"/>
        </w:smartTagPr>
        <w:r w:rsidRPr="00E403C5">
          <w:rPr>
            <w:rFonts w:ascii="Arial Narrow" w:hAnsi="Arial Narrow" w:cs="Tahoma"/>
          </w:rPr>
          <w:t>2 mm</w:t>
        </w:r>
      </w:smartTag>
      <w:r w:rsidRPr="00E403C5">
        <w:rPr>
          <w:rFonts w:ascii="Arial Narrow" w:hAnsi="Arial Narrow" w:cs="Tahoma"/>
        </w:rPr>
        <w:t xml:space="preserve"> sera inférieure à 2 %.</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ciments de classe CPA 325 seront stockés dans un magasin sec, clos et couvert capable d’emmagasiner la quantité nécessaire pour assurer sans discontinuité l’alimentation des besoins.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L’emploi des produits de cure visant à empêcher une dessiccation trop rapide du béton sera soumis par le Cocontractant à l’agrément du Maître </w:t>
      </w:r>
      <w:r w:rsidRPr="00E403C5">
        <w:rPr>
          <w:rFonts w:ascii="Arial Narrow" w:hAnsi="Arial Narrow" w:cs="Tahoma"/>
          <w:bCs/>
        </w:rPr>
        <w:t>d’œuvre</w:t>
      </w:r>
      <w:r w:rsidRPr="00E403C5">
        <w:rPr>
          <w:rFonts w:ascii="Arial Narrow" w:hAnsi="Arial Narrow" w:cs="Tahoma"/>
        </w:rPr>
        <w:t>. L’eau de gâchage des mortiers et bétons devra être exempte de matières organiques. Pour le béton armé, les fers ronds lisses seront de la nuance Fe E22 et ne seront utilisés que pour les armatures de montage. Toutes les autres armatures seront à haute adhérence et appartiendront aux classes Fe E40.</w:t>
      </w:r>
    </w:p>
    <w:p w:rsidR="00E05D65" w:rsidRPr="00E403C5" w:rsidRDefault="00E05D65" w:rsidP="00E05D65">
      <w:pPr>
        <w:widowControl w:val="0"/>
        <w:spacing w:after="0" w:line="280" w:lineRule="exact"/>
        <w:jc w:val="both"/>
        <w:rPr>
          <w:rFonts w:ascii="Arial Narrow" w:hAnsi="Arial Narrow" w:cs="Tahoma"/>
          <w:b/>
        </w:rPr>
      </w:pPr>
    </w:p>
    <w:p w:rsidR="00501EF1" w:rsidRPr="00E403C5" w:rsidRDefault="00E05D65" w:rsidP="00501EF1">
      <w:pPr>
        <w:widowControl w:val="0"/>
        <w:spacing w:after="0" w:line="280" w:lineRule="exact"/>
        <w:jc w:val="both"/>
        <w:rPr>
          <w:rFonts w:ascii="Arial Narrow" w:hAnsi="Arial Narrow" w:cs="Tahoma"/>
          <w:b/>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501EF1" w:rsidRPr="00E403C5" w:rsidRDefault="00501EF1" w:rsidP="00501EF1">
      <w:pPr>
        <w:widowControl w:val="0"/>
        <w:spacing w:after="0" w:line="280" w:lineRule="exact"/>
        <w:jc w:val="both"/>
        <w:rPr>
          <w:rFonts w:ascii="Arial Narrow" w:hAnsi="Arial Narrow" w:cs="Tahoma"/>
          <w:b/>
        </w:rPr>
      </w:pPr>
    </w:p>
    <w:p w:rsidR="00E05D65" w:rsidRPr="00E403C5" w:rsidRDefault="00E05D65" w:rsidP="00501EF1">
      <w:pPr>
        <w:widowControl w:val="0"/>
        <w:spacing w:after="0" w:line="280" w:lineRule="exact"/>
        <w:jc w:val="both"/>
        <w:rPr>
          <w:rFonts w:ascii="Arial Narrow" w:hAnsi="Arial Narrow" w:cs="Tahoma"/>
        </w:rPr>
      </w:pPr>
      <w:r w:rsidRPr="00E403C5">
        <w:rPr>
          <w:rFonts w:ascii="Arial Narrow" w:hAnsi="Arial Narrow" w:cs="Tahoma"/>
        </w:rPr>
        <w:t xml:space="preserve">Les fonds de fouilles devront être établis aux cotes fixées par les plans ou selon les instructions du Maître </w:t>
      </w:r>
      <w:r w:rsidRPr="00E403C5">
        <w:rPr>
          <w:rFonts w:ascii="Arial Narrow" w:hAnsi="Arial Narrow" w:cs="Tahoma"/>
          <w:bCs/>
        </w:rPr>
        <w:t>d’œuvre</w:t>
      </w:r>
      <w:r w:rsidRPr="00E403C5">
        <w:rPr>
          <w:rFonts w:ascii="Arial Narrow" w:hAnsi="Arial Narrow" w:cs="Tahoma"/>
        </w:rPr>
        <w:t>. Ils devront être parfaitement asséchés pour le coulage du béton. Les coffrages, étançon nages et échafaudages doivent être tels que les contraintes qui s'y produisent par l'action des charges qu'ils auront à supporter pendant l'exécution du travail jusqu'au décoffrage ou au décintrement, ne dépassent pas les contraintes de sécurité consacrées par l'expérience pour les matériaux qui les composent. Les coffrages doivent présenter une étanchéité suffisante pour éviter les pertes de laitance. Les coffrages en bois doivent être mouillés pour ne pas absorber l'eau du béton.</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armatures seront façonnées à froid et le Cocontractant n'est pas autorisé à les souder. Les cales en béton devront maintenir les armatures à une distance des coffrages conformément aux normes. Il sera prévu au minimum une cale d'écartement par mètre carré de surface de coffrage. Avant tout bétonnage, le ferraillage et le coffrage devront être réceptionnés par l’Ingénieur, faute de quoi ce dernier pourra demander la démolition des parties dont il n'aura pu, de ce fait, vérifier le ferraillage.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La fabrication du béton devra se faire mécaniquement et la fabrication des gâchées sèches en vue d'une addition ultérieure d'eau est interdite. Le transport des bétons qui ne seraient pas fabriqués sur les lieux de leur mise en œuvre sera soumis à l'agrément du Maître œuvres. Tous les bétons seront vibrés avec des vibrateurs. La finition des dalles sera effectuée par vibration superficielle.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 béton sera tenu à l'abri du soleil à partir du moment où il aura commencé à faire prise. Sa cure par humidification doit commencer dès qu'ayant complètement fait prise, il n'est pas susceptible d'être altéré par les eaux ruisselant à la surface. La cure des bétons sera conduite de manière à maintenir les parements en état d'humidité permanente.</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 xml:space="preserve">Article 36 </w:t>
      </w:r>
      <w:r w:rsidRPr="00E403C5">
        <w:rPr>
          <w:rFonts w:ascii="Arial Narrow" w:hAnsi="Arial Narrow" w:cs="Tahoma"/>
        </w:rPr>
        <w:t xml:space="preserve">: </w:t>
      </w:r>
      <w:r w:rsidR="00EE31EC" w:rsidRPr="00E403C5">
        <w:rPr>
          <w:rFonts w:ascii="Arial Narrow" w:hAnsi="Arial Narrow" w:cs="Tahoma"/>
          <w:b/>
        </w:rPr>
        <w:t>FOSSES MAQCOONNE</w:t>
      </w:r>
      <w:r w:rsidR="004E18E6" w:rsidRPr="00E403C5">
        <w:rPr>
          <w:rFonts w:ascii="Arial Narrow" w:hAnsi="Arial Narrow" w:cs="Tahoma"/>
          <w:b/>
        </w:rPr>
        <w:t>S</w:t>
      </w:r>
      <w:r w:rsidR="00846010" w:rsidRPr="00E403C5">
        <w:rPr>
          <w:rFonts w:ascii="Arial Narrow" w:hAnsi="Arial Narrow" w:cs="Tahoma"/>
          <w:b/>
        </w:rPr>
        <w:t>65 x 5</w:t>
      </w:r>
      <w:r w:rsidRPr="00E403C5">
        <w:rPr>
          <w:rFonts w:ascii="Arial Narrow" w:hAnsi="Arial Narrow" w:cs="Tahoma"/>
          <w:b/>
        </w:rPr>
        <w:t>0 CMI  -</w:t>
      </w:r>
      <w:r w:rsidRPr="00E403C5">
        <w:rPr>
          <w:rFonts w:ascii="Arial Narrow" w:hAnsi="Arial Narrow" w:cs="Tahoma"/>
          <w:b/>
        </w:rPr>
        <w:tab/>
        <w:t>Description des travaux</w:t>
      </w:r>
    </w:p>
    <w:p w:rsidR="00E05D65" w:rsidRPr="00E403C5" w:rsidRDefault="00E05D65" w:rsidP="004E18E6">
      <w:pPr>
        <w:widowControl w:val="0"/>
        <w:spacing w:after="0" w:line="280" w:lineRule="exact"/>
        <w:ind w:firstLine="708"/>
        <w:jc w:val="both"/>
        <w:rPr>
          <w:rFonts w:ascii="Arial Narrow" w:hAnsi="Arial Narrow" w:cs="Tahoma"/>
          <w:b/>
          <w:i/>
          <w:u w:val="single"/>
        </w:rPr>
      </w:pPr>
      <w:r w:rsidRPr="00E403C5">
        <w:rPr>
          <w:rFonts w:ascii="Arial Narrow" w:hAnsi="Arial Narrow" w:cs="Tahoma"/>
        </w:rPr>
        <w:t>Cette opération comprend l</w:t>
      </w:r>
      <w:r w:rsidR="00EE31EC" w:rsidRPr="00E403C5">
        <w:rPr>
          <w:rFonts w:ascii="Arial Narrow" w:hAnsi="Arial Narrow" w:cs="Tahoma"/>
        </w:rPr>
        <w:t xml:space="preserve">a réalisation de fossés </w:t>
      </w:r>
      <w:r w:rsidR="004E18E6" w:rsidRPr="00E403C5">
        <w:rPr>
          <w:rFonts w:ascii="Arial Narrow" w:hAnsi="Arial Narrow" w:cs="Tahoma"/>
        </w:rPr>
        <w:t>maçonnés</w:t>
      </w:r>
      <w:r w:rsidRPr="00E403C5">
        <w:rPr>
          <w:rFonts w:ascii="Arial Narrow" w:hAnsi="Arial Narrow" w:cs="Tahoma"/>
        </w:rPr>
        <w:t xml:space="preserve"> de </w:t>
      </w:r>
      <w:r w:rsidR="00846010" w:rsidRPr="00E403C5">
        <w:rPr>
          <w:rFonts w:ascii="Arial Narrow" w:hAnsi="Arial Narrow" w:cs="Tahoma"/>
        </w:rPr>
        <w:t>65</w:t>
      </w:r>
      <w:r w:rsidRPr="00E403C5">
        <w:rPr>
          <w:rFonts w:ascii="Arial Narrow" w:hAnsi="Arial Narrow" w:cs="Tahoma"/>
        </w:rPr>
        <w:t xml:space="preserve"> x </w:t>
      </w:r>
      <w:r w:rsidR="00846010" w:rsidRPr="00E403C5">
        <w:rPr>
          <w:rFonts w:ascii="Arial Narrow" w:hAnsi="Arial Narrow" w:cs="Tahoma"/>
        </w:rPr>
        <w:t>50</w:t>
      </w:r>
      <w:r w:rsidRPr="00E403C5">
        <w:rPr>
          <w:rFonts w:ascii="Arial Narrow" w:hAnsi="Arial Narrow" w:cs="Tahoma"/>
        </w:rPr>
        <w:t xml:space="preserve"> cm.</w:t>
      </w: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 - Mode d’exécution des travaux</w:t>
      </w:r>
    </w:p>
    <w:p w:rsidR="00501EF1" w:rsidRPr="00E403C5" w:rsidRDefault="00501EF1" w:rsidP="00E05D65">
      <w:pPr>
        <w:keepNext/>
        <w:widowControl w:val="0"/>
        <w:spacing w:after="0" w:line="240" w:lineRule="auto"/>
        <w:ind w:left="1418" w:hanging="1418"/>
        <w:outlineLvl w:val="5"/>
        <w:rPr>
          <w:rFonts w:ascii="Arial Narrow" w:hAnsi="Arial Narrow" w:cs="Tahoma"/>
          <w:b/>
          <w:iCs/>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L'implantation et le profi</w:t>
      </w:r>
      <w:r w:rsidR="00EE31EC" w:rsidRPr="00E403C5">
        <w:rPr>
          <w:rFonts w:ascii="Arial Narrow" w:hAnsi="Arial Narrow" w:cs="Tahoma"/>
        </w:rPr>
        <w:t>l en travers des fossés maçonnés</w:t>
      </w:r>
      <w:r w:rsidRPr="00E403C5">
        <w:rPr>
          <w:rFonts w:ascii="Arial Narrow" w:hAnsi="Arial Narrow" w:cs="Tahoma"/>
        </w:rPr>
        <w:t xml:space="preserve"> seront précisés au Cocontractant lors de l'établissement du schéma d'aménagement. Néanmoins, le Maître d’œuvre aura le loisir de modifier ces dispositions au moment des travaux, et le Cocontractant devra obtenir son accord avant tout début des travaux de bétonnage.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fossés bétonnés seront coulés en place, et réalisés en béton armé dosé à 350 kg/m</w:t>
      </w:r>
      <w:r w:rsidRPr="00E403C5">
        <w:rPr>
          <w:rFonts w:ascii="Arial Narrow" w:hAnsi="Arial Narrow" w:cs="Tahoma"/>
          <w:vertAlign w:val="superscript"/>
        </w:rPr>
        <w:t>3</w:t>
      </w:r>
      <w:r w:rsidRPr="00E403C5">
        <w:rPr>
          <w:rFonts w:ascii="Arial Narrow" w:hAnsi="Arial Narrow" w:cs="Tahoma"/>
        </w:rPr>
        <w:t xml:space="preserve">. </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 béton armé sera réalisé selon les spécifications techniques de la tâche du prix n°33. Le mode d'exécution des ouvrages sera soumis à l'agrément de l’Ingénieur. Le béton sera mis en place avec des joints de retrait tous les six (6) mètres. Les tolérances géométriques à respecter sont les suivantes :</w:t>
      </w:r>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 xml:space="preserve">* en plan              : ± </w:t>
      </w:r>
      <w:smartTag w:uri="urn:schemas-microsoft-com:office:smarttags" w:element="metricconverter">
        <w:smartTagPr>
          <w:attr w:name="ProductID" w:val="5 cm"/>
        </w:smartTagPr>
        <w:r w:rsidRPr="00E403C5">
          <w:rPr>
            <w:rFonts w:ascii="Arial Narrow" w:hAnsi="Arial Narrow" w:cs="Tahoma"/>
          </w:rPr>
          <w:t>5 cm</w:t>
        </w:r>
      </w:smartTag>
      <w:r w:rsidRPr="00E403C5">
        <w:rPr>
          <w:rFonts w:ascii="Arial Narrow" w:hAnsi="Arial Narrow" w:cs="Tahoma"/>
        </w:rPr>
        <w:t>,</w:t>
      </w:r>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 xml:space="preserve">* en nivellement   : ± </w:t>
      </w:r>
      <w:smartTag w:uri="urn:schemas-microsoft-com:office:smarttags" w:element="metricconverter">
        <w:smartTagPr>
          <w:attr w:name="ProductID" w:val="1 cm"/>
        </w:smartTagPr>
        <w:r w:rsidRPr="00E403C5">
          <w:rPr>
            <w:rFonts w:ascii="Arial Narrow" w:hAnsi="Arial Narrow" w:cs="Tahoma"/>
          </w:rPr>
          <w:t>1 cm</w:t>
        </w:r>
      </w:smartTag>
      <w:r w:rsidRPr="00E403C5">
        <w:rPr>
          <w:rFonts w:ascii="Arial Narrow" w:hAnsi="Arial Narrow" w:cs="Tahoma"/>
        </w:rPr>
        <w:t>,</w:t>
      </w:r>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 xml:space="preserve">* en épaisseur      : ± </w:t>
      </w:r>
      <w:smartTag w:uri="urn:schemas-microsoft-com:office:smarttags" w:element="metricconverter">
        <w:smartTagPr>
          <w:attr w:name="ProductID" w:val="2 cm"/>
        </w:smartTagPr>
        <w:r w:rsidRPr="00E403C5">
          <w:rPr>
            <w:rFonts w:ascii="Arial Narrow" w:hAnsi="Arial Narrow" w:cs="Tahoma"/>
          </w:rPr>
          <w:t>2 cm</w:t>
        </w:r>
      </w:smartTag>
      <w:r w:rsidRPr="00E403C5">
        <w:rPr>
          <w:rFonts w:ascii="Arial Narrow" w:hAnsi="Arial Narrow" w:cs="Tahoma"/>
        </w:rPr>
        <w:t>.</w:t>
      </w:r>
    </w:p>
    <w:p w:rsidR="009F2F32" w:rsidRPr="00E403C5" w:rsidRDefault="009F2F32" w:rsidP="00E05D65">
      <w:pPr>
        <w:widowControl w:val="0"/>
        <w:spacing w:after="0" w:line="280" w:lineRule="exact"/>
        <w:ind w:left="708"/>
        <w:jc w:val="both"/>
        <w:rPr>
          <w:rFonts w:ascii="Arial Narrow" w:hAnsi="Arial Narrow" w:cs="Tahoma"/>
        </w:rPr>
      </w:pPr>
    </w:p>
    <w:p w:rsidR="00E05D65" w:rsidRPr="00E403C5" w:rsidRDefault="00E05D65" w:rsidP="00E05D65">
      <w:pPr>
        <w:widowControl w:val="0"/>
        <w:spacing w:after="0" w:line="280" w:lineRule="exact"/>
        <w:jc w:val="both"/>
        <w:rPr>
          <w:rFonts w:ascii="Arial Narrow" w:hAnsi="Arial Narrow" w:cs="Tahoma"/>
          <w:b/>
        </w:rPr>
      </w:pPr>
      <w:r w:rsidRPr="00E403C5">
        <w:rPr>
          <w:rFonts w:ascii="Arial Narrow" w:hAnsi="Arial Narrow" w:cs="Tahoma"/>
          <w:b/>
          <w:u w:val="single"/>
        </w:rPr>
        <w:t xml:space="preserve">Article 37 </w:t>
      </w:r>
      <w:r w:rsidRPr="00E403C5">
        <w:rPr>
          <w:rFonts w:ascii="Arial Narrow" w:hAnsi="Arial Narrow" w:cs="Tahoma"/>
        </w:rPr>
        <w:t xml:space="preserve">: </w:t>
      </w:r>
      <w:r w:rsidRPr="00E403C5">
        <w:rPr>
          <w:rFonts w:ascii="Arial Narrow" w:hAnsi="Arial Narrow" w:cs="Tahoma"/>
          <w:b/>
        </w:rPr>
        <w:t xml:space="preserve">FOSSES MAÇONNES DE  </w:t>
      </w:r>
      <w:smartTag w:uri="urn:schemas-microsoft-com:office:smarttags" w:element="metricconverter">
        <w:smartTagPr>
          <w:attr w:name="ProductID" w:val="130 cm"/>
        </w:smartTagPr>
        <w:r w:rsidRPr="00E403C5">
          <w:rPr>
            <w:rFonts w:ascii="Arial Narrow" w:hAnsi="Arial Narrow" w:cs="Tahoma"/>
            <w:b/>
          </w:rPr>
          <w:t>130 cm</w:t>
        </w:r>
      </w:smartTag>
      <w:r w:rsidRPr="00E403C5">
        <w:rPr>
          <w:rFonts w:ascii="Arial Narrow" w:hAnsi="Arial Narrow" w:cs="Tahoma"/>
          <w:b/>
        </w:rPr>
        <w:t xml:space="preserve"> x </w:t>
      </w:r>
      <w:smartTag w:uri="urn:schemas-microsoft-com:office:smarttags" w:element="metricconverter">
        <w:smartTagPr>
          <w:attr w:name="ProductID" w:val="65 cm"/>
        </w:smartTagPr>
        <w:r w:rsidRPr="00E403C5">
          <w:rPr>
            <w:rFonts w:ascii="Arial Narrow" w:hAnsi="Arial Narrow" w:cs="Tahoma"/>
            <w:b/>
          </w:rPr>
          <w:t>65 cm</w:t>
        </w:r>
      </w:smartTag>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Descriptions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Cette opération comprend la réalisation de fossés maçonnés triangulaires de </w:t>
      </w:r>
      <w:smartTag w:uri="urn:schemas-microsoft-com:office:smarttags" w:element="metricconverter">
        <w:smartTagPr>
          <w:attr w:name="ProductID" w:val="130 cm"/>
        </w:smartTagPr>
        <w:r w:rsidRPr="00E403C5">
          <w:rPr>
            <w:rFonts w:ascii="Arial Narrow" w:hAnsi="Arial Narrow" w:cs="Tahoma"/>
          </w:rPr>
          <w:t>130 cm</w:t>
        </w:r>
      </w:smartTag>
      <w:r w:rsidRPr="00E403C5">
        <w:rPr>
          <w:rFonts w:ascii="Arial Narrow" w:hAnsi="Arial Narrow" w:cs="Tahoma"/>
        </w:rPr>
        <w:t xml:space="preserve"> x </w:t>
      </w:r>
      <w:smartTag w:uri="urn:schemas-microsoft-com:office:smarttags" w:element="metricconverter">
        <w:smartTagPr>
          <w:attr w:name="ProductID" w:val="65 cm"/>
        </w:smartTagPr>
        <w:r w:rsidRPr="00E403C5">
          <w:rPr>
            <w:rFonts w:ascii="Arial Narrow" w:hAnsi="Arial Narrow" w:cs="Tahoma"/>
          </w:rPr>
          <w:t>65 cm</w:t>
        </w:r>
      </w:smartTag>
      <w:r w:rsidRPr="00E403C5">
        <w:rPr>
          <w:rFonts w:ascii="Arial Narrow" w:hAnsi="Arial Narrow" w:cs="Tahoma"/>
        </w:rPr>
        <w:t>.</w:t>
      </w:r>
    </w:p>
    <w:p w:rsidR="000F73B3" w:rsidRPr="00E403C5" w:rsidRDefault="000F73B3" w:rsidP="00E05D65">
      <w:pPr>
        <w:widowControl w:val="0"/>
        <w:spacing w:after="0" w:line="280" w:lineRule="exact"/>
        <w:ind w:firstLine="708"/>
        <w:jc w:val="both"/>
        <w:rPr>
          <w:rFonts w:ascii="Arial Narrow" w:hAnsi="Arial Narrow" w:cs="Tahoma"/>
        </w:rPr>
      </w:pP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widowControl w:val="0"/>
        <w:spacing w:after="0" w:line="240" w:lineRule="auto"/>
        <w:rPr>
          <w:rFonts w:ascii="Arial Narrow" w:hAnsi="Arial Narrow" w:cs="Tahoma"/>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L'implantation et le profil en travers des fossés maçonnés seront précisés au Cocontractant lors de l'établissement du schéma d'aménagement. Néanmoins, le Maître d’œuvre aura le loisir de modifier ces dispositions au moment des travaux, et le Cocontractant devra obtenir son accord avant tout début de travaux. Les fossés seront réalisés en maçonnerie de moellons hourdée en ciment selon les prescriptions techniques de la tâche du prix n°31. Les dalles en aiguilles ne sont pas acceptées. La proportion du mortier sera de </w:t>
      </w:r>
      <w:smartTag w:uri="urn:schemas-microsoft-com:office:smarttags" w:element="metricconverter">
        <w:smartTagPr>
          <w:attr w:name="ProductID" w:val="0,45 m3"/>
        </w:smartTagPr>
        <w:r w:rsidRPr="00E403C5">
          <w:rPr>
            <w:rFonts w:ascii="Arial Narrow" w:hAnsi="Arial Narrow" w:cs="Tahoma"/>
          </w:rPr>
          <w:t>0,45 m</w:t>
        </w:r>
        <w:r w:rsidRPr="00E403C5">
          <w:rPr>
            <w:rFonts w:ascii="Arial Narrow" w:hAnsi="Arial Narrow" w:cs="Tahoma"/>
            <w:vertAlign w:val="superscript"/>
          </w:rPr>
          <w:t>3</w:t>
        </w:r>
      </w:smartTag>
      <w:r w:rsidRPr="00E403C5">
        <w:rPr>
          <w:rFonts w:ascii="Arial Narrow" w:hAnsi="Arial Narrow" w:cs="Tahoma"/>
        </w:rPr>
        <w:t xml:space="preserve"> par unité de volume de l’ouvrage fini, le mortier étant dosé à </w:t>
      </w:r>
      <w:smartTag w:uri="urn:schemas-microsoft-com:office:smarttags" w:element="metricconverter">
        <w:smartTagPr>
          <w:attr w:name="ProductID" w:val="350 kg"/>
        </w:smartTagPr>
        <w:r w:rsidRPr="00E403C5">
          <w:rPr>
            <w:rFonts w:ascii="Arial Narrow" w:hAnsi="Arial Narrow" w:cs="Tahoma"/>
          </w:rPr>
          <w:t>350 kg</w:t>
        </w:r>
      </w:smartTag>
      <w:r w:rsidRPr="00E403C5">
        <w:rPr>
          <w:rFonts w:ascii="Arial Narrow" w:hAnsi="Arial Narrow" w:cs="Tahoma"/>
        </w:rPr>
        <w:t xml:space="preserve"> de ciment par mètre cube.</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38</w:t>
      </w:r>
      <w:r w:rsidRPr="00E403C5">
        <w:rPr>
          <w:rFonts w:ascii="Arial Narrow" w:hAnsi="Arial Narrow" w:cs="Tahoma"/>
        </w:rPr>
        <w:t xml:space="preserve">: </w:t>
      </w:r>
      <w:r w:rsidRPr="00E403C5">
        <w:rPr>
          <w:rFonts w:ascii="Arial Narrow" w:hAnsi="Arial Narrow" w:cs="Tahoma"/>
          <w:b/>
        </w:rPr>
        <w:t>ENROCHEMENTS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Cette opération consiste à exécuter un enrochement des berges ou des exutoires aval et amont des ouvrages de traversée sous chaussée.</w:t>
      </w:r>
    </w:p>
    <w:p w:rsidR="00E05D65" w:rsidRPr="00E403C5" w:rsidRDefault="00E05D65" w:rsidP="00E05D65">
      <w:pPr>
        <w:keepNext/>
        <w:widowControl w:val="0"/>
        <w:spacing w:after="0" w:line="240" w:lineRule="auto"/>
        <w:outlineLvl w:val="5"/>
        <w:rPr>
          <w:rFonts w:ascii="Arial Narrow" w:hAnsi="Arial Narrow" w:cs="Tahoma"/>
          <w:b/>
          <w:iCs/>
        </w:rPr>
      </w:pPr>
    </w:p>
    <w:p w:rsidR="00E05D65" w:rsidRPr="00E403C5" w:rsidRDefault="00E05D65" w:rsidP="00E05D65">
      <w:pPr>
        <w:keepNext/>
        <w:widowControl w:val="0"/>
        <w:spacing w:after="0" w:line="240" w:lineRule="auto"/>
        <w:outlineLvl w:val="5"/>
        <w:rPr>
          <w:rFonts w:ascii="Arial Narrow" w:hAnsi="Arial Narrow" w:cs="Tahoma"/>
          <w:b/>
          <w:i/>
          <w:u w:val="single"/>
        </w:rPr>
      </w:pPr>
      <w:r w:rsidRPr="00E403C5">
        <w:rPr>
          <w:rFonts w:ascii="Arial Narrow" w:hAnsi="Arial Narrow" w:cs="Tahoma"/>
          <w:b/>
          <w:iCs/>
        </w:rPr>
        <w:t>II - Mode d’exécution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enrochements destinés à la protection des berges ou des exutoires aval et amont des ouvrages de traversée sous chaussée, seront fournis par le Cocontractant et proviendront des carrières agréées par l’Ingénieur.</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enrochements seront constitués de matériaux durs, non évolutifs, insensibles à l'eau, de poids spécifique au moins compris entre 2 à 3 tonnes par mètre cube.</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Les blocs devront avoir une forme aussi régulière que possible, leur diamètre moyen devra être compris entre 30 et </w:t>
      </w:r>
      <w:smartTag w:uri="urn:schemas-microsoft-com:office:smarttags" w:element="metricconverter">
        <w:smartTagPr>
          <w:attr w:name="ProductID" w:val="40 cm"/>
        </w:smartTagPr>
        <w:r w:rsidRPr="00E403C5">
          <w:rPr>
            <w:rFonts w:ascii="Arial Narrow" w:hAnsi="Arial Narrow" w:cs="Tahoma"/>
          </w:rPr>
          <w:t>40 cm</w:t>
        </w:r>
      </w:smartTag>
      <w:r w:rsidRPr="00E403C5">
        <w:rPr>
          <w:rFonts w:ascii="Arial Narrow" w:hAnsi="Arial Narrow" w:cs="Tahoma"/>
        </w:rPr>
        <w:t>.</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 placage d'enrochement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E403C5">
          <w:rPr>
            <w:rFonts w:ascii="Arial Narrow" w:hAnsi="Arial Narrow" w:cs="Tahoma"/>
          </w:rPr>
          <w:t>60 cm</w:t>
        </w:r>
      </w:smartTag>
      <w:r w:rsidRPr="00E403C5">
        <w:rPr>
          <w:rFonts w:ascii="Arial Narrow" w:hAnsi="Arial Narrow" w:cs="Tahoma"/>
        </w:rPr>
        <w:t>.</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m"/>
        </w:smartTagPr>
        <w:r w:rsidRPr="00E403C5">
          <w:rPr>
            <w:rFonts w:ascii="Arial Narrow" w:hAnsi="Arial Narrow" w:cs="Tahoma"/>
          </w:rPr>
          <w:t>1,5 m</w:t>
        </w:r>
      </w:smartTag>
      <w:r w:rsidRPr="00E403C5">
        <w:rPr>
          <w:rFonts w:ascii="Arial Narrow" w:hAnsi="Arial Narrow" w:cs="Tahoma"/>
        </w:rPr>
        <w:t xml:space="preserve"> de profondeur sur 1 à </w:t>
      </w:r>
      <w:smartTag w:uri="urn:schemas-microsoft-com:office:smarttags" w:element="metricconverter">
        <w:smartTagPr>
          <w:attr w:name="ProductID" w:val="2 m"/>
        </w:smartTagPr>
        <w:r w:rsidRPr="00E403C5">
          <w:rPr>
            <w:rFonts w:ascii="Arial Narrow" w:hAnsi="Arial Narrow" w:cs="Tahoma"/>
          </w:rPr>
          <w:t>2 m</w:t>
        </w:r>
      </w:smartTag>
      <w:r w:rsidRPr="00E403C5">
        <w:rPr>
          <w:rFonts w:ascii="Arial Narrow" w:hAnsi="Arial Narrow" w:cs="Tahoma"/>
        </w:rPr>
        <w:t xml:space="preserve"> de largeur en fond.</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39</w:t>
      </w:r>
      <w:r w:rsidRPr="00E403C5">
        <w:rPr>
          <w:rFonts w:ascii="Arial Narrow" w:hAnsi="Arial Narrow" w:cs="Tahoma"/>
        </w:rPr>
        <w:t xml:space="preserve">: </w:t>
      </w:r>
      <w:r w:rsidRPr="00E403C5">
        <w:rPr>
          <w:rFonts w:ascii="Arial Narrow" w:hAnsi="Arial Narrow" w:cs="Tahoma"/>
          <w:b/>
        </w:rPr>
        <w:t>GABIONS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La construction de gabions consiste en la mise en place de caisses en grillage métallique remplies de pierres calibrées et soigneusement rangées, destinées à la réalisation des ouvrages d'assainissement, d'appuis pour ponts semi-définitifs, de soutènement de talus ou de protection contre l'érosion.</w:t>
      </w: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widowControl w:val="0"/>
        <w:spacing w:after="0" w:line="240" w:lineRule="auto"/>
        <w:rPr>
          <w:rFonts w:ascii="Arial Narrow" w:hAnsi="Arial Narrow" w:cs="Tahoma"/>
        </w:rPr>
      </w:pPr>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Les gabions utilisés, conformément aux plans types, seront des gabions-cages. Les dimensions usuelles sont:</w:t>
      </w:r>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 xml:space="preserve">* gabion semelle : </w:t>
      </w:r>
      <w:smartTag w:uri="urn:schemas-microsoft-com:office:smarttags" w:element="metricconverter">
        <w:smartTagPr>
          <w:attr w:name="ProductID" w:val="5 m"/>
        </w:smartTagPr>
        <w:r w:rsidRPr="00E403C5">
          <w:rPr>
            <w:rFonts w:ascii="Arial Narrow" w:hAnsi="Arial Narrow" w:cs="Tahoma"/>
          </w:rPr>
          <w:t>5 m</w:t>
        </w:r>
      </w:smartTag>
      <w:r w:rsidRPr="00E403C5">
        <w:rPr>
          <w:rFonts w:ascii="Arial Narrow" w:hAnsi="Arial Narrow" w:cs="Tahoma"/>
        </w:rPr>
        <w:t xml:space="preserve"> x </w:t>
      </w:r>
      <w:smartTag w:uri="urn:schemas-microsoft-com:office:smarttags" w:element="metricconverter">
        <w:smartTagPr>
          <w:attr w:name="ProductID" w:val="1 m"/>
        </w:smartTagPr>
        <w:r w:rsidRPr="00E403C5">
          <w:rPr>
            <w:rFonts w:ascii="Arial Narrow" w:hAnsi="Arial Narrow" w:cs="Tahoma"/>
          </w:rPr>
          <w:t>1 m</w:t>
        </w:r>
      </w:smartTag>
      <w:r w:rsidRPr="00E403C5">
        <w:rPr>
          <w:rFonts w:ascii="Arial Narrow" w:hAnsi="Arial Narrow" w:cs="Tahoma"/>
        </w:rPr>
        <w:t xml:space="preserve"> x </w:t>
      </w:r>
      <w:smartTag w:uri="urn:schemas-microsoft-com:office:smarttags" w:element="metricconverter">
        <w:smartTagPr>
          <w:attr w:name="ProductID" w:val="0,50 m"/>
        </w:smartTagPr>
        <w:r w:rsidRPr="00E403C5">
          <w:rPr>
            <w:rFonts w:ascii="Arial Narrow" w:hAnsi="Arial Narrow" w:cs="Tahoma"/>
          </w:rPr>
          <w:t>0,50 m</w:t>
        </w:r>
      </w:smartTag>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 xml:space="preserve">* gabion cage      : </w:t>
      </w:r>
      <w:smartTag w:uri="urn:schemas-microsoft-com:office:smarttags" w:element="metricconverter">
        <w:smartTagPr>
          <w:attr w:name="ProductID" w:val="2 m"/>
        </w:smartTagPr>
        <w:r w:rsidRPr="00E403C5">
          <w:rPr>
            <w:rFonts w:ascii="Arial Narrow" w:hAnsi="Arial Narrow" w:cs="Tahoma"/>
          </w:rPr>
          <w:t>2 m</w:t>
        </w:r>
      </w:smartTag>
      <w:r w:rsidRPr="00E403C5">
        <w:rPr>
          <w:rFonts w:ascii="Arial Narrow" w:hAnsi="Arial Narrow" w:cs="Tahoma"/>
        </w:rPr>
        <w:t xml:space="preserve"> x </w:t>
      </w:r>
      <w:smartTag w:uri="urn:schemas-microsoft-com:office:smarttags" w:element="metricconverter">
        <w:smartTagPr>
          <w:attr w:name="ProductID" w:val="1 m"/>
        </w:smartTagPr>
        <w:r w:rsidRPr="00E403C5">
          <w:rPr>
            <w:rFonts w:ascii="Arial Narrow" w:hAnsi="Arial Narrow" w:cs="Tahoma"/>
          </w:rPr>
          <w:t>1 m</w:t>
        </w:r>
      </w:smartTag>
      <w:r w:rsidRPr="00E403C5">
        <w:rPr>
          <w:rFonts w:ascii="Arial Narrow" w:hAnsi="Arial Narrow" w:cs="Tahoma"/>
        </w:rPr>
        <w:t xml:space="preserve"> x </w:t>
      </w:r>
      <w:smartTag w:uri="urn:schemas-microsoft-com:office:smarttags" w:element="metricconverter">
        <w:smartTagPr>
          <w:attr w:name="ProductID" w:val="1 m"/>
        </w:smartTagPr>
        <w:r w:rsidRPr="00E403C5">
          <w:rPr>
            <w:rFonts w:ascii="Arial Narrow" w:hAnsi="Arial Narrow" w:cs="Tahoma"/>
          </w:rPr>
          <w:t>1 m</w:t>
        </w:r>
      </w:smartTag>
      <w:r w:rsidRPr="00E403C5">
        <w:rPr>
          <w:rFonts w:ascii="Arial Narrow" w:hAnsi="Arial Narrow" w:cs="Tahoma"/>
        </w:rPr>
        <w:t>.</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 xml:space="preserve">Les parois des gabions seront en fil d'acier galvanisé, à maille hexagonale 100/120 mm à double torsion en fil de </w:t>
      </w:r>
      <w:smartTag w:uri="urn:schemas-microsoft-com:office:smarttags" w:element="metricconverter">
        <w:smartTagPr>
          <w:attr w:name="ProductID" w:val="3 mm"/>
        </w:smartTagPr>
        <w:r w:rsidRPr="00E403C5">
          <w:rPr>
            <w:rFonts w:ascii="Arial Narrow" w:hAnsi="Arial Narrow" w:cs="Tahoma"/>
          </w:rPr>
          <w:t>3 mm</w:t>
        </w:r>
      </w:smartTag>
      <w:r w:rsidRPr="00E403C5">
        <w:rPr>
          <w:rFonts w:ascii="Arial Narrow" w:hAnsi="Arial Narrow" w:cs="Tahoma"/>
        </w:rPr>
        <w:t xml:space="preserve"> de diamètre. Les ligatures et les tirants auront également </w:t>
      </w:r>
      <w:smartTag w:uri="urn:schemas-microsoft-com:office:smarttags" w:element="metricconverter">
        <w:smartTagPr>
          <w:attr w:name="ProductID" w:val="3 mm"/>
        </w:smartTagPr>
        <w:r w:rsidRPr="00E403C5">
          <w:rPr>
            <w:rFonts w:ascii="Arial Narrow" w:hAnsi="Arial Narrow" w:cs="Tahoma"/>
          </w:rPr>
          <w:t>3 mm</w:t>
        </w:r>
      </w:smartTag>
      <w:r w:rsidRPr="00E403C5">
        <w:rPr>
          <w:rFonts w:ascii="Arial Narrow" w:hAnsi="Arial Narrow" w:cs="Tahoma"/>
        </w:rPr>
        <w:t xml:space="preserve"> de diamètre et les arêtes </w:t>
      </w:r>
      <w:smartTag w:uri="urn:schemas-microsoft-com:office:smarttags" w:element="metricconverter">
        <w:smartTagPr>
          <w:attr w:name="ProductID" w:val="4,4 mm"/>
        </w:smartTagPr>
        <w:r w:rsidRPr="00E403C5">
          <w:rPr>
            <w:rFonts w:ascii="Arial Narrow" w:hAnsi="Arial Narrow" w:cs="Tahoma"/>
          </w:rPr>
          <w:t>4,4 mm</w:t>
        </w:r>
      </w:smartTag>
      <w:r w:rsidRPr="00E403C5">
        <w:rPr>
          <w:rFonts w:ascii="Arial Narrow" w:hAnsi="Arial Narrow" w:cs="Tahoma"/>
        </w:rPr>
        <w:t xml:space="preserve">. La dimension des plus petites pierres de remplissage, quel que soit le sens, sera au moins égale à 1,5 fois la grosseur des mailles, soit </w:t>
      </w:r>
      <w:smartTag w:uri="urn:schemas-microsoft-com:office:smarttags" w:element="metricconverter">
        <w:smartTagPr>
          <w:attr w:name="ProductID" w:val="180 mm"/>
        </w:smartTagPr>
        <w:r w:rsidRPr="00E403C5">
          <w:rPr>
            <w:rFonts w:ascii="Arial Narrow" w:hAnsi="Arial Narrow" w:cs="Tahoma"/>
          </w:rPr>
          <w:t>180 mm</w:t>
        </w:r>
      </w:smartTag>
      <w:r w:rsidRPr="00E403C5">
        <w:rPr>
          <w:rFonts w:ascii="Arial Narrow" w:hAnsi="Arial Narrow" w:cs="Tahoma"/>
        </w:rPr>
        <w:t>.</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Les gabions cages constituant le corps de l'ouvrage seront remplis de grosses pierres disposées soigneusement en parement et au fond. Les pierres plates ou de petites dimensions seront placées hors des parois. Le remplissage des gabions semelles sera réalisé en pierres roulées, de préférence, de façon à garantir à la semelle sa souplesse.</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Le mode d'exécution sera le suivant :</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dépliage du gabion et mise à plat sur le sol,</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relevage des parois de façon à former une caisse et ligature des arêtes,</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pose du gabion à son emplacement définitif,</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ligature des arêtes avec celles du gabion contigu,</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ancrage dans le sol de la face inférieure par des piquets en fer ou pieux en bois plantés dans le sol</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début de remplissage du gabion avec des pierres,</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lastRenderedPageBreak/>
        <w:t xml:space="preserve">* </w:t>
      </w:r>
      <w:r w:rsidRPr="00E403C5">
        <w:rPr>
          <w:rFonts w:ascii="Arial Narrow" w:hAnsi="Arial Narrow" w:cs="Tahoma"/>
        </w:rPr>
        <w:tab/>
        <w:t>mise en place de tirants,</w:t>
      </w:r>
    </w:p>
    <w:p w:rsidR="00E05D65" w:rsidRPr="00E403C5" w:rsidRDefault="00E05D65" w:rsidP="00675554">
      <w:pPr>
        <w:widowControl w:val="0"/>
        <w:numPr>
          <w:ilvl w:val="0"/>
          <w:numId w:val="231"/>
        </w:numPr>
        <w:suppressAutoHyphens/>
        <w:spacing w:after="0" w:line="280" w:lineRule="exact"/>
        <w:jc w:val="both"/>
        <w:rPr>
          <w:rFonts w:ascii="Arial Narrow" w:hAnsi="Arial Narrow" w:cs="Tahoma"/>
        </w:rPr>
      </w:pPr>
      <w:r w:rsidRPr="00E403C5">
        <w:rPr>
          <w:rFonts w:ascii="Arial Narrow" w:hAnsi="Arial Narrow" w:cs="Tahoma"/>
        </w:rPr>
        <w:t>poursuite du remplissage en réglant les tirants au fur et à mesure,</w:t>
      </w:r>
    </w:p>
    <w:p w:rsidR="00E05D65" w:rsidRPr="00E403C5" w:rsidRDefault="00E05D65" w:rsidP="00E05D65">
      <w:pPr>
        <w:widowControl w:val="0"/>
        <w:spacing w:after="0" w:line="280" w:lineRule="exact"/>
        <w:ind w:left="440" w:hanging="44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fermeture du couvercle et ligature des arêtes supérieures avec celles du gabion voisin.</w:t>
      </w: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rPr>
        <w:t xml:space="preserve">Tous les travaux réalisés en gabions seront conformes aux plans types du présent dossier et sont soumis à l'agrément du Maître </w:t>
      </w:r>
      <w:r w:rsidRPr="00E403C5">
        <w:rPr>
          <w:rFonts w:ascii="Arial Narrow" w:hAnsi="Arial Narrow" w:cs="Tahoma"/>
          <w:bCs/>
        </w:rPr>
        <w:t>d’œuvre</w:t>
      </w:r>
      <w:r w:rsidRPr="00E403C5">
        <w:rPr>
          <w:rFonts w:ascii="Arial Narrow" w:hAnsi="Arial Narrow" w:cs="Tahoma"/>
        </w:rPr>
        <w:t xml:space="preserve"> avant exécution.</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 xml:space="preserve">Article 40 </w:t>
      </w:r>
      <w:r w:rsidRPr="00E403C5">
        <w:rPr>
          <w:rFonts w:ascii="Arial Narrow" w:hAnsi="Arial Narrow" w:cs="Tahoma"/>
        </w:rPr>
        <w:t xml:space="preserve">: </w:t>
      </w:r>
      <w:r w:rsidRPr="00E403C5">
        <w:rPr>
          <w:rFonts w:ascii="Arial Narrow" w:hAnsi="Arial Narrow" w:cs="Tahoma"/>
          <w:b/>
        </w:rPr>
        <w:t>PERRES MA</w:t>
      </w:r>
      <w:r w:rsidRPr="00E403C5">
        <w:rPr>
          <w:rFonts w:ascii="Arial Narrow" w:hAnsi="Arial Narrow" w:cs="Tahoma"/>
          <w:b/>
          <w:smallCaps/>
        </w:rPr>
        <w:t>ÇO</w:t>
      </w:r>
      <w:r w:rsidRPr="00E403C5">
        <w:rPr>
          <w:rFonts w:ascii="Arial Narrow" w:hAnsi="Arial Narrow" w:cs="Tahoma"/>
          <w:b/>
        </w:rPr>
        <w:t>NNERIE</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 xml:space="preserve">I  -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 construction d'un perré maçonné consiste en la réalisation d'un revêtement en maçonnerie de moellons, hourdée au mortier de ciment pour la protection de talus érodables et de remblais d'accès à certains ouvrages, ainsi qu'aux endroits prescrits par le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keepNext/>
        <w:widowControl w:val="0"/>
        <w:spacing w:after="0" w:line="240" w:lineRule="auto"/>
        <w:outlineLvl w:val="5"/>
        <w:rPr>
          <w:rFonts w:ascii="Arial Narrow" w:hAnsi="Arial Narrow" w:cs="Tahoma"/>
          <w:b/>
          <w:i/>
          <w:u w:val="single"/>
        </w:rPr>
      </w:pPr>
    </w:p>
    <w:p w:rsidR="00E05D65" w:rsidRPr="00E403C5" w:rsidRDefault="00E05D65" w:rsidP="00E05D65">
      <w:pPr>
        <w:keepNext/>
        <w:widowControl w:val="0"/>
        <w:spacing w:after="0" w:line="240" w:lineRule="auto"/>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widowControl w:val="0"/>
        <w:spacing w:after="0" w:line="240" w:lineRule="auto"/>
        <w:rPr>
          <w:rFonts w:ascii="Arial Narrow" w:hAnsi="Arial Narrow" w:cs="Tahoma"/>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Les pierres devront être compactes, sans fissuration, non sujettes à s'écailler et à arêtes vives. Elles devront avoir des formes aussi parallélépipédiques que possible et auront 20 à </w:t>
      </w:r>
      <w:smartTag w:uri="urn:schemas-microsoft-com:office:smarttags" w:element="metricconverter">
        <w:smartTagPr>
          <w:attr w:name="ProductID" w:val="40 cm"/>
        </w:smartTagPr>
        <w:r w:rsidRPr="00E403C5">
          <w:rPr>
            <w:rFonts w:ascii="Arial Narrow" w:hAnsi="Arial Narrow" w:cs="Tahoma"/>
          </w:rPr>
          <w:t>40 cm</w:t>
        </w:r>
      </w:smartTag>
      <w:r w:rsidRPr="00E403C5">
        <w:rPr>
          <w:rFonts w:ascii="Arial Narrow" w:hAnsi="Arial Narrow" w:cs="Tahoma"/>
        </w:rPr>
        <w:t xml:space="preserve"> dans leur plus grande dimension.</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surfaces à perreyer, préalablement réglées et compactées, seront soumises à l'agrément du Maître d’Œuvre délégué.</w:t>
      </w:r>
    </w:p>
    <w:p w:rsidR="00E05D65" w:rsidRPr="00E403C5" w:rsidRDefault="00E05D65" w:rsidP="000F73B3">
      <w:pPr>
        <w:widowControl w:val="0"/>
        <w:spacing w:after="0" w:line="280" w:lineRule="exact"/>
        <w:ind w:firstLine="708"/>
        <w:jc w:val="both"/>
        <w:rPr>
          <w:rFonts w:ascii="Arial Narrow" w:hAnsi="Arial Narrow" w:cs="Tahoma"/>
        </w:rPr>
      </w:pPr>
      <w:r w:rsidRPr="00E403C5">
        <w:rPr>
          <w:rFonts w:ascii="Arial Narrow" w:hAnsi="Arial Narrow" w:cs="Tahoma"/>
        </w:rPr>
        <w:t>Les moellons seront assemblés au mortier de ciment dosé à 350 kg/m</w:t>
      </w:r>
      <w:r w:rsidRPr="00E403C5">
        <w:rPr>
          <w:rFonts w:ascii="Arial Narrow" w:hAnsi="Arial Narrow" w:cs="Tahoma"/>
          <w:vertAlign w:val="superscript"/>
        </w:rPr>
        <w:t>3</w:t>
      </w:r>
      <w:r w:rsidRPr="00E403C5">
        <w:rPr>
          <w:rFonts w:ascii="Arial Narrow" w:hAnsi="Arial Narrow" w:cs="Tahoma"/>
        </w:rPr>
        <w:t xml:space="preserve">. Le contrôle du mortier se fera en le pétrissant à la main. La boule de mortier sera ferme et plastique, n'adhérera pas à la peau et devra pouvoir tomber d'une hauteur de 10 à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sans se fissurer ni se déformer.</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Des fenêtres de 10 x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ou des barbacanes, devront être prévues dans la maçonnerie pour évacuer les eaux qui pourraient s'accumuler derrière l'ouvrage. Elles seront disposées tous les </w:t>
      </w:r>
      <w:smartTag w:uri="urn:schemas-microsoft-com:office:smarttags" w:element="metricconverter">
        <w:smartTagPr>
          <w:attr w:name="ProductID" w:val="2 m"/>
        </w:smartTagPr>
        <w:r w:rsidRPr="00E403C5">
          <w:rPr>
            <w:rFonts w:ascii="Arial Narrow" w:hAnsi="Arial Narrow" w:cs="Tahoma"/>
          </w:rPr>
          <w:t>2 m</w:t>
        </w:r>
      </w:smartTag>
      <w:r w:rsidRPr="00E403C5">
        <w:rPr>
          <w:rFonts w:ascii="Arial Narrow" w:hAnsi="Arial Narrow" w:cs="Tahoma"/>
        </w:rPr>
        <w:t xml:space="preserve"> en quinconce, la première rangée étant placée à la base du perré, et nécessiteront la mise en place de filtres derrière ces ouvertures pour éviter le transport des matériaux lors des circulations d'eau.</w:t>
      </w:r>
    </w:p>
    <w:p w:rsidR="00E05D65" w:rsidRPr="00E403C5" w:rsidRDefault="00E05D65" w:rsidP="00E05D65">
      <w:pPr>
        <w:widowControl w:val="0"/>
        <w:spacing w:after="0" w:line="280" w:lineRule="exact"/>
        <w:ind w:firstLine="442"/>
        <w:jc w:val="both"/>
        <w:rPr>
          <w:rFonts w:ascii="Arial Narrow" w:hAnsi="Arial Narrow" w:cs="Tahoma"/>
        </w:rPr>
      </w:pPr>
      <w:r w:rsidRPr="00E403C5">
        <w:rPr>
          <w:rFonts w:ascii="Arial Narrow" w:hAnsi="Arial Narrow" w:cs="Tahoma"/>
        </w:rPr>
        <w:t xml:space="preserve">La protection terminée devra avoir une épaisseur moyenne de </w:t>
      </w:r>
      <w:smartTag w:uri="urn:schemas-microsoft-com:office:smarttags" w:element="metricconverter">
        <w:smartTagPr>
          <w:attr w:name="ProductID" w:val="30 cm"/>
        </w:smartTagPr>
        <w:r w:rsidRPr="00E403C5">
          <w:rPr>
            <w:rFonts w:ascii="Arial Narrow" w:hAnsi="Arial Narrow" w:cs="Tahoma"/>
          </w:rPr>
          <w:t>30 cm</w:t>
        </w:r>
      </w:smartTag>
      <w:r w:rsidRPr="00E403C5">
        <w:rPr>
          <w:rFonts w:ascii="Arial Narrow" w:hAnsi="Arial Narrow" w:cs="Tahoma"/>
        </w:rPr>
        <w:t>. L'exécution comprend les opérations suivantes :</w:t>
      </w:r>
    </w:p>
    <w:p w:rsidR="00E05D65" w:rsidRPr="00E403C5" w:rsidRDefault="00E05D65" w:rsidP="00E05D65">
      <w:pPr>
        <w:widowControl w:val="0"/>
        <w:spacing w:after="0" w:line="280" w:lineRule="exact"/>
        <w:ind w:left="442" w:hanging="442"/>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mise en place d'une fondation en béton à la base du perré, éventuellement une rangée de gabions ou un mur para fouille si le terrain est affouillable (la fondation sera rémunérée par ailleurs par les prix n° 31 ou 34 selon le type de fondation retenue),</w:t>
      </w:r>
    </w:p>
    <w:p w:rsidR="00E05D65" w:rsidRPr="00E403C5" w:rsidRDefault="00E05D65" w:rsidP="00E05D65">
      <w:pPr>
        <w:widowControl w:val="0"/>
        <w:spacing w:after="0" w:line="280" w:lineRule="exact"/>
        <w:ind w:left="442" w:hanging="442"/>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pose des moellons sur une couche épaisse de mortier (bain de mortier), en les disposant perpendiculairement à la surface du talus, de façon à ce qu'ils reposent par leur poids dans le sens de l'épaisseur du perré</w:t>
      </w:r>
    </w:p>
    <w:p w:rsidR="00E05D65" w:rsidRPr="00E403C5" w:rsidRDefault="00E05D65" w:rsidP="00E05D65">
      <w:pPr>
        <w:widowControl w:val="0"/>
        <w:spacing w:after="0" w:line="280" w:lineRule="exact"/>
        <w:ind w:left="442" w:hanging="442"/>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tassement des moellons entre eux, au marteau, et comblement des vides par des éclats sans soulever les moellons,</w:t>
      </w:r>
    </w:p>
    <w:p w:rsidR="00E05D65" w:rsidRPr="00E403C5" w:rsidRDefault="00E05D65" w:rsidP="00E05D65">
      <w:pPr>
        <w:widowControl w:val="0"/>
        <w:spacing w:after="0" w:line="280" w:lineRule="exact"/>
        <w:ind w:left="442" w:hanging="442"/>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 xml:space="preserve">pose de boutisse de </w:t>
      </w:r>
      <w:smartTag w:uri="urn:schemas-microsoft-com:office:smarttags" w:element="metricconverter">
        <w:smartTagPr>
          <w:attr w:name="ProductID" w:val="50 cm"/>
        </w:smartTagPr>
        <w:r w:rsidRPr="00E403C5">
          <w:rPr>
            <w:rFonts w:ascii="Arial Narrow" w:hAnsi="Arial Narrow" w:cs="Tahoma"/>
          </w:rPr>
          <w:t>50 cm</w:t>
        </w:r>
      </w:smartTag>
      <w:r w:rsidRPr="00E403C5">
        <w:rPr>
          <w:rFonts w:ascii="Arial Narrow" w:hAnsi="Arial Narrow" w:cs="Tahoma"/>
        </w:rPr>
        <w:t xml:space="preserve"> de longueur tous les mètres carrés environ en assurant la liaison avec le parement, </w:t>
      </w:r>
    </w:p>
    <w:p w:rsidR="00E05D65" w:rsidRPr="00E403C5" w:rsidRDefault="00E05D65" w:rsidP="00E05D65">
      <w:pPr>
        <w:widowControl w:val="0"/>
        <w:spacing w:after="0" w:line="280" w:lineRule="exact"/>
        <w:ind w:left="442" w:hanging="442"/>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nettoyage des bavures de mortier et rejointoiement.</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41</w:t>
      </w:r>
      <w:r w:rsidRPr="00E403C5">
        <w:rPr>
          <w:rFonts w:ascii="Arial Narrow" w:hAnsi="Arial Narrow" w:cs="Tahoma"/>
          <w:b/>
        </w:rPr>
        <w:t xml:space="preserve"> : MAÇONNERIE DE MOELLONS</w:t>
      </w:r>
    </w:p>
    <w:p w:rsidR="00E05D65" w:rsidRPr="00E403C5" w:rsidRDefault="00E05D65" w:rsidP="00E05D65">
      <w:pPr>
        <w:keepNext/>
        <w:widowControl w:val="0"/>
        <w:spacing w:before="120" w:after="0" w:line="240" w:lineRule="auto"/>
        <w:ind w:left="720" w:hanging="720"/>
        <w:outlineLvl w:val="4"/>
        <w:rPr>
          <w:rFonts w:ascii="Arial Narrow" w:hAnsi="Arial Narrow" w:cs="Tahoma"/>
          <w:b/>
          <w:bCs/>
        </w:rPr>
      </w:pPr>
      <w:r w:rsidRPr="00E403C5">
        <w:rPr>
          <w:rFonts w:ascii="Arial Narrow" w:hAnsi="Arial Narrow" w:cs="Tahoma"/>
          <w:b/>
          <w:bCs/>
        </w:rPr>
        <w:t>I  -  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Ces travaux consistent en la réparation d’ouvrages en maçonnerie hourdée au mortier de ciment réalisés en moellons ordinaires provenant de carrières agréées par le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keepNext/>
        <w:widowControl w:val="0"/>
        <w:spacing w:after="0" w:line="240" w:lineRule="auto"/>
        <w:ind w:left="1418"/>
        <w:outlineLvl w:val="5"/>
        <w:rPr>
          <w:rFonts w:ascii="Arial Narrow" w:hAnsi="Arial Narrow" w:cs="Tahoma"/>
          <w:b/>
          <w:i/>
          <w:u w:val="single"/>
        </w:rPr>
      </w:pP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 forme des pierres, de 20 à </w:t>
      </w:r>
      <w:smartTag w:uri="urn:schemas-microsoft-com:office:smarttags" w:element="metricconverter">
        <w:smartTagPr>
          <w:attr w:name="ProductID" w:val="40 cm"/>
        </w:smartTagPr>
        <w:r w:rsidRPr="00E403C5">
          <w:rPr>
            <w:rFonts w:ascii="Arial Narrow" w:hAnsi="Arial Narrow" w:cs="Tahoma"/>
          </w:rPr>
          <w:t>40 cm</w:t>
        </w:r>
      </w:smartTag>
      <w:r w:rsidRPr="00E403C5">
        <w:rPr>
          <w:rFonts w:ascii="Arial Narrow" w:hAnsi="Arial Narrow" w:cs="Tahoma"/>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L’assemblage des pierres s’effectuera à l’aide de mortier dosé à </w:t>
      </w:r>
      <w:smartTag w:uri="urn:schemas-microsoft-com:office:smarttags" w:element="metricconverter">
        <w:smartTagPr>
          <w:attr w:name="ProductID" w:val="350 kg"/>
        </w:smartTagPr>
        <w:r w:rsidRPr="00E403C5">
          <w:rPr>
            <w:rFonts w:ascii="Arial Narrow" w:hAnsi="Arial Narrow" w:cs="Tahoma"/>
          </w:rPr>
          <w:t>350 kg</w:t>
        </w:r>
      </w:smartTag>
      <w:r w:rsidRPr="00E403C5">
        <w:rPr>
          <w:rFonts w:ascii="Arial Narrow" w:hAnsi="Arial Narrow" w:cs="Tahoma"/>
        </w:rPr>
        <w:t xml:space="preserve"> de ciment par mètre cube de sable sec. Ce dosage, éventuellement majoré de 20 à 25 % lorsque le sable utilisé est très fin, sera arrêté en accord avec le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L’eau de gâchage sera exempte de matières organiques. La consistance du mélange obtenu devra être ferme et plastique. Son contrôle s’effectuera par pétrissage à la main d’une boule de mortier, laquelle ne devra pas adhérer à la peau et pouvoir tomber d’une hauteur de 10 à </w:t>
      </w:r>
      <w:smartTag w:uri="urn:schemas-microsoft-com:office:smarttags" w:element="metricconverter">
        <w:smartTagPr>
          <w:attr w:name="ProductID" w:val="20 cm"/>
        </w:smartTagPr>
        <w:r w:rsidRPr="00E403C5">
          <w:rPr>
            <w:rFonts w:ascii="Arial Narrow" w:hAnsi="Arial Narrow" w:cs="Tahoma"/>
          </w:rPr>
          <w:t>20 cm</w:t>
        </w:r>
      </w:smartTag>
      <w:r w:rsidRPr="00E403C5">
        <w:rPr>
          <w:rFonts w:ascii="Arial Narrow" w:hAnsi="Arial Narrow" w:cs="Tahoma"/>
        </w:rPr>
        <w:t xml:space="preserve"> sans se déformer (teneur en eau trop forte) ni se fissurer (manque d’eau).</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w:t>
      </w:r>
      <w:r w:rsidRPr="00E403C5">
        <w:rPr>
          <w:rFonts w:ascii="Arial Narrow" w:hAnsi="Arial Narrow" w:cs="Tahoma"/>
        </w:rPr>
        <w:lastRenderedPageBreak/>
        <w:t>assurée par des boutisses à raison d’une au mètre carré de parement.</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Les joints seront nettoyés et creusés sur </w:t>
      </w:r>
      <w:smartTag w:uri="urn:schemas-microsoft-com:office:smarttags" w:element="metricconverter">
        <w:smartTagPr>
          <w:attr w:name="ProductID" w:val="3 cm"/>
        </w:smartTagPr>
        <w:r w:rsidRPr="00E403C5">
          <w:rPr>
            <w:rFonts w:ascii="Arial Narrow" w:hAnsi="Arial Narrow" w:cs="Tahoma"/>
          </w:rPr>
          <w:t>3 cm</w:t>
        </w:r>
      </w:smartTag>
      <w:r w:rsidRPr="00E403C5">
        <w:rPr>
          <w:rFonts w:ascii="Arial Narrow" w:hAnsi="Arial Narrow" w:cs="Tahoma"/>
        </w:rPr>
        <w:t xml:space="preserve"> de profondeur avant prise du mortier, pour rejointoiement à l’aide d’un coulis de mortier de sable fin plus résistant et plus imperméable dosé de 400 à </w:t>
      </w:r>
      <w:smartTag w:uri="urn:schemas-microsoft-com:office:smarttags" w:element="metricconverter">
        <w:smartTagPr>
          <w:attr w:name="ProductID" w:val="450 kg"/>
        </w:smartTagPr>
        <w:r w:rsidRPr="00E403C5">
          <w:rPr>
            <w:rFonts w:ascii="Arial Narrow" w:hAnsi="Arial Narrow" w:cs="Tahoma"/>
          </w:rPr>
          <w:t>450 kg</w:t>
        </w:r>
      </w:smartTag>
      <w:r w:rsidRPr="00E403C5">
        <w:rPr>
          <w:rFonts w:ascii="Arial Narrow" w:hAnsi="Arial Narrow" w:cs="Tahoma"/>
        </w:rPr>
        <w:t xml:space="preserve"> de ciment par mètre cube de sable.</w:t>
      </w:r>
    </w:p>
    <w:p w:rsidR="00E05D65" w:rsidRPr="00E403C5" w:rsidRDefault="00E05D65" w:rsidP="00E05D65">
      <w:pPr>
        <w:widowControl w:val="0"/>
        <w:spacing w:after="0" w:line="280" w:lineRule="exact"/>
        <w:ind w:firstLine="709"/>
        <w:jc w:val="both"/>
        <w:rPr>
          <w:rFonts w:ascii="Arial Narrow" w:hAnsi="Arial Narrow" w:cs="Tahoma"/>
        </w:rPr>
      </w:pPr>
    </w:p>
    <w:p w:rsidR="00E05D65" w:rsidRPr="00E403C5" w:rsidRDefault="00E05D65" w:rsidP="009F2F32">
      <w:pPr>
        <w:widowControl w:val="0"/>
        <w:spacing w:after="0" w:line="280" w:lineRule="exact"/>
        <w:ind w:left="1416" w:hanging="1416"/>
        <w:jc w:val="both"/>
        <w:rPr>
          <w:rFonts w:ascii="Arial Narrow" w:hAnsi="Arial Narrow" w:cs="Tahoma"/>
          <w:b/>
          <w:iCs/>
        </w:rPr>
      </w:pPr>
      <w:r w:rsidRPr="00E403C5">
        <w:rPr>
          <w:rFonts w:ascii="Arial Narrow" w:hAnsi="Arial Narrow" w:cs="Tahoma"/>
          <w:b/>
          <w:u w:val="single"/>
        </w:rPr>
        <w:t>Article 42 :</w:t>
      </w:r>
      <w:r w:rsidRPr="00E403C5">
        <w:rPr>
          <w:rFonts w:ascii="Arial Narrow" w:hAnsi="Arial Narrow" w:cs="Tahoma"/>
        </w:rPr>
        <w:tab/>
      </w:r>
      <w:r w:rsidRPr="00E403C5">
        <w:rPr>
          <w:rFonts w:ascii="Arial Narrow" w:hAnsi="Arial Narrow" w:cs="Tahoma"/>
          <w:b/>
        </w:rPr>
        <w:t>BETON ARME</w:t>
      </w:r>
      <w:r w:rsidRPr="00E403C5">
        <w:rPr>
          <w:rFonts w:ascii="Arial Narrow" w:hAnsi="Arial Narrow" w:cs="Tahoma"/>
          <w:b/>
          <w:iCs/>
        </w:rPr>
        <w:t xml:space="preserve">  -  Composition et qualité des matériaux</w:t>
      </w:r>
    </w:p>
    <w:p w:rsidR="00E05D65" w:rsidRPr="00E403C5" w:rsidRDefault="00E05D65" w:rsidP="00E05D65">
      <w:pPr>
        <w:widowControl w:val="0"/>
        <w:spacing w:after="0" w:line="240" w:lineRule="auto"/>
        <w:rPr>
          <w:rFonts w:ascii="Arial Narrow" w:hAnsi="Arial Narrow" w:cs="Tahoma"/>
        </w:rPr>
      </w:pPr>
    </w:p>
    <w:p w:rsidR="00E05D65" w:rsidRPr="00E403C5" w:rsidRDefault="00E05D65" w:rsidP="00E05D65">
      <w:pPr>
        <w:spacing w:after="0" w:line="240" w:lineRule="auto"/>
        <w:ind w:firstLine="708"/>
        <w:jc w:val="both"/>
        <w:rPr>
          <w:rFonts w:ascii="Arial Narrow" w:hAnsi="Arial Narrow" w:cs="Tahoma"/>
        </w:rPr>
      </w:pPr>
      <w:r w:rsidRPr="00E403C5">
        <w:rPr>
          <w:rFonts w:ascii="Arial Narrow" w:hAnsi="Arial Narrow" w:cs="Tahoma"/>
        </w:rPr>
        <w:t>Cette tâche consiste en la réparation ou construction de petits ouvrages en béton  arme tels que radiers, dalot ou barrettes.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bétons armés seront dosés à 350 kg/m</w:t>
      </w:r>
      <w:r w:rsidRPr="00E403C5">
        <w:rPr>
          <w:rFonts w:ascii="Arial Narrow" w:hAnsi="Arial Narrow" w:cs="Tahoma"/>
          <w:vertAlign w:val="superscript"/>
        </w:rPr>
        <w:t>3</w:t>
      </w:r>
      <w:r w:rsidRPr="00E403C5">
        <w:rPr>
          <w:rFonts w:ascii="Arial Narrow" w:hAnsi="Arial Narrow" w:cs="Tahoma"/>
        </w:rPr>
        <w:t xml:space="preserve"> de ciment de classe CPA 325 et offriront une résistance de 325 kg/cm</w:t>
      </w:r>
      <w:r w:rsidRPr="00E403C5">
        <w:rPr>
          <w:rFonts w:ascii="Arial Narrow" w:hAnsi="Arial Narrow" w:cs="Tahoma"/>
          <w:vertAlign w:val="superscript"/>
        </w:rPr>
        <w:t>2</w:t>
      </w:r>
      <w:r w:rsidRPr="00E403C5">
        <w:rPr>
          <w:rFonts w:ascii="Arial Narrow" w:hAnsi="Arial Narrow" w:cs="Tahoma"/>
        </w:rPr>
        <w:t xml:space="preserve"> à 28 jours. Les sables pour mortiers et bétons seront durs, propres, sains, criblés soigneusement et débarrassés de tout détritus organique ou terreux. Les granulats pour béton armé proviendront de gisements agréés par le Maître </w:t>
      </w:r>
      <w:r w:rsidRPr="00E403C5">
        <w:rPr>
          <w:rFonts w:ascii="Arial Narrow" w:hAnsi="Arial Narrow" w:cs="Tahoma"/>
          <w:bCs/>
        </w:rPr>
        <w:t>d’œuvre</w:t>
      </w:r>
      <w:r w:rsidR="00011A0E" w:rsidRPr="00E403C5">
        <w:rPr>
          <w:rFonts w:ascii="Arial Narrow" w:hAnsi="Arial Narrow" w:cs="Tahoma"/>
          <w:bCs/>
        </w:rPr>
        <w:t xml:space="preserve"> </w:t>
      </w:r>
      <w:r w:rsidRPr="00E403C5">
        <w:rPr>
          <w:rFonts w:ascii="Arial Narrow" w:hAnsi="Arial Narrow" w:cs="Tahoma"/>
        </w:rPr>
        <w:t xml:space="preserve">et seront de dimension au plus égale à </w:t>
      </w:r>
      <w:smartTag w:uri="urn:schemas-microsoft-com:office:smarttags" w:element="metricconverter">
        <w:smartTagPr>
          <w:attr w:name="ProductID" w:val="20 mm"/>
        </w:smartTagPr>
        <w:r w:rsidRPr="00E403C5">
          <w:rPr>
            <w:rFonts w:ascii="Arial Narrow" w:hAnsi="Arial Narrow" w:cs="Tahoma"/>
          </w:rPr>
          <w:t>20 mm</w:t>
        </w:r>
      </w:smartTag>
      <w:r w:rsidRPr="00E403C5">
        <w:rPr>
          <w:rFonts w:ascii="Arial Narrow" w:hAnsi="Arial Narrow" w:cs="Tahoma"/>
        </w:rPr>
        <w:t xml:space="preserve"> et la quantité d’agrégats de moins de </w:t>
      </w:r>
      <w:smartTag w:uri="urn:schemas-microsoft-com:office:smarttags" w:element="metricconverter">
        <w:smartTagPr>
          <w:attr w:name="ProductID" w:val="2 mm"/>
        </w:smartTagPr>
        <w:r w:rsidRPr="00E403C5">
          <w:rPr>
            <w:rFonts w:ascii="Arial Narrow" w:hAnsi="Arial Narrow" w:cs="Tahoma"/>
          </w:rPr>
          <w:t>2 mm</w:t>
        </w:r>
      </w:smartTag>
      <w:r w:rsidRPr="00E403C5">
        <w:rPr>
          <w:rFonts w:ascii="Arial Narrow" w:hAnsi="Arial Narrow" w:cs="Tahoma"/>
        </w:rPr>
        <w:t xml:space="preserve"> sera inférieure à 2 %.</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ciments seront stockés dans un magasin sec, clos et couvert, capable d’emmagasiner la quantité nécessaire pour assurer sans discontinuité l’alimentation des besoins.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Pour le béton armé, les fers ronds lisses ne seront, dans le cas échéant, utilisés que pour les armatures de montage, toutes les autres armatures seront à haute adhérence.</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 xml:space="preserve">Les parties d'ouvrage à réparer et le mode d'exécution des réparations seront </w:t>
      </w:r>
      <w:r w:rsidR="00DD2046" w:rsidRPr="00E403C5">
        <w:rPr>
          <w:rFonts w:ascii="Arial Narrow" w:hAnsi="Arial Narrow" w:cs="Tahoma"/>
        </w:rPr>
        <w:t>définis</w:t>
      </w:r>
      <w:r w:rsidRPr="00E403C5">
        <w:rPr>
          <w:rFonts w:ascii="Arial Narrow" w:hAnsi="Arial Narrow" w:cs="Tahoma"/>
        </w:rPr>
        <w:t xml:space="preserve"> par l’Ingénieur. Avant tout commencement des travaux, les quantités seront métrées contradictoirement.</w:t>
      </w:r>
    </w:p>
    <w:p w:rsidR="00E05D65" w:rsidRPr="00E403C5" w:rsidRDefault="00E05D65" w:rsidP="000F73B3">
      <w:pPr>
        <w:widowControl w:val="0"/>
        <w:spacing w:after="0" w:line="280" w:lineRule="exact"/>
        <w:ind w:firstLine="708"/>
        <w:jc w:val="both"/>
        <w:rPr>
          <w:rFonts w:ascii="Arial Narrow" w:hAnsi="Arial Narrow" w:cs="Tahoma"/>
        </w:rPr>
      </w:pPr>
      <w:r w:rsidRPr="00E403C5">
        <w:rPr>
          <w:rFonts w:ascii="Arial Narrow" w:hAnsi="Arial Narrow" w:cs="Tahoma"/>
        </w:rPr>
        <w:t>Les coffrages doivent présenter une étanchéité suffisante pour éviter les pertes de laitance et doivent être mouillés pour ne pas absorber l’eau du béton.</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Les armatures seront façonnées à froid et le Cocontractant n’est pas autorisé à les souder. Les cales en béton devront maintenir les armatures à une distance des coffrages conformément aux normes. Il sera prévu au minimum une cale d’écartement par mètre carré de surface de coffrage.</w:t>
      </w:r>
    </w:p>
    <w:p w:rsidR="00E05D65" w:rsidRPr="00E403C5" w:rsidRDefault="00E05D65" w:rsidP="000F73B3">
      <w:pPr>
        <w:widowControl w:val="0"/>
        <w:spacing w:after="0" w:line="280" w:lineRule="exact"/>
        <w:ind w:firstLine="708"/>
        <w:jc w:val="both"/>
        <w:rPr>
          <w:rFonts w:ascii="Arial Narrow" w:hAnsi="Arial Narrow" w:cs="Tahoma"/>
        </w:rPr>
      </w:pPr>
      <w:r w:rsidRPr="00E403C5">
        <w:rPr>
          <w:rFonts w:ascii="Arial Narrow" w:hAnsi="Arial Narrow" w:cs="Tahoma"/>
        </w:rPr>
        <w:t xml:space="preserve">Avant bétonnage, tout ferraillage doit être réceptionné par le Maître </w:t>
      </w:r>
      <w:r w:rsidRPr="00E403C5">
        <w:rPr>
          <w:rFonts w:ascii="Arial Narrow" w:hAnsi="Arial Narrow" w:cs="Tahoma"/>
          <w:bCs/>
        </w:rPr>
        <w:t>d’œuvre</w:t>
      </w:r>
      <w:r w:rsidRPr="00E403C5">
        <w:rPr>
          <w:rFonts w:ascii="Arial Narrow" w:hAnsi="Arial Narrow" w:cs="Tahoma"/>
        </w:rPr>
        <w:t>, faute de quoi ce dernier pourra demander la démolition des parties dont il n’aura pas pu, de ce fait, vérifier le ferraillage.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 xml:space="preserve">La fabrication et la mise en œuvre des bétons devront se faire selon les moyens du Cocontractant mais soumis à l’appréciation du Maître </w:t>
      </w:r>
      <w:r w:rsidRPr="00E403C5">
        <w:rPr>
          <w:rFonts w:ascii="Arial Narrow" w:hAnsi="Arial Narrow" w:cs="Tahoma"/>
          <w:bCs/>
        </w:rPr>
        <w:t>d’œuvre</w:t>
      </w:r>
      <w:r w:rsidRPr="00E403C5">
        <w:rPr>
          <w:rFonts w:ascii="Arial Narrow" w:hAnsi="Arial Narrow" w:cs="Tahoma"/>
        </w:rPr>
        <w:t>.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Sauf dérogation de l’Ingénieur,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rsidR="00E05D65" w:rsidRPr="00E403C5" w:rsidRDefault="00E05D65"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 xml:space="preserve">Article 43 </w:t>
      </w:r>
      <w:r w:rsidRPr="00E403C5">
        <w:rPr>
          <w:rFonts w:ascii="Arial Narrow" w:hAnsi="Arial Narrow" w:cs="Tahoma"/>
        </w:rPr>
        <w:t xml:space="preserve">: </w:t>
      </w:r>
      <w:r w:rsidRPr="00E403C5">
        <w:rPr>
          <w:rFonts w:ascii="Arial Narrow" w:hAnsi="Arial Narrow" w:cs="Tahoma"/>
          <w:b/>
        </w:rPr>
        <w:t>REFECTION DE PLATELAGE EN BOIS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-Description des travaux</w:t>
      </w:r>
    </w:p>
    <w:p w:rsidR="00E05D65" w:rsidRPr="00E403C5" w:rsidRDefault="00E05D65" w:rsidP="00E05D65">
      <w:pPr>
        <w:widowControl w:val="0"/>
        <w:spacing w:after="0" w:line="280" w:lineRule="exact"/>
        <w:ind w:left="708"/>
        <w:jc w:val="both"/>
        <w:rPr>
          <w:rFonts w:ascii="Arial Narrow" w:hAnsi="Arial Narrow" w:cs="Tahoma"/>
        </w:rPr>
      </w:pPr>
      <w:r w:rsidRPr="00E403C5">
        <w:rPr>
          <w:rFonts w:ascii="Arial Narrow" w:hAnsi="Arial Narrow" w:cs="Tahoma"/>
        </w:rPr>
        <w:t>Ces travaux consistent en la réparation du platelage en bois existant ou la création d'un nouveau platelage  en bois directement sur les poutres métalliques.</w:t>
      </w: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B366A0" w:rsidP="00B366A0">
      <w:pPr>
        <w:widowControl w:val="0"/>
        <w:tabs>
          <w:tab w:val="left" w:pos="714"/>
        </w:tabs>
        <w:spacing w:after="0" w:line="240" w:lineRule="auto"/>
        <w:ind w:hanging="1418"/>
        <w:rPr>
          <w:rFonts w:ascii="Arial Narrow" w:hAnsi="Arial Narrow" w:cs="Tahoma"/>
        </w:rPr>
      </w:pPr>
      <w:r w:rsidRPr="00E403C5">
        <w:rPr>
          <w:rFonts w:ascii="Arial Narrow" w:hAnsi="Arial Narrow" w:cs="Tahoma"/>
          <w:iCs/>
        </w:rPr>
        <w:tab/>
      </w:r>
      <w:r w:rsidRPr="00E403C5">
        <w:rPr>
          <w:rFonts w:ascii="Arial Narrow" w:hAnsi="Arial Narrow" w:cs="Tahoma"/>
          <w:iCs/>
        </w:rPr>
        <w:tab/>
      </w:r>
      <w:r w:rsidR="00E05D65" w:rsidRPr="00E403C5">
        <w:rPr>
          <w:rFonts w:ascii="Arial Narrow" w:hAnsi="Arial Narrow" w:cs="Tahoma"/>
        </w:rPr>
        <w:t>Les travaux seront réalisés conformément aux plans types de l'ouvrage intéressé. Les bois utilisés devront avoir les caractéristiques suivantes :</w:t>
      </w:r>
    </w:p>
    <w:p w:rsidR="00E05D65" w:rsidRPr="00E403C5" w:rsidRDefault="00E05D65" w:rsidP="00E05D65">
      <w:pPr>
        <w:widowControl w:val="0"/>
        <w:tabs>
          <w:tab w:val="left" w:pos="500"/>
        </w:tabs>
        <w:spacing w:after="0" w:line="280" w:lineRule="exact"/>
        <w:ind w:left="2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Masse volumique à 12 % d'humidité en g/cm</w:t>
      </w:r>
      <w:r w:rsidRPr="00E403C5">
        <w:rPr>
          <w:rFonts w:ascii="Arial Narrow" w:hAnsi="Arial Narrow" w:cs="Tahoma"/>
          <w:vertAlign w:val="superscript"/>
        </w:rPr>
        <w:t>3</w:t>
      </w:r>
      <w:r w:rsidRPr="00E403C5">
        <w:rPr>
          <w:rFonts w:ascii="Arial Narrow" w:hAnsi="Arial Narrow" w:cs="Tahoma"/>
        </w:rPr>
        <w:t xml:space="preserve"> (M.V. 12 % en g/cm</w:t>
      </w:r>
      <w:r w:rsidRPr="00E403C5">
        <w:rPr>
          <w:rFonts w:ascii="Arial Narrow" w:hAnsi="Arial Narrow" w:cs="Tahoma"/>
          <w:vertAlign w:val="superscript"/>
        </w:rPr>
        <w:t>3</w:t>
      </w:r>
      <w:r w:rsidRPr="00E403C5">
        <w:rPr>
          <w:rFonts w:ascii="Arial Narrow" w:hAnsi="Arial Narrow" w:cs="Tahoma"/>
        </w:rPr>
        <w:t xml:space="preserve">) </w:t>
      </w:r>
      <w:r w:rsidRPr="00E403C5">
        <w:rPr>
          <w:rFonts w:ascii="Arial Narrow" w:hAnsi="Arial Narrow" w:cs="Tahoma"/>
        </w:rPr>
        <w:sym w:font="Symbol" w:char="F0B3"/>
      </w:r>
      <w:r w:rsidRPr="00E403C5">
        <w:rPr>
          <w:rFonts w:ascii="Arial Narrow" w:hAnsi="Arial Narrow" w:cs="Tahoma"/>
        </w:rPr>
        <w:t xml:space="preserve"> 0,8</w:t>
      </w:r>
    </w:p>
    <w:p w:rsidR="00E05D65" w:rsidRPr="00E403C5" w:rsidRDefault="00E05D65" w:rsidP="00E05D65">
      <w:pPr>
        <w:widowControl w:val="0"/>
        <w:tabs>
          <w:tab w:val="left" w:pos="500"/>
        </w:tabs>
        <w:spacing w:after="0" w:line="280" w:lineRule="exact"/>
        <w:ind w:left="20"/>
        <w:jc w:val="both"/>
        <w:rPr>
          <w:rFonts w:ascii="Arial Narrow" w:hAnsi="Arial Narrow" w:cs="Tahoma"/>
        </w:rPr>
      </w:pPr>
      <w:r w:rsidRPr="00E403C5">
        <w:rPr>
          <w:rFonts w:ascii="Arial Narrow" w:hAnsi="Arial Narrow" w:cs="Tahoma"/>
        </w:rPr>
        <w:t xml:space="preserve">- </w:t>
      </w:r>
      <w:r w:rsidRPr="00E403C5">
        <w:rPr>
          <w:rFonts w:ascii="Arial Narrow" w:hAnsi="Arial Narrow" w:cs="Tahoma"/>
        </w:rPr>
        <w:tab/>
        <w:t xml:space="preserve">Dureté (N) : </w:t>
      </w:r>
      <w:r w:rsidRPr="00E403C5">
        <w:rPr>
          <w:rFonts w:ascii="Arial Narrow" w:hAnsi="Arial Narrow" w:cs="Tahoma"/>
        </w:rPr>
        <w:sym w:font="Symbol" w:char="F0B3"/>
      </w:r>
      <w:r w:rsidRPr="00E403C5">
        <w:rPr>
          <w:rFonts w:ascii="Arial Narrow" w:hAnsi="Arial Narrow" w:cs="Tahoma"/>
        </w:rPr>
        <w:t xml:space="preserve"> 6 (dureté Chalais-Meudon ou Monnin).</w:t>
      </w:r>
    </w:p>
    <w:p w:rsidR="00E05D65" w:rsidRPr="00E403C5" w:rsidRDefault="00E05D65" w:rsidP="00E05D65">
      <w:pPr>
        <w:widowControl w:val="0"/>
        <w:tabs>
          <w:tab w:val="left" w:pos="500"/>
        </w:tabs>
        <w:spacing w:after="0" w:line="280" w:lineRule="exact"/>
        <w:ind w:left="20"/>
        <w:jc w:val="both"/>
        <w:rPr>
          <w:rFonts w:ascii="Arial Narrow" w:hAnsi="Arial Narrow" w:cs="Tahoma"/>
        </w:rPr>
      </w:pPr>
      <w:r w:rsidRPr="00E403C5">
        <w:rPr>
          <w:rFonts w:ascii="Arial Narrow" w:hAnsi="Arial Narrow" w:cs="Tahoma"/>
        </w:rPr>
        <w:tab/>
        <w:t>Parmi les essences de bois camerounais possédant ces caractéristiques, l'on peut citer les suivantes : le Doussié, le Moabi, le Tali, le Azobe et le Iroko, le bubinga...</w:t>
      </w:r>
    </w:p>
    <w:p w:rsidR="00E05D65" w:rsidRPr="00E403C5" w:rsidRDefault="00E05D65" w:rsidP="00E05D65">
      <w:pPr>
        <w:spacing w:after="0" w:line="240" w:lineRule="auto"/>
        <w:ind w:firstLine="709"/>
        <w:jc w:val="both"/>
        <w:rPr>
          <w:rFonts w:ascii="Arial Narrow" w:hAnsi="Arial Narrow" w:cs="Tahoma"/>
        </w:rPr>
      </w:pPr>
      <w:r w:rsidRPr="00E403C5">
        <w:rPr>
          <w:rFonts w:ascii="Arial Narrow" w:hAnsi="Arial Narrow" w:cs="Tahoma"/>
        </w:rPr>
        <w:t xml:space="preserve">Avant leur utilisation sur chantier, les bois devront être traités contre les parasites xylophages (insectes, larves, champignons) par trempage en solution aqueuse. Les traitements par trempage, “ long-diffusion ” 15 jours ou “ rapid diffusion ” 24 h devront correspondre aux produits utilisés et seront proposés au Maître </w:t>
      </w:r>
      <w:r w:rsidRPr="00E403C5">
        <w:rPr>
          <w:rFonts w:ascii="Arial Narrow" w:hAnsi="Arial Narrow" w:cs="Tahoma"/>
          <w:b/>
          <w:bCs/>
        </w:rPr>
        <w:t>d’œuvre</w:t>
      </w:r>
      <w:r w:rsidRPr="00E403C5">
        <w:rPr>
          <w:rFonts w:ascii="Arial Narrow" w:hAnsi="Arial Narrow" w:cs="Tahoma"/>
        </w:rPr>
        <w:t xml:space="preserve"> par le Cocontractant pour agrément. </w:t>
      </w:r>
    </w:p>
    <w:p w:rsidR="00E05D65" w:rsidRPr="00E403C5" w:rsidRDefault="00E05D65" w:rsidP="00E05D65">
      <w:pPr>
        <w:widowControl w:val="0"/>
        <w:spacing w:after="0" w:line="280" w:lineRule="exact"/>
        <w:ind w:firstLine="709"/>
        <w:jc w:val="both"/>
        <w:rPr>
          <w:rFonts w:ascii="Arial Narrow" w:hAnsi="Arial Narrow" w:cs="Tahoma"/>
        </w:rPr>
      </w:pPr>
      <w:r w:rsidRPr="00E403C5">
        <w:rPr>
          <w:rFonts w:ascii="Arial Narrow" w:hAnsi="Arial Narrow" w:cs="Tahoma"/>
        </w:rPr>
        <w:t>Le platelage et sa fixation doivent être conformes aux plans types.</w:t>
      </w:r>
    </w:p>
    <w:p w:rsidR="00AD03C7" w:rsidRPr="00E403C5" w:rsidRDefault="00AD03C7" w:rsidP="00E05D65">
      <w:pPr>
        <w:widowControl w:val="0"/>
        <w:spacing w:after="0" w:line="280" w:lineRule="exact"/>
        <w:jc w:val="both"/>
        <w:rPr>
          <w:rFonts w:ascii="Arial Narrow" w:hAnsi="Arial Narrow" w:cs="Tahoma"/>
          <w:b/>
          <w:u w:val="single"/>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u w:val="single"/>
        </w:rPr>
        <w:t>Article 44</w:t>
      </w:r>
      <w:r w:rsidRPr="00E403C5">
        <w:rPr>
          <w:rFonts w:ascii="Arial Narrow" w:hAnsi="Arial Narrow" w:cs="Tahoma"/>
        </w:rPr>
        <w:t xml:space="preserve">: </w:t>
      </w:r>
      <w:r w:rsidRPr="00E403C5">
        <w:rPr>
          <w:rFonts w:ascii="Arial Narrow" w:hAnsi="Arial Narrow" w:cs="Tahoma"/>
          <w:b/>
        </w:rPr>
        <w:t>GARDE-CORPS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I  -</w:t>
      </w:r>
      <w:r w:rsidRPr="00E403C5">
        <w:rPr>
          <w:rFonts w:ascii="Arial Narrow" w:hAnsi="Arial Narrow" w:cs="Tahoma"/>
          <w:b/>
        </w:rPr>
        <w:tab/>
        <w:t>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lastRenderedPageBreak/>
        <w:t>Cette opération comprend le remplacement ou la fourniture et pose des garde-corps sur ouvrage.</w:t>
      </w:r>
    </w:p>
    <w:p w:rsidR="00E05D65" w:rsidRPr="00E403C5" w:rsidRDefault="00E05D65" w:rsidP="00E05D65">
      <w:pPr>
        <w:keepNext/>
        <w:widowControl w:val="0"/>
        <w:spacing w:after="0" w:line="240" w:lineRule="auto"/>
        <w:ind w:left="1418"/>
        <w:outlineLvl w:val="5"/>
        <w:rPr>
          <w:rFonts w:ascii="Arial Narrow" w:hAnsi="Arial Narrow" w:cs="Tahoma"/>
          <w:b/>
          <w:i/>
          <w:u w:val="single"/>
        </w:rPr>
      </w:pP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widowControl w:val="0"/>
        <w:spacing w:after="0" w:line="240" w:lineRule="auto"/>
        <w:rPr>
          <w:rFonts w:ascii="Arial Narrow" w:hAnsi="Arial Narrow" w:cs="Tahoma"/>
        </w:rPr>
      </w:pP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 Cocontractant seront soumis à l'agrément de l’Ingénieur.</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éléments des garde-corps seront posés et réglés en alignement et en altitude. Il sera vérifié que les montants seront bien verticaux. Le scellement des montants sera réalisé en béton dosé à 350 kg/m</w:t>
      </w:r>
      <w:r w:rsidRPr="00E403C5">
        <w:rPr>
          <w:rFonts w:ascii="Arial Narrow" w:hAnsi="Arial Narrow" w:cs="Tahoma"/>
          <w:vertAlign w:val="superscript"/>
        </w:rPr>
        <w:t>3</w:t>
      </w:r>
      <w:r w:rsidRPr="00E403C5">
        <w:rPr>
          <w:rFonts w:ascii="Arial Narrow" w:hAnsi="Arial Narrow" w:cs="Tahoma"/>
        </w:rPr>
        <w:t xml:space="preserve"> et devra être conforme au plan type. Le scellement des montants n'interviendra qu'après vérification par l’</w:t>
      </w:r>
      <w:r w:rsidR="00011A0E" w:rsidRPr="00E403C5">
        <w:rPr>
          <w:rFonts w:ascii="Arial Narrow" w:hAnsi="Arial Narrow" w:cs="Tahoma"/>
        </w:rPr>
        <w:t>Ingénieur du</w:t>
      </w:r>
      <w:r w:rsidRPr="00E403C5">
        <w:rPr>
          <w:rFonts w:ascii="Arial Narrow" w:hAnsi="Arial Narrow" w:cs="Tahoma"/>
        </w:rPr>
        <w:t xml:space="preserve"> parfait alignement du garde-corps. Le surfaçage du béton de scellement sera soigné de telle sorte que l'eau ne puisse séjourner à l'encastrement des montants.</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Selon leur état, et après agrément de l’Ingénieur, les garde-corps pourront recevoir une peinture anticorrosive de protection.</w:t>
      </w:r>
    </w:p>
    <w:p w:rsidR="00E05D65" w:rsidRPr="00E403C5" w:rsidRDefault="00E05D65" w:rsidP="00E05D65">
      <w:pPr>
        <w:widowControl w:val="0"/>
        <w:spacing w:after="0" w:line="280" w:lineRule="exact"/>
        <w:ind w:right="-440"/>
        <w:jc w:val="both"/>
        <w:rPr>
          <w:rFonts w:ascii="Arial Narrow" w:hAnsi="Arial Narrow" w:cs="Tahoma"/>
          <w:b/>
          <w:u w:val="single"/>
        </w:rPr>
      </w:pPr>
    </w:p>
    <w:p w:rsidR="00E05D65" w:rsidRPr="00E403C5" w:rsidRDefault="00E05D65" w:rsidP="00E05D65">
      <w:pPr>
        <w:widowControl w:val="0"/>
        <w:spacing w:after="0" w:line="280" w:lineRule="exact"/>
        <w:ind w:right="-440"/>
        <w:jc w:val="both"/>
        <w:rPr>
          <w:rFonts w:ascii="Arial Narrow" w:hAnsi="Arial Narrow" w:cs="Tahoma"/>
          <w:b/>
        </w:rPr>
      </w:pPr>
      <w:r w:rsidRPr="00E403C5">
        <w:rPr>
          <w:rFonts w:ascii="Arial Narrow" w:hAnsi="Arial Narrow" w:cs="Tahoma"/>
          <w:b/>
          <w:u w:val="single"/>
        </w:rPr>
        <w:t>Article 45</w:t>
      </w:r>
      <w:r w:rsidRPr="00E403C5">
        <w:rPr>
          <w:rFonts w:ascii="Arial Narrow" w:hAnsi="Arial Narrow" w:cs="Tahoma"/>
          <w:b/>
        </w:rPr>
        <w:t xml:space="preserve"> : PROTECTION ANTI-CORROSIVE DES BUSES METALLIQUES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keepNext/>
        <w:widowControl w:val="0"/>
        <w:spacing w:before="120" w:after="0" w:line="240" w:lineRule="auto"/>
        <w:ind w:left="720" w:hanging="720"/>
        <w:outlineLvl w:val="4"/>
        <w:rPr>
          <w:rFonts w:ascii="Arial Narrow" w:hAnsi="Arial Narrow" w:cs="Tahoma"/>
          <w:b/>
          <w:bCs/>
        </w:rPr>
      </w:pPr>
      <w:r w:rsidRPr="00E403C5">
        <w:rPr>
          <w:rFonts w:ascii="Arial Narrow" w:hAnsi="Arial Narrow" w:cs="Tahoma"/>
          <w:b/>
          <w:bCs/>
        </w:rPr>
        <w:t>I  -  Description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Ces travaux consistent à fournir et mettre en œuvre l'application de peinture bitumineuse sur les parties visibles et accessibles des buses métalliques existantes.</w:t>
      </w:r>
    </w:p>
    <w:p w:rsidR="00E05D65" w:rsidRPr="00E403C5" w:rsidRDefault="00E05D65" w:rsidP="00E05D65">
      <w:pPr>
        <w:widowControl w:val="0"/>
        <w:spacing w:after="0" w:line="280" w:lineRule="exact"/>
        <w:jc w:val="both"/>
        <w:rPr>
          <w:rFonts w:ascii="Arial Narrow" w:hAnsi="Arial Narrow" w:cs="Tahoma"/>
          <w:b/>
        </w:rPr>
      </w:pPr>
    </w:p>
    <w:p w:rsidR="00E05D65" w:rsidRPr="00E403C5" w:rsidRDefault="00E05D65" w:rsidP="00E05D65">
      <w:pPr>
        <w:widowControl w:val="0"/>
        <w:spacing w:after="0" w:line="280" w:lineRule="exact"/>
        <w:jc w:val="both"/>
        <w:rPr>
          <w:rFonts w:ascii="Arial Narrow" w:hAnsi="Arial Narrow" w:cs="Tahoma"/>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0" w:line="280" w:lineRule="exact"/>
        <w:ind w:firstLine="708"/>
        <w:jc w:val="both"/>
        <w:rPr>
          <w:rFonts w:ascii="Arial Narrow" w:hAnsi="Arial Narrow" w:cs="Tahoma"/>
        </w:rPr>
      </w:pPr>
      <w:r w:rsidRPr="00E403C5">
        <w:rPr>
          <w:rFonts w:ascii="Arial Narrow" w:hAnsi="Arial Narrow" w:cs="Tahoma"/>
        </w:rPr>
        <w:t>Les ouvrages devant recevoir une peinture bitumineuse seront définis par l’Ingénieur. Avant tout commencement des travaux, les surfaces à peindre seront métrées contradictoirement. Les parties à traiter devront être nettoyées de tout détritus, matières végétales, boues et rouilles; les curages des buses étant rémunérés par ailleurs.</w:t>
      </w:r>
    </w:p>
    <w:p w:rsidR="00E05D65" w:rsidRPr="00E403C5" w:rsidRDefault="00E05D65" w:rsidP="00E05D65">
      <w:pPr>
        <w:spacing w:after="0" w:line="240" w:lineRule="auto"/>
        <w:jc w:val="both"/>
        <w:rPr>
          <w:rFonts w:ascii="Arial Narrow" w:hAnsi="Arial Narrow" w:cs="Tahoma"/>
        </w:rPr>
      </w:pPr>
      <w:r w:rsidRPr="00E403C5">
        <w:rPr>
          <w:rFonts w:ascii="Arial Narrow" w:hAnsi="Arial Narrow" w:cs="Tahoma"/>
        </w:rPr>
        <w:t>L'application de la peinture bitumineuse sera soumise à l'agrément de l’Ingénieur.</w:t>
      </w:r>
    </w:p>
    <w:p w:rsidR="00E05D65" w:rsidRPr="00E403C5" w:rsidRDefault="00E05D65" w:rsidP="00E05D65">
      <w:pPr>
        <w:widowControl w:val="0"/>
        <w:spacing w:after="0" w:line="280" w:lineRule="exact"/>
        <w:jc w:val="both"/>
        <w:rPr>
          <w:rFonts w:ascii="Arial Narrow" w:hAnsi="Arial Narrow" w:cs="Tahoma"/>
        </w:rPr>
      </w:pPr>
    </w:p>
    <w:p w:rsidR="00E05D65" w:rsidRPr="00E403C5" w:rsidRDefault="00E05D65" w:rsidP="00E05D65">
      <w:pPr>
        <w:keepNext/>
        <w:widowControl w:val="0"/>
        <w:spacing w:after="0" w:line="240" w:lineRule="auto"/>
        <w:jc w:val="both"/>
        <w:outlineLvl w:val="6"/>
        <w:rPr>
          <w:rFonts w:ascii="Arial Narrow" w:hAnsi="Arial Narrow" w:cs="Tahoma"/>
        </w:rPr>
      </w:pPr>
      <w:r w:rsidRPr="00E403C5">
        <w:rPr>
          <w:rFonts w:ascii="Arial Narrow" w:hAnsi="Arial Narrow" w:cs="Tahoma"/>
          <w:b/>
          <w:u w:val="single"/>
        </w:rPr>
        <w:t>Article 46</w:t>
      </w:r>
      <w:r w:rsidRPr="00E403C5">
        <w:rPr>
          <w:rFonts w:ascii="Arial Narrow" w:hAnsi="Arial Narrow" w:cs="Tahoma"/>
          <w:b/>
        </w:rPr>
        <w:t> </w:t>
      </w:r>
      <w:r w:rsidRPr="00E403C5">
        <w:rPr>
          <w:rFonts w:ascii="Arial Narrow" w:hAnsi="Arial Narrow" w:cs="Tahoma"/>
        </w:rPr>
        <w:t xml:space="preserve">: </w:t>
      </w:r>
      <w:r w:rsidRPr="00E403C5">
        <w:rPr>
          <w:rFonts w:ascii="Arial Narrow" w:hAnsi="Arial Narrow" w:cs="Tahoma"/>
          <w:b/>
        </w:rPr>
        <w:tab/>
        <w:t>FOURNITURE ET POSE DE PANNEAUX DE SIGNALISATION</w:t>
      </w:r>
    </w:p>
    <w:p w:rsidR="00E05D65" w:rsidRPr="00E403C5" w:rsidRDefault="00E05D65" w:rsidP="00E05D65">
      <w:pPr>
        <w:keepNext/>
        <w:widowControl w:val="0"/>
        <w:spacing w:after="0" w:line="240" w:lineRule="auto"/>
        <w:ind w:left="1418"/>
        <w:outlineLvl w:val="5"/>
        <w:rPr>
          <w:rFonts w:ascii="Arial Narrow" w:hAnsi="Arial Narrow" w:cs="Tahoma"/>
          <w:b/>
          <w:i/>
          <w:u w:val="single"/>
        </w:rPr>
      </w:pP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 -Définitions des travaux</w:t>
      </w:r>
    </w:p>
    <w:p w:rsidR="00E05D65" w:rsidRPr="00E403C5" w:rsidRDefault="00E05D65" w:rsidP="00E05D65">
      <w:pPr>
        <w:widowControl w:val="0"/>
        <w:spacing w:after="0" w:line="240" w:lineRule="auto"/>
        <w:ind w:hanging="1418"/>
        <w:rPr>
          <w:rFonts w:ascii="Arial Narrow" w:hAnsi="Arial Narrow" w:cs="Tahoma"/>
          <w:iCs/>
        </w:rPr>
      </w:pPr>
    </w:p>
    <w:p w:rsidR="00E05D65" w:rsidRPr="00E403C5" w:rsidRDefault="00E05D65" w:rsidP="00E05D65">
      <w:pPr>
        <w:widowControl w:val="0"/>
        <w:spacing w:after="120" w:line="280" w:lineRule="exact"/>
        <w:ind w:firstLine="708"/>
        <w:jc w:val="both"/>
        <w:rPr>
          <w:rFonts w:ascii="Arial Narrow" w:hAnsi="Arial Narrow" w:cs="Tahoma"/>
        </w:rPr>
      </w:pPr>
      <w:r w:rsidRPr="00E403C5">
        <w:rPr>
          <w:rFonts w:ascii="Arial Narrow" w:hAnsi="Arial Narrow" w:cs="Tahoma"/>
        </w:rPr>
        <w:t xml:space="preserve">La signalisation verticale comprend les panneaux de police, de pré signalisation, de localisation et directionnels. La localisation et l’implantation des panneaux à mettre en place est définie par les plans d’exécution et précisée sur place par le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keepNext/>
        <w:widowControl w:val="0"/>
        <w:spacing w:after="0" w:line="240" w:lineRule="auto"/>
        <w:ind w:left="1418" w:hanging="1418"/>
        <w:outlineLvl w:val="5"/>
        <w:rPr>
          <w:rFonts w:ascii="Arial Narrow" w:hAnsi="Arial Narrow" w:cs="Tahoma"/>
          <w:b/>
          <w:iCs/>
        </w:rPr>
      </w:pPr>
      <w:r w:rsidRPr="00E403C5">
        <w:rPr>
          <w:rFonts w:ascii="Arial Narrow" w:hAnsi="Arial Narrow" w:cs="Tahoma"/>
          <w:b/>
          <w:iCs/>
        </w:rPr>
        <w:t>II - Mode d’exécution des travaux</w:t>
      </w:r>
    </w:p>
    <w:p w:rsidR="00E05D65" w:rsidRPr="00E403C5" w:rsidRDefault="00E05D65" w:rsidP="00E05D65">
      <w:pPr>
        <w:keepNext/>
        <w:widowControl w:val="0"/>
        <w:spacing w:after="0" w:line="240" w:lineRule="auto"/>
        <w:ind w:left="1418" w:hanging="1418"/>
        <w:outlineLvl w:val="5"/>
        <w:rPr>
          <w:rFonts w:ascii="Arial Narrow" w:hAnsi="Arial Narrow" w:cs="Tahoma"/>
          <w:b/>
          <w:iCs/>
        </w:rPr>
      </w:pPr>
    </w:p>
    <w:p w:rsidR="00E05D65" w:rsidRPr="00E403C5" w:rsidRDefault="00E05D65" w:rsidP="00E05D65">
      <w:pPr>
        <w:widowControl w:val="0"/>
        <w:spacing w:after="120" w:line="280" w:lineRule="exact"/>
        <w:ind w:firstLine="708"/>
        <w:jc w:val="both"/>
        <w:rPr>
          <w:rFonts w:ascii="Arial Narrow" w:hAnsi="Arial Narrow" w:cs="Tahoma"/>
        </w:rPr>
      </w:pPr>
      <w:r w:rsidRPr="00E403C5">
        <w:rPr>
          <w:rFonts w:ascii="Arial Narrow" w:hAnsi="Arial Narrow" w:cs="Tahoma"/>
        </w:rPr>
        <w:t>La tâche consiste en la fourniture, le transport à pied d’œuvre et la mise en place des panneaux de signalisation prévus au plan d’exécution.</w:t>
      </w:r>
    </w:p>
    <w:p w:rsidR="00E05D65" w:rsidRPr="00E403C5" w:rsidRDefault="00E05D65" w:rsidP="00E05D65">
      <w:pPr>
        <w:widowControl w:val="0"/>
        <w:spacing w:after="120" w:line="280" w:lineRule="exact"/>
        <w:ind w:firstLine="708"/>
        <w:jc w:val="both"/>
        <w:rPr>
          <w:rFonts w:ascii="Arial Narrow" w:hAnsi="Arial Narrow" w:cs="Tahoma"/>
        </w:rPr>
      </w:pPr>
      <w:r w:rsidRPr="00E403C5">
        <w:rPr>
          <w:rFonts w:ascii="Arial Narrow" w:hAnsi="Arial Narrow" w:cs="Tahoma"/>
        </w:rPr>
        <w:t xml:space="preserve">Les panneaux et leur mise en œuvre seront conformes aux prescriptions du CPT et aux instructions du Maître </w:t>
      </w:r>
      <w:r w:rsidRPr="00E403C5">
        <w:rPr>
          <w:rFonts w:ascii="Arial Narrow" w:hAnsi="Arial Narrow" w:cs="Tahoma"/>
          <w:bCs/>
        </w:rPr>
        <w:t>d’œuvre</w:t>
      </w:r>
      <w:r w:rsidRPr="00E403C5">
        <w:rPr>
          <w:rFonts w:ascii="Arial Narrow" w:hAnsi="Arial Narrow" w:cs="Tahoma"/>
        </w:rPr>
        <w:t>.</w:t>
      </w:r>
    </w:p>
    <w:p w:rsidR="00E05D65" w:rsidRPr="00E403C5" w:rsidRDefault="00E05D65" w:rsidP="00E05D65">
      <w:pPr>
        <w:widowControl w:val="0"/>
        <w:spacing w:after="120" w:line="280" w:lineRule="exact"/>
        <w:jc w:val="both"/>
        <w:rPr>
          <w:rFonts w:ascii="Arial Narrow" w:hAnsi="Arial Narrow" w:cs="Tahoma"/>
        </w:rPr>
      </w:pPr>
      <w:r w:rsidRPr="00E403C5">
        <w:rPr>
          <w:rFonts w:ascii="Arial Narrow" w:hAnsi="Arial Narrow" w:cs="Tahoma"/>
        </w:rPr>
        <w:t>Les travaux comprennent :</w:t>
      </w:r>
    </w:p>
    <w:p w:rsidR="00E05D65" w:rsidRPr="00E403C5" w:rsidRDefault="00E05D65" w:rsidP="00675554">
      <w:pPr>
        <w:widowControl w:val="0"/>
        <w:numPr>
          <w:ilvl w:val="0"/>
          <w:numId w:val="230"/>
        </w:numPr>
        <w:suppressAutoHyphens/>
        <w:spacing w:after="120" w:line="280" w:lineRule="exact"/>
        <w:jc w:val="both"/>
        <w:rPr>
          <w:rFonts w:ascii="Arial Narrow" w:hAnsi="Arial Narrow" w:cs="Tahoma"/>
        </w:rPr>
      </w:pPr>
      <w:r w:rsidRPr="00E403C5">
        <w:rPr>
          <w:rFonts w:ascii="Arial Narrow" w:hAnsi="Arial Narrow" w:cs="Tahoma"/>
        </w:rPr>
        <w:t>la fourniture des panneaux quel que soit le type, la forme, l’inscription et les dimensions ainsi que les accessoires de support et de montage,</w:t>
      </w:r>
    </w:p>
    <w:p w:rsidR="00E05D65" w:rsidRPr="00E403C5" w:rsidRDefault="00E05D65" w:rsidP="00675554">
      <w:pPr>
        <w:widowControl w:val="0"/>
        <w:numPr>
          <w:ilvl w:val="0"/>
          <w:numId w:val="230"/>
        </w:numPr>
        <w:suppressAutoHyphens/>
        <w:spacing w:after="120" w:line="280" w:lineRule="exact"/>
        <w:jc w:val="both"/>
        <w:rPr>
          <w:rFonts w:ascii="Arial Narrow" w:hAnsi="Arial Narrow" w:cs="Tahoma"/>
        </w:rPr>
      </w:pPr>
      <w:r w:rsidRPr="00E403C5">
        <w:rPr>
          <w:rFonts w:ascii="Arial Narrow" w:hAnsi="Arial Narrow" w:cs="Tahoma"/>
        </w:rPr>
        <w:t>L’implantation du panneau conformément aux plan d’exécution et aux directives de l’Ingénieur:</w:t>
      </w:r>
    </w:p>
    <w:p w:rsidR="00E05D65" w:rsidRPr="00E403C5" w:rsidRDefault="00E05D65" w:rsidP="00675554">
      <w:pPr>
        <w:widowControl w:val="0"/>
        <w:numPr>
          <w:ilvl w:val="0"/>
          <w:numId w:val="230"/>
        </w:numPr>
        <w:suppressAutoHyphens/>
        <w:spacing w:after="120" w:line="280" w:lineRule="exact"/>
        <w:jc w:val="both"/>
        <w:rPr>
          <w:rFonts w:ascii="Arial Narrow" w:hAnsi="Arial Narrow" w:cs="Tahoma"/>
        </w:rPr>
      </w:pPr>
      <w:r w:rsidRPr="00E403C5">
        <w:rPr>
          <w:rFonts w:ascii="Arial Narrow" w:hAnsi="Arial Narrow" w:cs="Tahoma"/>
        </w:rPr>
        <w:t>L’exécution d’un massif support en béton ;</w:t>
      </w:r>
    </w:p>
    <w:p w:rsidR="009B1174" w:rsidRPr="00E403C5" w:rsidRDefault="00E05D65" w:rsidP="00675554">
      <w:pPr>
        <w:widowControl w:val="0"/>
        <w:numPr>
          <w:ilvl w:val="0"/>
          <w:numId w:val="230"/>
        </w:numPr>
        <w:suppressAutoHyphens/>
        <w:spacing w:after="120" w:line="280" w:lineRule="exact"/>
        <w:jc w:val="both"/>
        <w:rPr>
          <w:rFonts w:ascii="Arial Narrow" w:hAnsi="Arial Narrow" w:cs="Tahoma"/>
        </w:rPr>
      </w:pPr>
      <w:r w:rsidRPr="00E403C5">
        <w:rPr>
          <w:rFonts w:ascii="Arial Narrow" w:hAnsi="Arial Narrow" w:cs="Tahoma"/>
        </w:rPr>
        <w:t>Le montage de l’ensemble.</w:t>
      </w:r>
    </w:p>
    <w:p w:rsidR="009B1174" w:rsidRPr="00E403C5" w:rsidRDefault="00E05D65" w:rsidP="009B1174">
      <w:pPr>
        <w:tabs>
          <w:tab w:val="left" w:pos="1355"/>
        </w:tabs>
        <w:rPr>
          <w:rFonts w:ascii="Arial Narrow" w:hAnsi="Arial Narrow" w:cs="Tahoma"/>
          <w:bCs/>
          <w:i/>
          <w:iCs/>
        </w:rPr>
      </w:pPr>
      <w:r w:rsidRPr="00E403C5">
        <w:rPr>
          <w:rFonts w:ascii="Arial Narrow" w:hAnsi="Arial Narrow" w:cs="Tahoma"/>
          <w:b/>
          <w:bCs/>
        </w:rPr>
        <w:t>Article 47</w:t>
      </w:r>
      <w:r w:rsidRPr="00E403C5">
        <w:rPr>
          <w:rFonts w:ascii="Arial Narrow" w:hAnsi="Arial Narrow" w:cs="Tahoma"/>
          <w:b/>
          <w:bCs/>
          <w:i/>
          <w:iCs/>
        </w:rPr>
        <w:t>:</w:t>
      </w:r>
      <w:r w:rsidRPr="00E403C5">
        <w:rPr>
          <w:rFonts w:ascii="Arial Narrow" w:hAnsi="Arial Narrow" w:cs="Tahoma"/>
          <w:bCs/>
          <w:i/>
          <w:iCs/>
        </w:rPr>
        <w:tab/>
      </w:r>
      <w:r w:rsidRPr="00E403C5">
        <w:rPr>
          <w:rFonts w:ascii="Arial Narrow" w:hAnsi="Arial Narrow" w:cs="Tahoma"/>
          <w:b/>
          <w:bCs/>
        </w:rPr>
        <w:t>FOURNITURE ET POSE DE BALISES</w:t>
      </w:r>
    </w:p>
    <w:p w:rsidR="00E05D65" w:rsidRPr="00E403C5" w:rsidRDefault="009B1174" w:rsidP="009B1174">
      <w:pPr>
        <w:tabs>
          <w:tab w:val="left" w:pos="0"/>
        </w:tabs>
        <w:rPr>
          <w:rFonts w:ascii="Arial Narrow" w:hAnsi="Arial Narrow" w:cs="Tahoma"/>
          <w:b/>
          <w:bCs/>
        </w:rPr>
      </w:pPr>
      <w:r w:rsidRPr="00E403C5">
        <w:rPr>
          <w:rFonts w:ascii="Arial Narrow" w:hAnsi="Arial Narrow" w:cs="Tahoma"/>
        </w:rPr>
        <w:tab/>
      </w:r>
      <w:r w:rsidR="00E05D65" w:rsidRPr="00E403C5">
        <w:rPr>
          <w:rFonts w:ascii="Arial Narrow" w:hAnsi="Arial Narrow" w:cs="Tahoma"/>
          <w:b/>
          <w:bCs/>
        </w:rPr>
        <w:t>I -</w:t>
      </w:r>
      <w:r w:rsidR="00E05D65" w:rsidRPr="00E403C5">
        <w:rPr>
          <w:rFonts w:ascii="Arial Narrow" w:hAnsi="Arial Narrow" w:cs="Tahoma"/>
          <w:b/>
          <w:bCs/>
        </w:rPr>
        <w:tab/>
        <w:t>Définitions des travaux</w:t>
      </w:r>
    </w:p>
    <w:p w:rsidR="00E05D65" w:rsidRPr="00E403C5" w:rsidRDefault="00E05D65" w:rsidP="00E05D65">
      <w:pPr>
        <w:widowControl w:val="0"/>
        <w:spacing w:after="120" w:line="280" w:lineRule="exact"/>
        <w:ind w:firstLine="708"/>
        <w:jc w:val="both"/>
        <w:rPr>
          <w:rFonts w:ascii="Arial Narrow" w:hAnsi="Arial Narrow" w:cs="Tahoma"/>
        </w:rPr>
      </w:pPr>
      <w:r w:rsidRPr="00E403C5">
        <w:rPr>
          <w:rFonts w:ascii="Arial Narrow" w:hAnsi="Arial Narrow" w:cs="Tahoma"/>
        </w:rPr>
        <w:t xml:space="preserve">Les balises en bois ou en béton armé dosé à </w:t>
      </w:r>
      <w:smartTag w:uri="urn:schemas-microsoft-com:office:smarttags" w:element="metricconverter">
        <w:smartTagPr>
          <w:attr w:name="ProductID" w:val="400 kg"/>
        </w:smartTagPr>
        <w:r w:rsidRPr="00E403C5">
          <w:rPr>
            <w:rFonts w:ascii="Arial Narrow" w:hAnsi="Arial Narrow" w:cs="Tahoma"/>
          </w:rPr>
          <w:t>400 kg</w:t>
        </w:r>
      </w:smartTag>
      <w:r w:rsidRPr="00E403C5">
        <w:rPr>
          <w:rFonts w:ascii="Arial Narrow" w:hAnsi="Arial Narrow" w:cs="Tahoma"/>
        </w:rPr>
        <w:t xml:space="preserve"> mesureront </w:t>
      </w:r>
      <w:smartTag w:uri="urn:schemas-microsoft-com:office:smarttags" w:element="metricconverter">
        <w:smartTagPr>
          <w:attr w:name="ProductID" w:val="16 centimètres"/>
        </w:smartTagPr>
        <w:r w:rsidRPr="00E403C5">
          <w:rPr>
            <w:rFonts w:ascii="Arial Narrow" w:hAnsi="Arial Narrow" w:cs="Tahoma"/>
          </w:rPr>
          <w:t>16 centimètres</w:t>
        </w:r>
      </w:smartTag>
      <w:r w:rsidRPr="00E403C5">
        <w:rPr>
          <w:rFonts w:ascii="Arial Narrow" w:hAnsi="Arial Narrow" w:cs="Tahoma"/>
        </w:rPr>
        <w:t xml:space="preserve"> de diamètre pour une hauteur hors sol de </w:t>
      </w:r>
      <w:smartTag w:uri="urn:schemas-microsoft-com:office:smarttags" w:element="metricconverter">
        <w:smartTagPr>
          <w:attr w:name="ProductID" w:val="1,40 mètre"/>
        </w:smartTagPr>
        <w:r w:rsidRPr="00E403C5">
          <w:rPr>
            <w:rFonts w:ascii="Arial Narrow" w:hAnsi="Arial Narrow" w:cs="Tahoma"/>
          </w:rPr>
          <w:t>1,40 mètre</w:t>
        </w:r>
      </w:smartTag>
      <w:r w:rsidRPr="00E403C5">
        <w:rPr>
          <w:rFonts w:ascii="Arial Narrow" w:hAnsi="Arial Narrow" w:cs="Tahoma"/>
        </w:rPr>
        <w:t xml:space="preserve">. Elles sont scellées dans un massif en béton de </w:t>
      </w:r>
      <w:smartTag w:uri="urn:schemas-microsoft-com:office:smarttags" w:element="metricconverter">
        <w:smartTagPr>
          <w:attr w:name="ProductID" w:val="50 cm"/>
        </w:smartTagPr>
        <w:r w:rsidRPr="00E403C5">
          <w:rPr>
            <w:rFonts w:ascii="Arial Narrow" w:hAnsi="Arial Narrow" w:cs="Tahoma"/>
          </w:rPr>
          <w:t>50 cm</w:t>
        </w:r>
      </w:smartTag>
      <w:r w:rsidRPr="00E403C5">
        <w:rPr>
          <w:rFonts w:ascii="Arial Narrow" w:hAnsi="Arial Narrow" w:cs="Tahoma"/>
        </w:rPr>
        <w:t xml:space="preserve"> de côté pour une profondeur de </w:t>
      </w:r>
      <w:smartTag w:uri="urn:schemas-microsoft-com:office:smarttags" w:element="metricconverter">
        <w:smartTagPr>
          <w:attr w:name="ProductID" w:val="60 cm"/>
        </w:smartTagPr>
        <w:r w:rsidRPr="00E403C5">
          <w:rPr>
            <w:rFonts w:ascii="Arial Narrow" w:hAnsi="Arial Narrow" w:cs="Tahoma"/>
          </w:rPr>
          <w:t>60 cm</w:t>
        </w:r>
      </w:smartTag>
      <w:r w:rsidRPr="00E403C5">
        <w:rPr>
          <w:rFonts w:ascii="Arial Narrow" w:hAnsi="Arial Narrow" w:cs="Tahoma"/>
        </w:rPr>
        <w:t>.</w:t>
      </w:r>
    </w:p>
    <w:p w:rsidR="00E05D65" w:rsidRPr="00E403C5" w:rsidRDefault="00E05D65" w:rsidP="00E05D65">
      <w:pPr>
        <w:widowControl w:val="0"/>
        <w:spacing w:after="120" w:line="280" w:lineRule="exact"/>
        <w:ind w:firstLine="708"/>
        <w:jc w:val="both"/>
        <w:rPr>
          <w:rFonts w:ascii="Arial Narrow" w:hAnsi="Arial Narrow" w:cs="Tahoma"/>
        </w:rPr>
      </w:pPr>
      <w:r w:rsidRPr="00E403C5">
        <w:rPr>
          <w:rFonts w:ascii="Arial Narrow" w:hAnsi="Arial Narrow" w:cs="Tahoma"/>
        </w:rPr>
        <w:lastRenderedPageBreak/>
        <w:t>Elles seront implantées conformément aux prescriptions de l’Ingénieur et aux plans d’exécution.</w:t>
      </w:r>
    </w:p>
    <w:p w:rsidR="00E05D65" w:rsidRPr="00E403C5" w:rsidRDefault="00E05D65" w:rsidP="00E05D65">
      <w:pPr>
        <w:widowControl w:val="0"/>
        <w:spacing w:after="120" w:line="280" w:lineRule="exact"/>
        <w:jc w:val="both"/>
        <w:rPr>
          <w:rFonts w:ascii="Arial Narrow" w:hAnsi="Arial Narrow" w:cs="Tahoma"/>
        </w:rPr>
      </w:pPr>
      <w:r w:rsidRPr="00E403C5">
        <w:rPr>
          <w:rFonts w:ascii="Arial Narrow" w:hAnsi="Arial Narrow" w:cs="Tahoma"/>
        </w:rPr>
        <w:t>Elles seront peintes conformément aux prescriptions de l’Ingénieur et aux plans d’exécution.</w:t>
      </w:r>
    </w:p>
    <w:p w:rsidR="00E05D65" w:rsidRPr="00E403C5" w:rsidRDefault="00E05D65" w:rsidP="00E05D65">
      <w:pPr>
        <w:widowControl w:val="0"/>
        <w:spacing w:after="120" w:line="280" w:lineRule="exact"/>
        <w:jc w:val="both"/>
        <w:rPr>
          <w:rFonts w:ascii="Arial Narrow" w:hAnsi="Arial Narrow" w:cs="Tahoma"/>
        </w:rPr>
      </w:pPr>
      <w:r w:rsidRPr="00E403C5">
        <w:rPr>
          <w:rFonts w:ascii="Arial Narrow" w:hAnsi="Arial Narrow" w:cs="Tahoma"/>
        </w:rPr>
        <w:t>Les balises seront cerclées en trois points.</w:t>
      </w:r>
    </w:p>
    <w:p w:rsidR="00E05D65" w:rsidRPr="00E403C5" w:rsidRDefault="00E05D65" w:rsidP="00E05D65">
      <w:pPr>
        <w:widowControl w:val="0"/>
        <w:spacing w:after="120" w:line="280" w:lineRule="exact"/>
        <w:jc w:val="both"/>
        <w:rPr>
          <w:rFonts w:ascii="Arial Narrow" w:hAnsi="Arial Narrow" w:cs="Tahoma"/>
          <w:b/>
        </w:rPr>
      </w:pPr>
      <w:r w:rsidRPr="00E403C5">
        <w:rPr>
          <w:rFonts w:ascii="Arial Narrow" w:hAnsi="Arial Narrow" w:cs="Tahoma"/>
          <w:b/>
        </w:rPr>
        <w:t xml:space="preserve">II - Mode </w:t>
      </w:r>
      <w:r w:rsidRPr="00E403C5">
        <w:rPr>
          <w:rFonts w:ascii="Arial Narrow" w:hAnsi="Arial Narrow" w:cs="Tahoma"/>
        </w:rPr>
        <w:t>d</w:t>
      </w:r>
      <w:r w:rsidRPr="00E403C5">
        <w:rPr>
          <w:rFonts w:ascii="Arial Narrow" w:hAnsi="Arial Narrow" w:cs="Tahoma"/>
          <w:b/>
        </w:rPr>
        <w:t>’exécution des travaux</w:t>
      </w:r>
    </w:p>
    <w:p w:rsidR="00E05D65" w:rsidRPr="00E403C5" w:rsidRDefault="00E05D65" w:rsidP="00E05D65">
      <w:pPr>
        <w:widowControl w:val="0"/>
        <w:spacing w:after="120" w:line="280" w:lineRule="exact"/>
        <w:ind w:firstLine="708"/>
        <w:jc w:val="both"/>
        <w:rPr>
          <w:rFonts w:ascii="Arial Narrow" w:hAnsi="Arial Narrow" w:cs="Tahoma"/>
        </w:rPr>
      </w:pPr>
      <w:r w:rsidRPr="00E403C5">
        <w:rPr>
          <w:rFonts w:ascii="Arial Narrow" w:hAnsi="Arial Narrow" w:cs="Tahoma"/>
        </w:rPr>
        <w:t>Ce prix rémunère la fourniture à pied d’œuvre et la pose des balises sur leur lieu d’implantation ; il comprend toutes sujétions de transport, de terrassement et de confection des massifs de pose.</w:t>
      </w:r>
    </w:p>
    <w:p w:rsidR="00E05D65" w:rsidRPr="00E403C5" w:rsidRDefault="00E05D65" w:rsidP="00227918">
      <w:pPr>
        <w:widowControl w:val="0"/>
        <w:spacing w:after="0" w:line="280" w:lineRule="exact"/>
        <w:jc w:val="center"/>
        <w:rPr>
          <w:rFonts w:ascii="Arial Narrow" w:hAnsi="Arial Narrow" w:cs="Tahoma"/>
          <w:b/>
        </w:rPr>
      </w:pPr>
      <w:r w:rsidRPr="00E403C5">
        <w:rPr>
          <w:rFonts w:ascii="Arial Narrow" w:hAnsi="Arial Narrow" w:cs="Tahoma"/>
          <w:b/>
        </w:rPr>
        <w:t>CHAPITRE  V :</w:t>
      </w:r>
    </w:p>
    <w:p w:rsidR="00E05D65" w:rsidRPr="00E403C5" w:rsidRDefault="00E05D65" w:rsidP="00E05D65">
      <w:pPr>
        <w:widowControl w:val="0"/>
        <w:spacing w:after="0" w:line="240" w:lineRule="auto"/>
        <w:jc w:val="center"/>
        <w:rPr>
          <w:rFonts w:ascii="Arial Narrow" w:hAnsi="Arial Narrow" w:cs="Tahoma"/>
          <w:b/>
        </w:rPr>
      </w:pPr>
    </w:p>
    <w:p w:rsidR="00E05D65" w:rsidRPr="00E403C5" w:rsidRDefault="00E05D65" w:rsidP="00227918">
      <w:pPr>
        <w:keepNext/>
        <w:widowControl w:val="0"/>
        <w:tabs>
          <w:tab w:val="left" w:pos="780"/>
          <w:tab w:val="left" w:pos="1720"/>
        </w:tabs>
        <w:spacing w:after="120" w:line="280" w:lineRule="exact"/>
        <w:ind w:left="2089" w:hanging="1380"/>
        <w:jc w:val="center"/>
        <w:outlineLvl w:val="2"/>
        <w:rPr>
          <w:rFonts w:ascii="Arial Narrow" w:hAnsi="Arial Narrow" w:cs="Tahoma"/>
          <w:b/>
        </w:rPr>
      </w:pPr>
      <w:r w:rsidRPr="00E403C5">
        <w:rPr>
          <w:rFonts w:ascii="Arial Narrow" w:hAnsi="Arial Narrow" w:cs="Tahoma"/>
          <w:b/>
        </w:rPr>
        <w:t>MODE D’EVALUATION DES TRAVAUX</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b/>
        </w:rPr>
      </w:pPr>
      <w:r w:rsidRPr="00E403C5">
        <w:rPr>
          <w:rFonts w:ascii="Arial Narrow" w:hAnsi="Arial Narrow" w:cs="Tahoma"/>
          <w:b/>
          <w:u w:val="single"/>
        </w:rPr>
        <w:t>Article 48</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CONSISTANCE DES PRIX</w:t>
      </w:r>
    </w:p>
    <w:p w:rsidR="00227918" w:rsidRPr="00E403C5" w:rsidRDefault="00227918"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567" w:right="-240" w:hanging="567"/>
        <w:jc w:val="both"/>
        <w:rPr>
          <w:rFonts w:ascii="Arial Narrow" w:hAnsi="Arial Narrow" w:cs="Tahoma"/>
        </w:rPr>
      </w:pPr>
      <w:r w:rsidRPr="00E403C5">
        <w:rPr>
          <w:rFonts w:ascii="Arial Narrow" w:hAnsi="Arial Narrow" w:cs="Tahoma"/>
        </w:rPr>
        <w:tab/>
      </w:r>
      <w:r w:rsidRPr="00E403C5">
        <w:rPr>
          <w:rFonts w:ascii="Arial Narrow" w:hAnsi="Arial Narrow" w:cs="Tahoma"/>
        </w:rPr>
        <w:tab/>
        <w:t>La consistance des prix unitaires fournis par le Cocontractant est définie au CCAP.</w:t>
      </w:r>
    </w:p>
    <w:p w:rsidR="00E05D65" w:rsidRPr="00E403C5" w:rsidRDefault="00E05D65" w:rsidP="00E05D65">
      <w:pPr>
        <w:widowControl w:val="0"/>
        <w:tabs>
          <w:tab w:val="left" w:pos="780"/>
          <w:tab w:val="left" w:pos="1720"/>
        </w:tabs>
        <w:spacing w:after="0" w:line="280" w:lineRule="exact"/>
        <w:ind w:left="1380" w:hanging="1380"/>
        <w:jc w:val="both"/>
        <w:rPr>
          <w:rFonts w:ascii="Arial Narrow" w:hAnsi="Arial Narrow" w:cs="Tahoma"/>
        </w:rPr>
      </w:pPr>
    </w:p>
    <w:p w:rsidR="00E05D65" w:rsidRPr="00E403C5" w:rsidRDefault="00E05D65" w:rsidP="00E05D65">
      <w:pPr>
        <w:widowControl w:val="0"/>
        <w:tabs>
          <w:tab w:val="left" w:pos="780"/>
          <w:tab w:val="left" w:pos="1720"/>
        </w:tabs>
        <w:spacing w:after="0" w:line="280" w:lineRule="exact"/>
        <w:ind w:left="567" w:hanging="529"/>
        <w:jc w:val="both"/>
        <w:rPr>
          <w:rFonts w:ascii="Arial Narrow" w:hAnsi="Arial Narrow" w:cs="Tahoma"/>
        </w:rPr>
      </w:pPr>
      <w:r w:rsidRPr="00E403C5">
        <w:rPr>
          <w:rFonts w:ascii="Arial Narrow" w:hAnsi="Arial Narrow" w:cs="Tahoma"/>
          <w:b/>
          <w:u w:val="single"/>
        </w:rPr>
        <w:t>Article 49</w:t>
      </w:r>
      <w:r w:rsidRPr="00E403C5">
        <w:rPr>
          <w:rFonts w:ascii="Arial Narrow" w:hAnsi="Arial Narrow" w:cs="Tahoma"/>
          <w:b/>
        </w:rPr>
        <w:t xml:space="preserve">  -</w:t>
      </w:r>
      <w:r w:rsidRPr="00E403C5">
        <w:rPr>
          <w:rFonts w:ascii="Arial Narrow" w:hAnsi="Arial Narrow" w:cs="Tahoma"/>
        </w:rPr>
        <w:tab/>
      </w:r>
      <w:r w:rsidRPr="00E403C5">
        <w:rPr>
          <w:rFonts w:ascii="Arial Narrow" w:hAnsi="Arial Narrow" w:cs="Tahoma"/>
          <w:b/>
        </w:rPr>
        <w:t>DEFINITION DES PRIX ET EVALUATION DES TRAVAUX</w:t>
      </w:r>
    </w:p>
    <w:p w:rsidR="00E05D65" w:rsidRPr="00E403C5" w:rsidRDefault="00E05D65" w:rsidP="00E05D65">
      <w:pPr>
        <w:widowControl w:val="0"/>
        <w:spacing w:after="0" w:line="280" w:lineRule="exact"/>
        <w:ind w:firstLine="851"/>
        <w:jc w:val="both"/>
        <w:rPr>
          <w:rFonts w:ascii="Arial Narrow" w:hAnsi="Arial Narrow" w:cs="Tahoma"/>
        </w:rPr>
      </w:pPr>
    </w:p>
    <w:p w:rsidR="00E05D65" w:rsidRPr="00E403C5" w:rsidRDefault="00E05D65" w:rsidP="00E05D65">
      <w:pPr>
        <w:widowControl w:val="0"/>
        <w:spacing w:after="0" w:line="280" w:lineRule="exact"/>
        <w:ind w:firstLine="851"/>
        <w:jc w:val="both"/>
        <w:rPr>
          <w:rFonts w:ascii="Arial Narrow" w:hAnsi="Arial Narrow" w:cs="Tahoma"/>
        </w:rPr>
      </w:pPr>
      <w:r w:rsidRPr="00E403C5">
        <w:rPr>
          <w:rFonts w:ascii="Arial Narrow" w:hAnsi="Arial Narrow" w:cs="Tahoma"/>
        </w:rPr>
        <w:t>Les prix unitaires sont définis au bordereau des prix.</w:t>
      </w:r>
    </w:p>
    <w:p w:rsidR="00E05D65" w:rsidRPr="00E403C5" w:rsidRDefault="00E05D65" w:rsidP="00E05D65">
      <w:pPr>
        <w:tabs>
          <w:tab w:val="left" w:pos="851"/>
        </w:tabs>
        <w:spacing w:after="0" w:line="240" w:lineRule="auto"/>
        <w:jc w:val="both"/>
        <w:rPr>
          <w:rFonts w:ascii="Arial Narrow" w:hAnsi="Arial Narrow" w:cs="Tahoma"/>
        </w:rPr>
      </w:pPr>
      <w:r w:rsidRPr="00E403C5">
        <w:rPr>
          <w:rFonts w:ascii="Arial Narrow" w:hAnsi="Arial Narrow" w:cs="Tahoma"/>
        </w:rPr>
        <w:tab/>
        <w:t>Les ouvrages réalisés seront payés au Cocontractant par application des prix du bordereau aux quantités des travaux évalués selon les prescriptions de l’article 8 du présent CCTP.</w:t>
      </w:r>
    </w:p>
    <w:p w:rsidR="00E05D65" w:rsidRPr="00E403C5" w:rsidRDefault="00E05D65" w:rsidP="00E05D65">
      <w:pPr>
        <w:tabs>
          <w:tab w:val="left" w:pos="851"/>
        </w:tabs>
        <w:spacing w:after="0" w:line="240" w:lineRule="auto"/>
        <w:jc w:val="both"/>
        <w:rPr>
          <w:rFonts w:ascii="Arial Narrow" w:hAnsi="Arial Narrow" w:cs="Tahoma"/>
        </w:rPr>
      </w:pPr>
      <w:r w:rsidRPr="00E403C5">
        <w:rPr>
          <w:rFonts w:ascii="Arial Narrow" w:hAnsi="Arial Narrow" w:cs="Tahoma"/>
        </w:rPr>
        <w:tab/>
        <w:t>En cas de constatation de travaux supplémentaires dont les prix unitaires ne sont pas définis dans le bordereau des prix, les nouveaux ne seront définis que par voie d’avenant.</w:t>
      </w:r>
    </w:p>
    <w:p w:rsidR="00E05D65" w:rsidRPr="00E403C5" w:rsidRDefault="00E05D65" w:rsidP="00E05D65">
      <w:pPr>
        <w:tabs>
          <w:tab w:val="left" w:pos="851"/>
        </w:tabs>
        <w:spacing w:after="0" w:line="240" w:lineRule="auto"/>
        <w:jc w:val="both"/>
        <w:rPr>
          <w:rFonts w:ascii="Arial Narrow" w:hAnsi="Arial Narrow" w:cs="Tahoma"/>
        </w:rPr>
      </w:pPr>
      <w:r w:rsidRPr="00E403C5">
        <w:rPr>
          <w:rFonts w:ascii="Arial Narrow" w:hAnsi="Arial Narrow" w:cs="Tahoma"/>
        </w:rPr>
        <w:tab/>
        <w:t xml:space="preserve"> Le Cocontractant sera astreint au maintien de la circulation sur son chantier sans prétendre à une rémunération particulière et ce jusqu’à la réception provisoire de la route.</w:t>
      </w:r>
    </w:p>
    <w:p w:rsidR="00E05D65" w:rsidRPr="00E403C5" w:rsidRDefault="00E05D65" w:rsidP="00E05D65">
      <w:pPr>
        <w:spacing w:after="0" w:line="240" w:lineRule="auto"/>
        <w:jc w:val="both"/>
        <w:rPr>
          <w:rFonts w:ascii="Arial Narrow" w:hAnsi="Arial Narrow" w:cs="Tahoma"/>
        </w:rPr>
      </w:pPr>
      <w:r w:rsidRPr="00E403C5">
        <w:rPr>
          <w:rFonts w:ascii="Arial Narrow" w:hAnsi="Arial Narrow" w:cs="Tahoma"/>
        </w:rPr>
        <w:tab/>
        <w:t xml:space="preserve">   Pendant les pluies en cours de chantier, il pourra cependant mettre en œuvre à ses frais des barrières de pluies.</w:t>
      </w:r>
    </w:p>
    <w:p w:rsidR="00E05D65" w:rsidRPr="00E403C5" w:rsidRDefault="00E05D65" w:rsidP="00E05D65">
      <w:pPr>
        <w:widowControl w:val="0"/>
        <w:spacing w:after="0" w:line="280" w:lineRule="exact"/>
        <w:rPr>
          <w:rFonts w:ascii="Arial Narrow" w:hAnsi="Arial Narrow" w:cs="Tahoma"/>
        </w:rPr>
      </w:pPr>
    </w:p>
    <w:p w:rsidR="00E05D65" w:rsidRPr="00E403C5" w:rsidRDefault="00E05D65" w:rsidP="00E05D65">
      <w:pPr>
        <w:widowControl w:val="0"/>
        <w:spacing w:after="0" w:line="280" w:lineRule="exact"/>
        <w:rPr>
          <w:rFonts w:ascii="Arial Narrow" w:hAnsi="Arial Narrow" w:cs="Tahoma"/>
        </w:rPr>
      </w:pPr>
      <w:r w:rsidRPr="00E403C5">
        <w:rPr>
          <w:rFonts w:ascii="Arial Narrow" w:hAnsi="Arial Narrow" w:cs="Tahoma"/>
          <w:b/>
          <w:u w:val="single"/>
        </w:rPr>
        <w:t>Article 50</w:t>
      </w:r>
      <w:r w:rsidRPr="00E403C5">
        <w:rPr>
          <w:rFonts w:ascii="Arial Narrow" w:hAnsi="Arial Narrow" w:cs="Tahoma"/>
          <w:b/>
        </w:rPr>
        <w:t>-</w:t>
      </w:r>
      <w:r w:rsidRPr="00E403C5">
        <w:rPr>
          <w:rFonts w:ascii="Arial Narrow" w:hAnsi="Arial Narrow" w:cs="Tahoma"/>
        </w:rPr>
        <w:tab/>
      </w:r>
      <w:r w:rsidRPr="00E403C5">
        <w:rPr>
          <w:rFonts w:ascii="Arial Narrow" w:hAnsi="Arial Narrow" w:cs="Tahoma"/>
          <w:b/>
        </w:rPr>
        <w:t>PLANS DE RECOLEMENT</w:t>
      </w:r>
    </w:p>
    <w:p w:rsidR="00E05D65" w:rsidRPr="00E403C5" w:rsidRDefault="00E05D65" w:rsidP="00E05D65">
      <w:pPr>
        <w:widowControl w:val="0"/>
        <w:spacing w:after="0" w:line="280" w:lineRule="exact"/>
        <w:rPr>
          <w:rFonts w:ascii="Arial Narrow" w:hAnsi="Arial Narrow" w:cs="Tahoma"/>
        </w:rPr>
      </w:pPr>
    </w:p>
    <w:p w:rsidR="00E05D65" w:rsidRPr="00E403C5" w:rsidRDefault="009421EF" w:rsidP="00E05D65">
      <w:pPr>
        <w:widowControl w:val="0"/>
        <w:spacing w:after="0" w:line="280" w:lineRule="exact"/>
        <w:ind w:firstLine="142"/>
        <w:jc w:val="both"/>
        <w:rPr>
          <w:rFonts w:ascii="Arial Narrow" w:hAnsi="Arial Narrow" w:cs="Tahoma"/>
        </w:rPr>
      </w:pPr>
      <w:r w:rsidRPr="00E403C5">
        <w:rPr>
          <w:rFonts w:ascii="Arial Narrow" w:hAnsi="Arial Narrow" w:cs="Tahoma"/>
        </w:rPr>
        <w:t>À</w:t>
      </w:r>
      <w:r w:rsidR="00E05D65" w:rsidRPr="00E403C5">
        <w:rPr>
          <w:rFonts w:ascii="Arial Narrow" w:hAnsi="Arial Narrow" w:cs="Tahoma"/>
        </w:rPr>
        <w:t xml:space="preserve"> la fin des travaux, le Cocontractant produira les plans de récolement qu'il remettra en trois (03) exemplaires au Chef de service, au plus tard le jour de la réception provisoire. Ces plans de récolement établis sous forme de schémas itinéraires feront ressortir tous les travaux effectués par le Cocontractant, ainsi que leur localisation.</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jc w:val="center"/>
        <w:rPr>
          <w:rFonts w:ascii="Arial Narrow" w:hAnsi="Arial Narrow" w:cs="Tahoma"/>
          <w:b/>
        </w:rPr>
      </w:pPr>
      <w:r w:rsidRPr="00E403C5">
        <w:rPr>
          <w:rFonts w:ascii="Arial Narrow" w:hAnsi="Arial Narrow" w:cs="Tahoma"/>
          <w:b/>
        </w:rPr>
        <w:t>CHAPITRE  VI :</w:t>
      </w:r>
    </w:p>
    <w:p w:rsidR="00E05D65" w:rsidRPr="00E403C5" w:rsidRDefault="00E05D65" w:rsidP="00E05D65">
      <w:pPr>
        <w:widowControl w:val="0"/>
        <w:spacing w:after="0" w:line="240" w:lineRule="auto"/>
        <w:jc w:val="center"/>
        <w:rPr>
          <w:rFonts w:ascii="Arial Narrow" w:hAnsi="Arial Narrow" w:cs="Tahoma"/>
          <w:b/>
        </w:rPr>
      </w:pPr>
    </w:p>
    <w:p w:rsidR="00E05D65" w:rsidRPr="00E403C5" w:rsidRDefault="00E05D65" w:rsidP="00E05D65">
      <w:pPr>
        <w:keepNext/>
        <w:widowControl w:val="0"/>
        <w:spacing w:after="0" w:line="240" w:lineRule="auto"/>
        <w:ind w:left="1418"/>
        <w:outlineLvl w:val="3"/>
        <w:rPr>
          <w:rFonts w:ascii="Arial Narrow" w:hAnsi="Arial Narrow" w:cs="Tahoma"/>
          <w:b/>
        </w:rPr>
      </w:pPr>
      <w:r w:rsidRPr="00E403C5">
        <w:rPr>
          <w:rFonts w:ascii="Arial Narrow" w:hAnsi="Arial Narrow" w:cs="Tahoma"/>
          <w:b/>
        </w:rPr>
        <w:t xml:space="preserve">         PROTECTION DE L’ENVIRONNEMENT</w:t>
      </w:r>
    </w:p>
    <w:p w:rsidR="00E05D65" w:rsidRPr="00E403C5" w:rsidRDefault="00E05D65" w:rsidP="00E05D65">
      <w:pPr>
        <w:keepNext/>
        <w:widowControl w:val="0"/>
        <w:shd w:val="clear" w:color="auto" w:fill="FFFFFF"/>
        <w:spacing w:after="0" w:line="240" w:lineRule="auto"/>
        <w:outlineLvl w:val="1"/>
        <w:rPr>
          <w:rFonts w:ascii="Arial Narrow" w:hAnsi="Arial Narrow" w:cs="Tahoma"/>
          <w:b/>
        </w:rPr>
      </w:pPr>
    </w:p>
    <w:p w:rsidR="00E05D65" w:rsidRPr="00E403C5" w:rsidRDefault="00E05D65" w:rsidP="00E05D65">
      <w:pPr>
        <w:keepNext/>
        <w:widowControl w:val="0"/>
        <w:shd w:val="clear" w:color="auto" w:fill="FFFFFF"/>
        <w:spacing w:after="0" w:line="240" w:lineRule="auto"/>
        <w:outlineLvl w:val="1"/>
        <w:rPr>
          <w:rFonts w:ascii="Arial Narrow" w:hAnsi="Arial Narrow" w:cs="Tahoma"/>
          <w:b/>
        </w:rPr>
      </w:pPr>
      <w:r w:rsidRPr="00E403C5">
        <w:rPr>
          <w:rFonts w:ascii="Arial Narrow" w:hAnsi="Arial Narrow" w:cs="Tahoma"/>
          <w:b/>
          <w:bCs/>
          <w:u w:val="single"/>
        </w:rPr>
        <w:t>Article 51</w:t>
      </w:r>
      <w:r w:rsidRPr="00E403C5">
        <w:rPr>
          <w:rFonts w:ascii="Arial Narrow" w:hAnsi="Arial Narrow" w:cs="Tahoma"/>
          <w:b/>
          <w:bCs/>
        </w:rPr>
        <w:t> -</w:t>
      </w:r>
      <w:r w:rsidRPr="00E403C5">
        <w:rPr>
          <w:rFonts w:ascii="Arial Narrow" w:hAnsi="Arial Narrow" w:cs="Tahoma"/>
        </w:rPr>
        <w:tab/>
      </w:r>
      <w:r w:rsidRPr="00E403C5">
        <w:rPr>
          <w:rFonts w:ascii="Arial Narrow" w:hAnsi="Arial Narrow" w:cs="Tahoma"/>
          <w:b/>
          <w:bCs/>
        </w:rPr>
        <w:t>INSTALLATIONS DE CHANTIER</w:t>
      </w:r>
    </w:p>
    <w:p w:rsidR="00E05D65" w:rsidRPr="00E403C5" w:rsidRDefault="00E05D65" w:rsidP="00E05D65">
      <w:pPr>
        <w:widowControl w:val="0"/>
        <w:spacing w:after="0" w:line="240" w:lineRule="auto"/>
        <w:ind w:firstLine="708"/>
        <w:jc w:val="both"/>
        <w:rPr>
          <w:rFonts w:ascii="Arial Narrow" w:hAnsi="Arial Narrow" w:cs="Tahoma"/>
          <w:iCs/>
        </w:rPr>
      </w:pPr>
      <w:r w:rsidRPr="00E403C5">
        <w:rPr>
          <w:rFonts w:ascii="Arial Narrow" w:hAnsi="Arial Narrow" w:cs="Tahoma"/>
          <w:iCs/>
        </w:rPr>
        <w:t xml:space="preserve">Le Cocontractant proposera au Chef de service, avant le début des travaux, le lieu de ses installations de chantier et sollicitera par note verbale (rapport de chantier faisant foi) son autorisation d'installation. </w:t>
      </w:r>
    </w:p>
    <w:p w:rsidR="00E05D65" w:rsidRPr="00E403C5" w:rsidRDefault="00E05D65" w:rsidP="00E05D65">
      <w:pPr>
        <w:widowControl w:val="0"/>
        <w:spacing w:after="0" w:line="240" w:lineRule="auto"/>
        <w:ind w:firstLine="708"/>
        <w:jc w:val="both"/>
        <w:rPr>
          <w:rFonts w:ascii="Arial Narrow" w:hAnsi="Arial Narrow" w:cs="Tahoma"/>
          <w:b/>
          <w:iCs/>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Le site doit être choisi en dehors des zones sensibles, afin de limiter le débroussaillement, l'arrachage d'arbustes, l'abattage des arbres. </w:t>
      </w:r>
      <w:r w:rsidRPr="00E403C5">
        <w:rPr>
          <w:rFonts w:ascii="Arial Narrow" w:hAnsi="Arial Narrow" w:cs="Tahoma"/>
          <w:b/>
        </w:rPr>
        <w:t xml:space="preserve">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E403C5">
          <w:rPr>
            <w:rFonts w:ascii="Arial Narrow" w:hAnsi="Arial Narrow" w:cs="Tahoma"/>
            <w:b/>
          </w:rPr>
          <w:t>20 cm</w:t>
        </w:r>
      </w:smartTag>
      <w:r w:rsidRPr="00E403C5">
        <w:rPr>
          <w:rFonts w:ascii="Arial Narrow" w:hAnsi="Arial Narrow" w:cs="Tahoma"/>
          <w:b/>
        </w:rPr>
        <w:t xml:space="preserve"> sera réalisé après accord préalable de l’Ingénieur.</w:t>
      </w:r>
    </w:p>
    <w:p w:rsidR="00E05D65" w:rsidRPr="00E403C5" w:rsidRDefault="00E05D65" w:rsidP="00E05D65">
      <w:pPr>
        <w:widowControl w:val="0"/>
        <w:spacing w:after="0" w:line="240" w:lineRule="auto"/>
        <w:ind w:firstLine="708"/>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p>
    <w:p w:rsidR="00010289" w:rsidRPr="00E403C5" w:rsidRDefault="00010289" w:rsidP="00E05D65">
      <w:pPr>
        <w:widowControl w:val="0"/>
        <w:spacing w:after="0" w:line="240" w:lineRule="auto"/>
        <w:ind w:firstLine="708"/>
        <w:jc w:val="both"/>
        <w:rPr>
          <w:rFonts w:ascii="Arial Narrow" w:hAnsi="Arial Narrow" w:cs="Tahoma"/>
        </w:rPr>
      </w:pPr>
    </w:p>
    <w:p w:rsidR="00E05D65" w:rsidRPr="00E403C5" w:rsidRDefault="00E05D65" w:rsidP="00E05D65">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hAnsi="Arial Narrow" w:cs="Tahoma"/>
          <w:b/>
        </w:rPr>
      </w:pPr>
      <w:r w:rsidRPr="00E403C5">
        <w:rPr>
          <w:rFonts w:ascii="Arial Narrow" w:hAnsi="Arial Narrow" w:cs="Tahoma"/>
          <w:b/>
        </w:rPr>
        <w:tab/>
        <w:t xml:space="preserve">Après le repli du matériel, un procès-verbal établi sous la responsabilité de l’Ingénieur constatera la remise en </w:t>
      </w:r>
      <w:r w:rsidRPr="00E403C5">
        <w:rPr>
          <w:rFonts w:ascii="Arial Narrow" w:hAnsi="Arial Narrow" w:cs="Tahoma"/>
          <w:b/>
        </w:rPr>
        <w:lastRenderedPageBreak/>
        <w:t>état du site. Il devra être dressé et joint au P.V. de la réception des travaux. Le paiement du forfait de repli du matériel ne pourra être rémunéré qu'à la vue de ce P.V. constatant la remise en état du site.</w:t>
      </w:r>
    </w:p>
    <w:p w:rsidR="002272AC" w:rsidRPr="00E403C5" w:rsidRDefault="002272AC" w:rsidP="00E05D65">
      <w:pPr>
        <w:widowControl w:val="0"/>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Narrow" w:hAnsi="Arial Narrow" w:cs="Tahoma"/>
        </w:rPr>
      </w:pPr>
    </w:p>
    <w:p w:rsidR="00E05D65" w:rsidRPr="00E403C5" w:rsidRDefault="00E05D65" w:rsidP="00E05D65">
      <w:pPr>
        <w:keepNext/>
        <w:widowControl w:val="0"/>
        <w:shd w:val="clear" w:color="auto" w:fill="FFFFFF"/>
        <w:spacing w:after="0" w:line="240" w:lineRule="auto"/>
        <w:jc w:val="both"/>
        <w:outlineLvl w:val="1"/>
        <w:rPr>
          <w:rFonts w:ascii="Arial Narrow" w:hAnsi="Arial Narrow" w:cs="Tahoma"/>
        </w:rPr>
      </w:pPr>
      <w:r w:rsidRPr="00E403C5">
        <w:rPr>
          <w:rFonts w:ascii="Arial Narrow" w:hAnsi="Arial Narrow" w:cs="Tahoma"/>
          <w:b/>
          <w:bCs/>
          <w:u w:val="single"/>
        </w:rPr>
        <w:t>Article 52</w:t>
      </w:r>
      <w:r w:rsidRPr="00E403C5">
        <w:rPr>
          <w:rFonts w:ascii="Arial Narrow" w:hAnsi="Arial Narrow" w:cs="Tahoma"/>
          <w:b/>
          <w:bCs/>
        </w:rPr>
        <w:t> :</w:t>
      </w:r>
      <w:r w:rsidRPr="00E403C5">
        <w:rPr>
          <w:rFonts w:ascii="Arial Narrow" w:hAnsi="Arial Narrow" w:cs="Tahoma"/>
        </w:rPr>
        <w:tab/>
      </w:r>
      <w:r w:rsidRPr="00E403C5">
        <w:rPr>
          <w:rFonts w:ascii="Arial Narrow" w:hAnsi="Arial Narrow" w:cs="Tahoma"/>
          <w:b/>
          <w:bCs/>
        </w:rPr>
        <w:t>OUVERTURE D’UNE CARRIERE TEMPORAIRE</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284"/>
        <w:jc w:val="both"/>
        <w:rPr>
          <w:rFonts w:ascii="Arial Narrow" w:hAnsi="Arial Narrow" w:cs="Tahoma"/>
        </w:rPr>
      </w:pPr>
      <w:r w:rsidRPr="00E403C5">
        <w:rPr>
          <w:rFonts w:ascii="Arial Narrow" w:hAnsi="Arial Narrow" w:cs="Tahoma"/>
        </w:rPr>
        <w:t xml:space="preserve"> Le Cocontractant devra demander les autorisations prévues par les textes et règlements en vigueur :</w:t>
      </w:r>
    </w:p>
    <w:p w:rsidR="00E05D65" w:rsidRPr="00E403C5" w:rsidRDefault="00E05D65" w:rsidP="00675554">
      <w:pPr>
        <w:widowControl w:val="0"/>
        <w:numPr>
          <w:ilvl w:val="0"/>
          <w:numId w:val="237"/>
        </w:numPr>
        <w:tabs>
          <w:tab w:val="left" w:pos="709"/>
        </w:tabs>
        <w:suppressAutoHyphens/>
        <w:spacing w:after="0" w:line="240" w:lineRule="auto"/>
        <w:ind w:left="851" w:hanging="567"/>
        <w:jc w:val="both"/>
        <w:rPr>
          <w:rFonts w:ascii="Arial Narrow" w:hAnsi="Arial Narrow" w:cs="Tahoma"/>
        </w:rPr>
      </w:pPr>
      <w:r w:rsidRPr="00E403C5">
        <w:rPr>
          <w:rFonts w:ascii="Arial Narrow" w:hAnsi="Arial Narrow" w:cs="Tahoma"/>
        </w:rPr>
        <w:t>Loi n° 2016/017/ du 14 décembre 2016 portant code minier,</w:t>
      </w:r>
    </w:p>
    <w:p w:rsidR="00E05D65" w:rsidRPr="00E403C5" w:rsidRDefault="00E05D65" w:rsidP="00675554">
      <w:pPr>
        <w:widowControl w:val="0"/>
        <w:numPr>
          <w:ilvl w:val="0"/>
          <w:numId w:val="237"/>
        </w:numPr>
        <w:tabs>
          <w:tab w:val="left" w:pos="709"/>
        </w:tabs>
        <w:suppressAutoHyphens/>
        <w:spacing w:after="0" w:line="240" w:lineRule="auto"/>
        <w:ind w:left="851" w:hanging="567"/>
        <w:jc w:val="both"/>
        <w:rPr>
          <w:rFonts w:ascii="Arial Narrow" w:hAnsi="Arial Narrow" w:cs="Tahoma"/>
        </w:rPr>
      </w:pPr>
      <w:r w:rsidRPr="00E403C5">
        <w:rPr>
          <w:rFonts w:ascii="Arial Narrow" w:hAnsi="Arial Narrow" w:cs="Tahoma"/>
        </w:rPr>
        <w:t>Décret n° 2016/017/ du 14 décembre 2016 fixant les modalités d’application de la loi n° 2016/017 du 14 Décembre 2016 portant code minier.</w:t>
      </w:r>
    </w:p>
    <w:p w:rsidR="00E05D65" w:rsidRPr="00E403C5" w:rsidRDefault="00E05D65" w:rsidP="00E05D65">
      <w:pPr>
        <w:widowControl w:val="0"/>
        <w:spacing w:after="0" w:line="240" w:lineRule="auto"/>
        <w:ind w:firstLine="284"/>
        <w:jc w:val="both"/>
        <w:rPr>
          <w:rFonts w:ascii="Arial Narrow" w:hAnsi="Arial Narrow" w:cs="Tahoma"/>
        </w:rPr>
      </w:pPr>
      <w:r w:rsidRPr="00E403C5">
        <w:rPr>
          <w:rFonts w:ascii="Arial Narrow" w:hAnsi="Arial Narrow" w:cs="Tahoma"/>
        </w:rPr>
        <w:t>Il prendra à sa charge tous les frais y afférents, y compris les taxes d'exploitation et les frais de dédommagements éventuels au propriétaire.</w:t>
      </w:r>
    </w:p>
    <w:p w:rsidR="00E05D65" w:rsidRPr="00E403C5" w:rsidRDefault="00E05D65" w:rsidP="00E05D65">
      <w:pPr>
        <w:widowControl w:val="0"/>
        <w:spacing w:after="0" w:line="240" w:lineRule="auto"/>
        <w:ind w:firstLine="284"/>
        <w:jc w:val="both"/>
        <w:rPr>
          <w:rFonts w:ascii="Arial Narrow" w:hAnsi="Arial Narrow" w:cs="Tahoma"/>
        </w:rPr>
      </w:pPr>
      <w:r w:rsidRPr="00E403C5">
        <w:rPr>
          <w:rFonts w:ascii="Arial Narrow" w:hAnsi="Arial Narrow" w:cs="Tahoma"/>
        </w:rPr>
        <w:t>En cas de nécessité de nouveaux sites d'emprunt, le Cocontractant devra obligatoirement demander l’accord préalable du Maître d'œuvre (note verbale consignée dans le rapport de chantier obligatoire). Les critères suivants doivent être respectés :</w:t>
      </w:r>
    </w:p>
    <w:p w:rsidR="00E05D65" w:rsidRPr="00E403C5" w:rsidRDefault="00E05D65" w:rsidP="00675554">
      <w:pPr>
        <w:widowControl w:val="0"/>
        <w:numPr>
          <w:ilvl w:val="0"/>
          <w:numId w:val="219"/>
        </w:numPr>
        <w:tabs>
          <w:tab w:val="num" w:pos="2115"/>
        </w:tabs>
        <w:suppressAutoHyphens/>
        <w:spacing w:after="0" w:line="240" w:lineRule="auto"/>
        <w:ind w:left="0" w:firstLine="0"/>
        <w:jc w:val="both"/>
        <w:rPr>
          <w:rFonts w:ascii="Arial Narrow" w:hAnsi="Arial Narrow" w:cs="Tahoma"/>
        </w:rPr>
      </w:pPr>
      <w:r w:rsidRPr="00E403C5">
        <w:rPr>
          <w:rFonts w:ascii="Arial Narrow" w:hAnsi="Arial Narrow" w:cs="Tahoma"/>
        </w:rPr>
        <w:t xml:space="preserve">distance du site à au moins </w:t>
      </w:r>
      <w:smartTag w:uri="urn:schemas-microsoft-com:office:smarttags" w:element="metricconverter">
        <w:smartTagPr>
          <w:attr w:name="ProductID" w:val="30 m"/>
        </w:smartTagPr>
        <w:r w:rsidRPr="00E403C5">
          <w:rPr>
            <w:rFonts w:ascii="Arial Narrow" w:hAnsi="Arial Narrow" w:cs="Tahoma"/>
          </w:rPr>
          <w:t>30 m</w:t>
        </w:r>
      </w:smartTag>
      <w:r w:rsidRPr="00E403C5">
        <w:rPr>
          <w:rFonts w:ascii="Arial Narrow" w:hAnsi="Arial Narrow" w:cs="Tahoma"/>
        </w:rPr>
        <w:t xml:space="preserve"> de la route,</w:t>
      </w:r>
    </w:p>
    <w:p w:rsidR="00E05D65" w:rsidRPr="00E403C5" w:rsidRDefault="00E05D65" w:rsidP="00675554">
      <w:pPr>
        <w:widowControl w:val="0"/>
        <w:numPr>
          <w:ilvl w:val="0"/>
          <w:numId w:val="219"/>
        </w:numPr>
        <w:tabs>
          <w:tab w:val="num" w:pos="2115"/>
        </w:tabs>
        <w:suppressAutoHyphens/>
        <w:spacing w:after="0" w:line="240" w:lineRule="auto"/>
        <w:ind w:left="0" w:firstLine="0"/>
        <w:jc w:val="both"/>
        <w:rPr>
          <w:rFonts w:ascii="Arial Narrow" w:hAnsi="Arial Narrow" w:cs="Tahoma"/>
        </w:rPr>
      </w:pPr>
      <w:r w:rsidRPr="00E403C5">
        <w:rPr>
          <w:rFonts w:ascii="Arial Narrow" w:hAnsi="Arial Narrow" w:cs="Tahoma"/>
        </w:rPr>
        <w:t xml:space="preserve">distance du site à au moins 1 </w:t>
      </w:r>
      <w:smartTag w:uri="urn:schemas-microsoft-com:office:smarttags" w:element="metricconverter">
        <w:smartTagPr>
          <w:attr w:name="ProductID" w:val="00 m"/>
        </w:smartTagPr>
        <w:r w:rsidRPr="00E403C5">
          <w:rPr>
            <w:rFonts w:ascii="Arial Narrow" w:hAnsi="Arial Narrow" w:cs="Tahoma"/>
          </w:rPr>
          <w:t>00 m</w:t>
        </w:r>
      </w:smartTag>
      <w:r w:rsidRPr="00E403C5">
        <w:rPr>
          <w:rFonts w:ascii="Arial Narrow" w:hAnsi="Arial Narrow" w:cs="Tahoma"/>
        </w:rPr>
        <w:t xml:space="preserve"> d'un cours d'eau, ou d'un plan d'eau,</w:t>
      </w:r>
    </w:p>
    <w:p w:rsidR="00E05D65" w:rsidRPr="00E403C5" w:rsidRDefault="00E05D65" w:rsidP="00675554">
      <w:pPr>
        <w:widowControl w:val="0"/>
        <w:numPr>
          <w:ilvl w:val="0"/>
          <w:numId w:val="219"/>
        </w:numPr>
        <w:tabs>
          <w:tab w:val="num" w:pos="2115"/>
        </w:tabs>
        <w:suppressAutoHyphens/>
        <w:spacing w:after="0" w:line="240" w:lineRule="auto"/>
        <w:ind w:left="0" w:firstLine="0"/>
        <w:jc w:val="both"/>
        <w:rPr>
          <w:rFonts w:ascii="Arial Narrow" w:hAnsi="Arial Narrow" w:cs="Tahoma"/>
        </w:rPr>
      </w:pPr>
      <w:r w:rsidRPr="00E403C5">
        <w:rPr>
          <w:rFonts w:ascii="Arial Narrow" w:hAnsi="Arial Narrow" w:cs="Tahoma"/>
        </w:rPr>
        <w:t xml:space="preserve">distance du site à au moins 1 </w:t>
      </w:r>
      <w:smartTag w:uri="urn:schemas-microsoft-com:office:smarttags" w:element="metricconverter">
        <w:smartTagPr>
          <w:attr w:name="ProductID" w:val="00 m"/>
        </w:smartTagPr>
        <w:r w:rsidRPr="00E403C5">
          <w:rPr>
            <w:rFonts w:ascii="Arial Narrow" w:hAnsi="Arial Narrow" w:cs="Tahoma"/>
          </w:rPr>
          <w:t>00 m</w:t>
        </w:r>
      </w:smartTag>
      <w:r w:rsidRPr="00E403C5">
        <w:rPr>
          <w:rFonts w:ascii="Arial Narrow" w:hAnsi="Arial Narrow" w:cs="Tahoma"/>
        </w:rPr>
        <w:t xml:space="preserve"> des habitations,</w:t>
      </w:r>
    </w:p>
    <w:p w:rsidR="00E05D65" w:rsidRPr="00E403C5" w:rsidRDefault="00E05D65" w:rsidP="00675554">
      <w:pPr>
        <w:widowControl w:val="0"/>
        <w:numPr>
          <w:ilvl w:val="0"/>
          <w:numId w:val="220"/>
        </w:numPr>
        <w:tabs>
          <w:tab w:val="num" w:pos="2115"/>
        </w:tabs>
        <w:suppressAutoHyphens/>
        <w:spacing w:after="0" w:line="240" w:lineRule="auto"/>
        <w:ind w:left="0" w:firstLine="0"/>
        <w:jc w:val="both"/>
        <w:rPr>
          <w:rFonts w:ascii="Arial Narrow" w:hAnsi="Arial Narrow" w:cs="Tahoma"/>
        </w:rPr>
      </w:pPr>
      <w:r w:rsidRPr="00E403C5">
        <w:rPr>
          <w:rFonts w:ascii="Arial Narrow" w:hAnsi="Arial Narrow" w:cs="Tahoma"/>
        </w:rPr>
        <w:t xml:space="preserve">surface à découvrir limitée au strict minimum </w:t>
      </w:r>
    </w:p>
    <w:p w:rsidR="00E05D65" w:rsidRPr="00E403C5" w:rsidRDefault="00E05D65" w:rsidP="00675554">
      <w:pPr>
        <w:widowControl w:val="0"/>
        <w:numPr>
          <w:ilvl w:val="0"/>
          <w:numId w:val="220"/>
        </w:numPr>
        <w:tabs>
          <w:tab w:val="num" w:pos="2115"/>
        </w:tabs>
        <w:suppressAutoHyphens/>
        <w:spacing w:after="0" w:line="240" w:lineRule="auto"/>
        <w:ind w:left="0" w:firstLine="0"/>
        <w:jc w:val="both"/>
        <w:rPr>
          <w:rFonts w:ascii="Arial Narrow" w:hAnsi="Arial Narrow" w:cs="Tahoma"/>
        </w:rPr>
      </w:pPr>
      <w:r w:rsidRPr="00E403C5">
        <w:rPr>
          <w:rFonts w:ascii="Arial Narrow" w:hAnsi="Arial Narrow" w:cs="Tahoma"/>
        </w:rPr>
        <w:t>arbres de qualité (à l’appréciation du de l’Ingénieur) préservés et protégés.</w:t>
      </w: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 xml:space="preserve">Les aires de dépôts devront être choisies de manière à ne pas gêner l'écoulement normal des eaux et devront être protégées contre l'érosion. Le Cocontractant devra également obtenir pour les aires de dépôt l'agrément du Maître d'œuvre (note verbale obligatoire consignée dans le rapport de chantier). </w:t>
      </w:r>
    </w:p>
    <w:p w:rsidR="00E05D65" w:rsidRPr="00E403C5" w:rsidRDefault="00E05D65" w:rsidP="00E05D65">
      <w:pPr>
        <w:widowControl w:val="0"/>
        <w:spacing w:after="0" w:line="240" w:lineRule="auto"/>
        <w:ind w:firstLine="709"/>
        <w:jc w:val="both"/>
        <w:rPr>
          <w:rFonts w:ascii="Arial Narrow" w:hAnsi="Arial Narrow" w:cs="Tahoma"/>
        </w:rPr>
      </w:pP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Si les sites proposés, la méthode de l'exploitation et les aménagements prévus ne sont pas conformes aux directives environnementales, l’Ingénieur ne pourra donner son approbation et le Cocontractant devra proposer d'autres sites, soit modifier la méthode d'exploitation, ou proposer les aménagements conformes aux directives, sans que le Cocontractant puisse réclamer une indemnité quelconque.</w:t>
      </w:r>
    </w:p>
    <w:p w:rsidR="00010289" w:rsidRPr="00E403C5" w:rsidRDefault="00010289" w:rsidP="00E05D65">
      <w:pPr>
        <w:widowControl w:val="0"/>
        <w:spacing w:after="0" w:line="240" w:lineRule="auto"/>
        <w:ind w:firstLine="709"/>
        <w:jc w:val="both"/>
        <w:rPr>
          <w:rFonts w:ascii="Arial Narrow" w:hAnsi="Arial Narrow" w:cs="Tahoma"/>
        </w:rPr>
      </w:pP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rPr>
        <w:tab/>
        <w:t xml:space="preserve">Le Cocontractant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L'Entreprise exécutera à la fin des travaux, les travaux nécessaires à la remise en état du site. Ces travaux comprennent :</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675554">
      <w:pPr>
        <w:widowControl w:val="0"/>
        <w:numPr>
          <w:ilvl w:val="0"/>
          <w:numId w:val="221"/>
        </w:numPr>
        <w:tabs>
          <w:tab w:val="num" w:pos="567"/>
        </w:tabs>
        <w:suppressAutoHyphens/>
        <w:spacing w:after="0" w:line="240" w:lineRule="auto"/>
        <w:ind w:left="0" w:firstLine="0"/>
        <w:jc w:val="both"/>
        <w:rPr>
          <w:rFonts w:ascii="Arial Narrow" w:hAnsi="Arial Narrow" w:cs="Tahoma"/>
        </w:rPr>
      </w:pPr>
      <w:r w:rsidRPr="00E403C5">
        <w:rPr>
          <w:rFonts w:ascii="Arial Narrow" w:hAnsi="Arial Narrow" w:cs="Tahoma"/>
        </w:rPr>
        <w:t>le régalage des matériaux de découverts et ensuite le réglage des terres végétales afin de faciliter la percolation de l'eau, un engazonnement et des plantations si prescrits,</w:t>
      </w:r>
    </w:p>
    <w:p w:rsidR="00E05D65" w:rsidRPr="00E403C5" w:rsidRDefault="00E05D65" w:rsidP="00675554">
      <w:pPr>
        <w:widowControl w:val="0"/>
        <w:numPr>
          <w:ilvl w:val="0"/>
          <w:numId w:val="222"/>
        </w:numPr>
        <w:tabs>
          <w:tab w:val="num" w:pos="567"/>
        </w:tabs>
        <w:suppressAutoHyphens/>
        <w:spacing w:after="0" w:line="240" w:lineRule="auto"/>
        <w:ind w:left="0" w:firstLine="0"/>
        <w:jc w:val="both"/>
        <w:rPr>
          <w:rFonts w:ascii="Arial Narrow" w:hAnsi="Arial Narrow" w:cs="Tahoma"/>
        </w:rPr>
      </w:pPr>
      <w:r w:rsidRPr="00E403C5">
        <w:rPr>
          <w:rFonts w:ascii="Arial Narrow" w:hAnsi="Arial Narrow" w:cs="Tahoma"/>
        </w:rPr>
        <w:t>le rétablissement des écoulements naturels antérieurs et l'aménagement de fossés de garde,</w:t>
      </w:r>
    </w:p>
    <w:p w:rsidR="00E05D65" w:rsidRPr="00E403C5" w:rsidRDefault="00E05D65" w:rsidP="00675554">
      <w:pPr>
        <w:widowControl w:val="0"/>
        <w:numPr>
          <w:ilvl w:val="0"/>
          <w:numId w:val="221"/>
        </w:numPr>
        <w:tabs>
          <w:tab w:val="num" w:pos="567"/>
        </w:tabs>
        <w:suppressAutoHyphens/>
        <w:spacing w:after="0" w:line="240" w:lineRule="auto"/>
        <w:ind w:left="0" w:firstLine="0"/>
        <w:jc w:val="both"/>
        <w:rPr>
          <w:rFonts w:ascii="Arial Narrow" w:hAnsi="Arial Narrow" w:cs="Tahoma"/>
        </w:rPr>
      </w:pPr>
      <w:r w:rsidRPr="00E403C5">
        <w:rPr>
          <w:rFonts w:ascii="Arial Narrow" w:hAnsi="Arial Narrow" w:cs="Tahoma"/>
        </w:rPr>
        <w:t>la suppression de l'aspect délabré du site en répartissant et dissimulant les gros blocs rocheux,</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709"/>
        <w:jc w:val="both"/>
        <w:rPr>
          <w:rFonts w:ascii="Arial Narrow" w:hAnsi="Arial Narrow" w:cs="Tahoma"/>
        </w:rPr>
      </w:pPr>
      <w:r w:rsidRPr="00E403C5">
        <w:rPr>
          <w:rFonts w:ascii="Arial Narrow" w:hAnsi="Arial Narrow" w:cs="Tahoma"/>
        </w:rPr>
        <w:t>Après la remise en état conformément aux prescriptions, un procès-verbal sera dressé et le dernier décompte ne pourra être réglé qu'à la vue du PV constatant le respect des directives de la remise en état.</w:t>
      </w:r>
    </w:p>
    <w:p w:rsidR="00E05D65" w:rsidRPr="00E403C5" w:rsidRDefault="00E05D65" w:rsidP="00E05D65">
      <w:pPr>
        <w:widowControl w:val="0"/>
        <w:spacing w:after="0" w:line="240" w:lineRule="auto"/>
        <w:jc w:val="both"/>
        <w:rPr>
          <w:rFonts w:ascii="Arial Narrow" w:hAnsi="Arial Narrow" w:cs="Tahoma"/>
          <w:b/>
        </w:rPr>
      </w:pPr>
    </w:p>
    <w:p w:rsidR="00E05D65" w:rsidRPr="00E403C5" w:rsidRDefault="00E05D65" w:rsidP="00E05D65">
      <w:pPr>
        <w:widowControl w:val="0"/>
        <w:spacing w:after="0" w:line="240" w:lineRule="auto"/>
        <w:jc w:val="both"/>
        <w:rPr>
          <w:rFonts w:ascii="Arial Narrow" w:hAnsi="Arial Narrow" w:cs="Tahoma"/>
          <w:b/>
        </w:rPr>
      </w:pPr>
      <w:r w:rsidRPr="00E403C5">
        <w:rPr>
          <w:rFonts w:ascii="Arial Narrow" w:hAnsi="Arial Narrow" w:cs="Tahoma"/>
          <w:b/>
          <w:u w:val="single"/>
        </w:rPr>
        <w:t>Article 53</w:t>
      </w:r>
      <w:r w:rsidRPr="00E403C5">
        <w:rPr>
          <w:rFonts w:ascii="Arial Narrow" w:hAnsi="Arial Narrow" w:cs="Tahoma"/>
          <w:b/>
        </w:rPr>
        <w:t> :</w:t>
      </w:r>
      <w:r w:rsidRPr="00E403C5">
        <w:rPr>
          <w:rFonts w:ascii="Arial Narrow" w:hAnsi="Arial Narrow" w:cs="Tahoma"/>
        </w:rPr>
        <w:tab/>
      </w:r>
      <w:r w:rsidRPr="00E403C5">
        <w:rPr>
          <w:rFonts w:ascii="Arial Narrow" w:hAnsi="Arial Narrow" w:cs="Tahoma"/>
          <w:b/>
        </w:rPr>
        <w:t>UTILISATION D'UNE CARRIERE CLASSEE PERMANENTE</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b/>
        </w:rPr>
      </w:pPr>
      <w:r w:rsidRPr="00E403C5">
        <w:rPr>
          <w:rFonts w:ascii="Arial Narrow" w:hAnsi="Arial Narrow" w:cs="Tahoma"/>
          <w:b/>
        </w:rPr>
        <w:t>Le Cocontractant devra demander les autorisations prévues par les textes et règlements en vigueur et prendra à sa charge tous les frais y afférents, y compris les taxes d'exploitation et les frais de dédommagements éventuels aux propriétaires.</w:t>
      </w:r>
    </w:p>
    <w:p w:rsidR="00E05D65" w:rsidRPr="00E403C5" w:rsidRDefault="00E05D65" w:rsidP="00E05D65">
      <w:pPr>
        <w:widowControl w:val="0"/>
        <w:spacing w:after="0" w:line="240" w:lineRule="auto"/>
        <w:ind w:firstLine="708"/>
        <w:jc w:val="both"/>
        <w:rPr>
          <w:rFonts w:ascii="Arial Narrow" w:hAnsi="Arial Narrow" w:cs="Tahoma"/>
          <w:b/>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Le Cocontractant veillera pendant l'exécution des travaux</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à la préservation et protection des arbres lors du gerbage des matériaux,</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aux travaux de drainage nécessaire pour protéger les matériaux mis en dépôts,</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à la conservation des plantations délimitant la carrière,</w:t>
      </w:r>
    </w:p>
    <w:p w:rsidR="00E05D65" w:rsidRPr="00E403C5" w:rsidRDefault="00E05D65" w:rsidP="00E05D65">
      <w:pPr>
        <w:widowControl w:val="0"/>
        <w:spacing w:after="0" w:line="240" w:lineRule="auto"/>
        <w:ind w:left="708"/>
        <w:jc w:val="both"/>
        <w:rPr>
          <w:rFonts w:ascii="Arial Narrow" w:hAnsi="Arial Narrow" w:cs="Tahoma"/>
        </w:rPr>
      </w:pPr>
      <w:r w:rsidRPr="00E403C5">
        <w:rPr>
          <w:rFonts w:ascii="Arial Narrow" w:hAnsi="Arial Narrow" w:cs="Tahoma"/>
        </w:rPr>
        <w:t>- à l'entretien des voies d'accès et de service.</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left="1416" w:hanging="1416"/>
        <w:jc w:val="both"/>
        <w:rPr>
          <w:rFonts w:ascii="Arial Narrow" w:hAnsi="Arial Narrow" w:cs="Tahoma"/>
          <w:b/>
        </w:rPr>
      </w:pPr>
      <w:r w:rsidRPr="00E403C5">
        <w:rPr>
          <w:rFonts w:ascii="Arial Narrow" w:hAnsi="Arial Narrow" w:cs="Tahoma"/>
          <w:b/>
          <w:u w:val="single"/>
        </w:rPr>
        <w:t>Article 54</w:t>
      </w:r>
      <w:r w:rsidRPr="00E403C5">
        <w:rPr>
          <w:rFonts w:ascii="Arial Narrow" w:hAnsi="Arial Narrow" w:cs="Tahoma"/>
          <w:b/>
        </w:rPr>
        <w:t> : CONTROLE DE LA VEGETATION SUR L'EMPRISE, ELAGAGE ET ABATTAGE DES ARBRES</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Tous les déchets végétaux seront soigneusement enlevés des accotements, fossés ou ouvrage et évacués vers les zones désignées dans un endroit approprié loin de toute habitation. Il est strictement interdit de brûler les déchets coupés sur place.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Si le brûlis des déchets est autorisé en des lieux agréés par l’Ingénieur, le Cocontractant doit disposer d'une citerne de </w:t>
      </w:r>
      <w:smartTag w:uri="urn:schemas-microsoft-com:office:smarttags" w:element="metricconverter">
        <w:smartTagPr>
          <w:attr w:name="ProductID" w:val="10.000 litres"/>
        </w:smartTagPr>
        <w:r w:rsidRPr="00E403C5">
          <w:rPr>
            <w:rFonts w:ascii="Arial Narrow" w:hAnsi="Arial Narrow" w:cs="Tahoma"/>
          </w:rPr>
          <w:lastRenderedPageBreak/>
          <w:t>10.000 litres</w:t>
        </w:r>
      </w:smartTag>
      <w:r w:rsidRPr="00E403C5">
        <w:rPr>
          <w:rFonts w:ascii="Arial Narrow" w:hAnsi="Arial Narrow" w:cs="Tahoma"/>
        </w:rPr>
        <w:t xml:space="preserve"> et d'une pompe d'arrosage pour pallier les éventualités de propagation du feu aux villages, aux habitations, à la végétation ou zones de culture avoisinant le site.</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Les opérations d’abattage et d’élagage d’arbres sont des opérations à caractère exceptionnel. Ces opérations seront réalisées après accord préalable de l’Ingénieur dans les cas suivants :</w:t>
      </w:r>
    </w:p>
    <w:p w:rsidR="00E05D65" w:rsidRPr="00E403C5" w:rsidRDefault="00E05D65" w:rsidP="00675554">
      <w:pPr>
        <w:widowControl w:val="0"/>
        <w:numPr>
          <w:ilvl w:val="0"/>
          <w:numId w:val="235"/>
        </w:numPr>
        <w:suppressAutoHyphens/>
        <w:spacing w:after="0" w:line="240" w:lineRule="auto"/>
        <w:jc w:val="both"/>
        <w:rPr>
          <w:rFonts w:ascii="Arial Narrow" w:hAnsi="Arial Narrow" w:cs="Tahoma"/>
        </w:rPr>
      </w:pPr>
      <w:r w:rsidRPr="00E403C5">
        <w:rPr>
          <w:rFonts w:ascii="Arial Narrow" w:hAnsi="Arial Narrow" w:cs="Tahoma"/>
          <w:b/>
        </w:rPr>
        <w:t xml:space="preserve">arbres situés dans l’emprise à débroussailler dont le diamètre mesuré à un mètre du sol est supérieur à 50 cm : </w:t>
      </w:r>
      <w:r w:rsidRPr="00E403C5">
        <w:rPr>
          <w:rFonts w:ascii="Arial Narrow" w:hAnsi="Arial Narrow" w:cs="Tahoma"/>
        </w:rPr>
        <w:t xml:space="preserve">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E403C5">
          <w:rPr>
            <w:rFonts w:ascii="Arial Narrow" w:hAnsi="Arial Narrow" w:cs="Tahoma"/>
          </w:rPr>
          <w:t>10 cm</w:t>
        </w:r>
      </w:smartTag>
      <w:r w:rsidRPr="00E403C5">
        <w:rPr>
          <w:rFonts w:ascii="Arial Narrow" w:hAnsi="Arial Narrow" w:cs="Tahoma"/>
        </w:rPr>
        <w:t>),</w:t>
      </w:r>
    </w:p>
    <w:p w:rsidR="00E05D65" w:rsidRPr="00E403C5" w:rsidRDefault="00E05D65" w:rsidP="00675554">
      <w:pPr>
        <w:widowControl w:val="0"/>
        <w:numPr>
          <w:ilvl w:val="0"/>
          <w:numId w:val="235"/>
        </w:numPr>
        <w:suppressAutoHyphens/>
        <w:spacing w:after="0" w:line="240" w:lineRule="auto"/>
        <w:jc w:val="both"/>
        <w:rPr>
          <w:rFonts w:ascii="Arial Narrow" w:hAnsi="Arial Narrow" w:cs="Tahoma"/>
        </w:rPr>
      </w:pPr>
      <w:r w:rsidRPr="00E403C5">
        <w:rPr>
          <w:rFonts w:ascii="Arial Narrow" w:hAnsi="Arial Narrow" w:cs="Tahoma"/>
          <w:b/>
        </w:rPr>
        <w:t>arbres surplombant les abords et menaçant de tomber sur la route</w:t>
      </w:r>
      <w:r w:rsidRPr="00E403C5">
        <w:rPr>
          <w:rFonts w:ascii="Arial Narrow" w:hAnsi="Arial Narrow" w:cs="Tahoma"/>
        </w:rPr>
        <w:t xml:space="preserve"> et de barrer la circulation après une tornade. Toutes les branches surplombant la plate-forme seront </w:t>
      </w:r>
      <w:r w:rsidR="009421EF" w:rsidRPr="00E403C5">
        <w:rPr>
          <w:rFonts w:ascii="Arial Narrow" w:hAnsi="Arial Narrow" w:cs="Tahoma"/>
        </w:rPr>
        <w:t>coupées</w:t>
      </w:r>
      <w:r w:rsidRPr="00E403C5">
        <w:rPr>
          <w:rFonts w:ascii="Arial Narrow" w:hAnsi="Arial Narrow" w:cs="Tahoma"/>
        </w:rPr>
        <w:t xml:space="preserve"> après accord du Maître d'œuvre suivant une verticale passant par la limite de débroussaillement.</w:t>
      </w:r>
    </w:p>
    <w:p w:rsidR="00E05D65" w:rsidRPr="00E403C5" w:rsidRDefault="00E05D65" w:rsidP="009421EF">
      <w:pPr>
        <w:widowControl w:val="0"/>
        <w:suppressAutoHyphens/>
        <w:spacing w:after="0" w:line="240" w:lineRule="auto"/>
        <w:ind w:left="720"/>
        <w:jc w:val="both"/>
        <w:rPr>
          <w:rFonts w:ascii="Arial Narrow" w:hAnsi="Arial Narrow" w:cs="Tahoma"/>
        </w:rPr>
      </w:pPr>
    </w:p>
    <w:p w:rsidR="00E05D65" w:rsidRPr="00E403C5" w:rsidRDefault="00E05D65" w:rsidP="00E05D65">
      <w:pPr>
        <w:keepNext/>
        <w:spacing w:after="0" w:line="240" w:lineRule="auto"/>
        <w:ind w:left="1416" w:hanging="1416"/>
        <w:jc w:val="both"/>
        <w:outlineLvl w:val="0"/>
        <w:rPr>
          <w:rFonts w:ascii="Arial Narrow" w:hAnsi="Arial Narrow" w:cs="Tahoma"/>
          <w:snapToGrid w:val="0"/>
        </w:rPr>
      </w:pPr>
      <w:r w:rsidRPr="00E403C5">
        <w:rPr>
          <w:rFonts w:ascii="Arial Narrow" w:hAnsi="Arial Narrow" w:cs="Tahoma"/>
          <w:b/>
          <w:snapToGrid w:val="0"/>
          <w:u w:val="single"/>
        </w:rPr>
        <w:t>Article 55</w:t>
      </w:r>
      <w:r w:rsidRPr="00E403C5">
        <w:rPr>
          <w:rFonts w:ascii="Arial Narrow" w:hAnsi="Arial Narrow" w:cs="Tahoma"/>
          <w:b/>
          <w:snapToGrid w:val="0"/>
        </w:rPr>
        <w:t> : CHARGEMENT ET TRANSPORT DES MATERIAUX D'APPORT ET DE MATERIEL</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la charge maximale par essieu qu'il soit simple ou en tandem,</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les dimensions des véhicules,</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les convois exceptionnels de dimensions supérieures aux normes doivent faire l'objet d'une demande spéciale préalable,</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les mesures de protection de l'environnement (perte de matériaux en cours de transport, poussières),</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 xml:space="preserve"> le Cocontractant doit prendre toutes les dispositions nécessaires pour limiter la vitesse des véhicules sur le chantier: installation de panneaux de signalisation et porteurs de drapeaux,</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humidifier régulièrement les voies de circulation dans les zones habitées,</w:t>
      </w:r>
    </w:p>
    <w:p w:rsidR="00E05D65" w:rsidRPr="00E403C5" w:rsidRDefault="00E05D65" w:rsidP="00675554">
      <w:pPr>
        <w:widowControl w:val="0"/>
        <w:numPr>
          <w:ilvl w:val="0"/>
          <w:numId w:val="223"/>
        </w:numPr>
        <w:suppressAutoHyphens/>
        <w:spacing w:after="0" w:line="240" w:lineRule="auto"/>
        <w:ind w:left="709" w:hanging="9"/>
        <w:jc w:val="both"/>
        <w:rPr>
          <w:rFonts w:ascii="Arial Narrow" w:hAnsi="Arial Narrow" w:cs="Tahoma"/>
        </w:rPr>
      </w:pPr>
      <w:r w:rsidRPr="00E403C5">
        <w:rPr>
          <w:rFonts w:ascii="Arial Narrow" w:hAnsi="Arial Narrow" w:cs="Tahoma"/>
        </w:rPr>
        <w:t>prévoir des déviations par des routes et routes existantes.</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Le Cocontractant doit mettre en place une signalisation mobile adéquate.</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b/>
          <w:u w:val="single"/>
        </w:rPr>
        <w:t xml:space="preserve">Article 56 </w:t>
      </w:r>
      <w:r w:rsidRPr="00E403C5">
        <w:rPr>
          <w:rFonts w:ascii="Arial Narrow" w:hAnsi="Arial Narrow" w:cs="Tahoma"/>
          <w:b/>
        </w:rPr>
        <w:t>:</w:t>
      </w:r>
      <w:r w:rsidRPr="00E403C5">
        <w:rPr>
          <w:rFonts w:ascii="Arial Narrow" w:hAnsi="Arial Narrow" w:cs="Tahoma"/>
        </w:rPr>
        <w:tab/>
      </w:r>
      <w:r w:rsidRPr="00E403C5">
        <w:rPr>
          <w:rFonts w:ascii="Arial Narrow" w:hAnsi="Arial Narrow" w:cs="Tahoma"/>
          <w:b/>
        </w:rPr>
        <w:t>BARRIERES DE PLUIES</w:t>
      </w:r>
    </w:p>
    <w:p w:rsidR="00227918" w:rsidRPr="00E403C5" w:rsidRDefault="00227918" w:rsidP="00E05D65">
      <w:pPr>
        <w:widowControl w:val="0"/>
        <w:spacing w:after="0" w:line="240" w:lineRule="auto"/>
        <w:ind w:firstLine="708"/>
        <w:jc w:val="both"/>
        <w:rPr>
          <w:rFonts w:ascii="Arial Narrow" w:hAnsi="Arial Narrow" w:cs="Tahoma"/>
        </w:rPr>
      </w:pPr>
    </w:p>
    <w:p w:rsidR="00E05D65" w:rsidRPr="00E403C5" w:rsidRDefault="00227918" w:rsidP="00E05D65">
      <w:pPr>
        <w:widowControl w:val="0"/>
        <w:spacing w:after="0" w:line="240" w:lineRule="auto"/>
        <w:ind w:firstLine="708"/>
        <w:jc w:val="both"/>
        <w:rPr>
          <w:rFonts w:ascii="Arial Narrow" w:hAnsi="Arial Narrow" w:cs="Tahoma"/>
        </w:rPr>
      </w:pPr>
      <w:r w:rsidRPr="00E403C5">
        <w:rPr>
          <w:rFonts w:ascii="Arial Narrow" w:hAnsi="Arial Narrow" w:cs="Tahoma"/>
        </w:rPr>
        <w:t>SANS OBJET</w:t>
      </w:r>
    </w:p>
    <w:p w:rsidR="00E05D65" w:rsidRPr="00E403C5" w:rsidRDefault="00E05D65" w:rsidP="00E05D65">
      <w:pPr>
        <w:widowControl w:val="0"/>
        <w:spacing w:after="0" w:line="240" w:lineRule="auto"/>
        <w:jc w:val="both"/>
        <w:rPr>
          <w:rFonts w:ascii="Arial Narrow" w:hAnsi="Arial Narrow" w:cs="Tahoma"/>
          <w:b/>
          <w:u w:val="single"/>
        </w:rPr>
      </w:pPr>
    </w:p>
    <w:p w:rsidR="00E05D65" w:rsidRPr="00E403C5" w:rsidRDefault="00E05D65" w:rsidP="00E05D65">
      <w:pPr>
        <w:widowControl w:val="0"/>
        <w:spacing w:after="0" w:line="240" w:lineRule="auto"/>
        <w:jc w:val="both"/>
        <w:rPr>
          <w:rFonts w:ascii="Arial Narrow" w:hAnsi="Arial Narrow" w:cs="Tahoma"/>
        </w:rPr>
      </w:pPr>
      <w:r w:rsidRPr="00E403C5">
        <w:rPr>
          <w:rFonts w:ascii="Arial Narrow" w:hAnsi="Arial Narrow" w:cs="Tahoma"/>
          <w:b/>
          <w:u w:val="single"/>
        </w:rPr>
        <w:t>Article 57</w:t>
      </w:r>
      <w:r w:rsidRPr="00E403C5">
        <w:rPr>
          <w:rFonts w:ascii="Arial Narrow" w:hAnsi="Arial Narrow" w:cs="Tahoma"/>
          <w:b/>
        </w:rPr>
        <w:t> :</w:t>
      </w:r>
      <w:r w:rsidRPr="00E403C5">
        <w:rPr>
          <w:rFonts w:ascii="Arial Narrow" w:hAnsi="Arial Narrow" w:cs="Tahoma"/>
        </w:rPr>
        <w:tab/>
      </w:r>
      <w:r w:rsidRPr="00E403C5">
        <w:rPr>
          <w:rFonts w:ascii="Arial Narrow" w:hAnsi="Arial Narrow" w:cs="Tahoma"/>
          <w:b/>
        </w:rPr>
        <w:t>SANCTIONS ET PENALITES</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Il est rappelé au Cocontractant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L'article 83 de la loi-cadre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L’article 88 de la même loi cadre prévoit qu’une entreprise contrevenant ou ayant contrevenu à la loi lors des travaux neufs ou travaux d'entretien routier sera exclue pour la période d'un an du droit de soumissionner. </w:t>
      </w:r>
    </w:p>
    <w:p w:rsidR="00E05D65" w:rsidRPr="00E403C5" w:rsidRDefault="00E05D65" w:rsidP="00E05D65">
      <w:pPr>
        <w:widowControl w:val="0"/>
        <w:spacing w:after="0" w:line="240" w:lineRule="auto"/>
        <w:jc w:val="both"/>
        <w:rPr>
          <w:rFonts w:ascii="Arial Narrow" w:hAnsi="Arial Narrow" w:cs="Tahoma"/>
        </w:rPr>
      </w:pP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 xml:space="preserve">Toute infraction aux prescriptions dûment notifiées par écrit (Ordre de Service) au Cocontractant par la mission de contrôle sera également consignée dans le cahier de chantier. Celui-ci pourra servir de pièce contractuelle en cas de litiges dans </w:t>
      </w:r>
      <w:r w:rsidR="00462B14" w:rsidRPr="00E403C5">
        <w:rPr>
          <w:rFonts w:ascii="Arial Narrow" w:hAnsi="Arial Narrow" w:cs="Tahoma"/>
        </w:rPr>
        <w:t>l’application</w:t>
      </w:r>
      <w:r w:rsidRPr="00E403C5">
        <w:rPr>
          <w:rFonts w:ascii="Arial Narrow" w:hAnsi="Arial Narrow" w:cs="Tahoma"/>
        </w:rPr>
        <w:t xml:space="preserve"> des éventuelles sanctions.</w:t>
      </w:r>
    </w:p>
    <w:p w:rsidR="00E05D65" w:rsidRPr="00E403C5" w:rsidRDefault="00E05D65" w:rsidP="00E05D65">
      <w:pPr>
        <w:widowControl w:val="0"/>
        <w:spacing w:after="0" w:line="240" w:lineRule="auto"/>
        <w:ind w:firstLine="708"/>
        <w:jc w:val="both"/>
        <w:rPr>
          <w:rFonts w:ascii="Arial Narrow" w:hAnsi="Arial Narrow" w:cs="Tahoma"/>
        </w:rPr>
      </w:pPr>
      <w:r w:rsidRPr="00E403C5">
        <w:rPr>
          <w:rFonts w:ascii="Arial Narrow" w:hAnsi="Arial Narrow" w:cs="Tahoma"/>
        </w:rPr>
        <w:t>La reprise des travaux ou les travaux supplémentaires découlant du non-respect des clauses reste à la charge au Cocontractant</w:t>
      </w:r>
      <w:r w:rsidR="00011A0E" w:rsidRPr="00E403C5">
        <w:rPr>
          <w:rFonts w:ascii="Arial Narrow" w:hAnsi="Arial Narrow" w:cs="Tahoma"/>
        </w:rPr>
        <w:t>. /</w:t>
      </w:r>
      <w:r w:rsidRPr="00E403C5">
        <w:rPr>
          <w:rFonts w:ascii="Arial Narrow" w:hAnsi="Arial Narrow" w:cs="Tahoma"/>
        </w:rPr>
        <w:t>-</w:t>
      </w:r>
    </w:p>
    <w:p w:rsidR="00E05D65" w:rsidRPr="00692A92" w:rsidRDefault="00E05D65" w:rsidP="00E05D65">
      <w:pPr>
        <w:keepNext/>
        <w:spacing w:after="0" w:line="240" w:lineRule="auto"/>
        <w:jc w:val="center"/>
        <w:outlineLvl w:val="0"/>
        <w:rPr>
          <w:rFonts w:ascii="Arial Narrow" w:hAnsi="Arial Narrow" w:cs="Tahoma"/>
        </w:rPr>
      </w:pPr>
      <w:bookmarkStart w:id="143" w:name="_Toc483633864"/>
      <w:bookmarkStart w:id="144" w:name="_Toc517053196"/>
    </w:p>
    <w:p w:rsidR="00E05D65" w:rsidRPr="00692A92" w:rsidRDefault="00E05D65" w:rsidP="00E05D65">
      <w:pPr>
        <w:widowControl w:val="0"/>
        <w:spacing w:after="0" w:line="240" w:lineRule="auto"/>
        <w:rPr>
          <w:rFonts w:ascii="Arial Narrow" w:hAnsi="Arial Narrow" w:cs="Tahoma"/>
        </w:rPr>
      </w:pPr>
    </w:p>
    <w:p w:rsidR="00E05D65" w:rsidRPr="00692A92" w:rsidRDefault="00E05D65" w:rsidP="00E05D65">
      <w:pPr>
        <w:widowControl w:val="0"/>
        <w:spacing w:after="0" w:line="240" w:lineRule="auto"/>
        <w:rPr>
          <w:rFonts w:ascii="Arial Narrow" w:hAnsi="Arial Narrow" w:cs="Tahoma"/>
          <w:lang w:val="fr-CA"/>
        </w:rPr>
      </w:pPr>
    </w:p>
    <w:bookmarkEnd w:id="143"/>
    <w:bookmarkEnd w:id="144"/>
    <w:p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rsidR="007318F4" w:rsidRDefault="00E403C5" w:rsidP="00E05D65">
      <w:pPr>
        <w:tabs>
          <w:tab w:val="left" w:pos="7072"/>
        </w:tabs>
        <w:spacing w:after="0"/>
        <w:jc w:val="center"/>
        <w:rPr>
          <w:rFonts w:ascii="Tahoma" w:hAnsi="Tahoma" w:cs="Tahoma"/>
          <w:b/>
          <w:sz w:val="36"/>
          <w:szCs w:val="36"/>
        </w:rPr>
      </w:pPr>
      <w:r w:rsidRPr="00E403C5">
        <w:rPr>
          <w:rFonts w:ascii="Arial Narrow" w:hAnsi="Arial Narrow" w:cs="Tahoma"/>
          <w:noProof/>
        </w:rPr>
        <w:pict>
          <v:line id="Connecteur droit 23" o:spid="_x0000_s1066" style="position:absolute;left:0;text-align:left;flip:y;z-index:251974656;visibility:visible" from="32.05pt,9.55pt" to="492.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" strokecolor="black [3200]" strokeweight="2pt">
            <v:shadow on="t" color="black" opacity="24903f" origin=",.5" offset="0,.55556mm"/>
          </v:line>
        </w:pict>
      </w:r>
      <w:r w:rsidRPr="00E403C5">
        <w:rPr>
          <w:rFonts w:ascii="Arial Narrow" w:hAnsi="Arial Narrow" w:cs="Tahoma"/>
          <w:noProof/>
        </w:rPr>
        <w:pict>
          <v:line id="Connecteur droit 24" o:spid="_x0000_s1067" style="position:absolute;left:0;text-align:left;flip:x;z-index:251975680;visibility:visible" from="27.7pt,11.25pt" to="495.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" strokecolor="black [3200]" strokeweight="2pt">
            <v:shadow on="t" color="black" opacity="24903f" origin=",.5" offset="0,.55556mm"/>
          </v:line>
        </w:pict>
      </w:r>
    </w:p>
    <w:p w:rsidR="00F1381B" w:rsidRDefault="00F1381B" w:rsidP="00E05D65">
      <w:pPr>
        <w:tabs>
          <w:tab w:val="left" w:pos="7072"/>
        </w:tabs>
        <w:spacing w:after="0"/>
        <w:jc w:val="center"/>
        <w:rPr>
          <w:rFonts w:ascii="Tahoma" w:hAnsi="Tahoma" w:cs="Tahoma"/>
          <w:b/>
          <w:sz w:val="36"/>
          <w:szCs w:val="36"/>
        </w:rPr>
      </w:pPr>
    </w:p>
    <w:p w:rsidR="00F1381B" w:rsidRDefault="00E403C5" w:rsidP="00E05D65">
      <w:pPr>
        <w:tabs>
          <w:tab w:val="left" w:pos="7072"/>
        </w:tabs>
        <w:spacing w:after="0"/>
        <w:jc w:val="center"/>
        <w:rPr>
          <w:rFonts w:ascii="Tahoma" w:hAnsi="Tahoma" w:cs="Tahoma"/>
          <w:b/>
          <w:sz w:val="36"/>
          <w:szCs w:val="36"/>
        </w:rPr>
      </w:pPr>
      <w:r>
        <w:rPr>
          <w:rFonts w:ascii="Tahoma" w:hAnsi="Tahoma" w:cs="Tahoma"/>
          <w:b/>
          <w:noProof/>
          <w:sz w:val="36"/>
          <w:szCs w:val="36"/>
        </w:rPr>
        <w:pict>
          <v:line id="Connecteur droit 25" o:spid="_x0000_s1065" style="position:absolute;left:0;text-align:left;flip:y;z-index:251976704;visibility:visible" from="31.15pt,12.15pt" to="503.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" strokecolor="black [3200]" strokeweight="2pt">
            <v:shadow on="t" color="black" opacity="24903f" origin=",.5" offset="0,.55556mm"/>
          </v:line>
        </w:pict>
      </w:r>
    </w:p>
    <w:p w:rsidR="00F1381B" w:rsidRDefault="00F1381B" w:rsidP="00E05D65">
      <w:pPr>
        <w:tabs>
          <w:tab w:val="left" w:pos="7072"/>
        </w:tabs>
        <w:spacing w:after="0"/>
        <w:jc w:val="center"/>
        <w:rPr>
          <w:rFonts w:ascii="Tahoma" w:hAnsi="Tahoma" w:cs="Tahoma"/>
          <w:b/>
          <w:sz w:val="36"/>
          <w:szCs w:val="36"/>
        </w:rPr>
      </w:pPr>
    </w:p>
    <w:p w:rsidR="00F1381B" w:rsidRDefault="00F1381B" w:rsidP="00E05D65">
      <w:pPr>
        <w:tabs>
          <w:tab w:val="left" w:pos="7072"/>
        </w:tabs>
        <w:spacing w:after="0"/>
        <w:jc w:val="center"/>
        <w:rPr>
          <w:rFonts w:ascii="Tahoma" w:hAnsi="Tahoma" w:cs="Tahoma"/>
          <w:b/>
          <w:sz w:val="36"/>
          <w:szCs w:val="36"/>
        </w:rPr>
      </w:pPr>
    </w:p>
    <w:p w:rsidR="00F1381B" w:rsidRDefault="00F1381B" w:rsidP="00E05D65">
      <w:pPr>
        <w:tabs>
          <w:tab w:val="left" w:pos="7072"/>
        </w:tabs>
        <w:spacing w:after="0"/>
        <w:jc w:val="center"/>
        <w:rPr>
          <w:rFonts w:ascii="Tahoma" w:hAnsi="Tahoma" w:cs="Tahoma"/>
          <w:b/>
          <w:sz w:val="36"/>
          <w:szCs w:val="36"/>
        </w:rPr>
      </w:pPr>
    </w:p>
    <w:p w:rsidR="00F1381B" w:rsidRDefault="00F1381B" w:rsidP="00E05D65">
      <w:pPr>
        <w:tabs>
          <w:tab w:val="left" w:pos="7072"/>
        </w:tabs>
        <w:spacing w:after="0"/>
        <w:jc w:val="center"/>
        <w:rPr>
          <w:rFonts w:ascii="Tahoma" w:hAnsi="Tahoma" w:cs="Tahoma"/>
          <w:b/>
          <w:sz w:val="36"/>
          <w:szCs w:val="36"/>
        </w:rPr>
      </w:pPr>
    </w:p>
    <w:p w:rsidR="00F1381B" w:rsidRDefault="00F1381B" w:rsidP="00E05D65">
      <w:pPr>
        <w:tabs>
          <w:tab w:val="left" w:pos="7072"/>
        </w:tabs>
        <w:spacing w:after="0"/>
        <w:jc w:val="center"/>
        <w:rPr>
          <w:rFonts w:ascii="Tahoma" w:hAnsi="Tahoma" w:cs="Tahoma"/>
          <w:b/>
          <w:sz w:val="36"/>
          <w:szCs w:val="36"/>
        </w:rPr>
      </w:pPr>
    </w:p>
    <w:p w:rsidR="004C1460" w:rsidRDefault="004C1460" w:rsidP="00E05D65">
      <w:pPr>
        <w:tabs>
          <w:tab w:val="left" w:pos="7072"/>
        </w:tabs>
        <w:spacing w:after="0"/>
        <w:jc w:val="center"/>
        <w:rPr>
          <w:rFonts w:ascii="Tahoma" w:hAnsi="Tahoma" w:cs="Tahoma"/>
          <w:b/>
          <w:sz w:val="36"/>
          <w:szCs w:val="36"/>
        </w:rPr>
      </w:pPr>
    </w:p>
    <w:p w:rsidR="0045734C" w:rsidRDefault="0045734C" w:rsidP="00E05D65">
      <w:pPr>
        <w:tabs>
          <w:tab w:val="left" w:pos="7072"/>
        </w:tabs>
        <w:spacing w:after="0"/>
        <w:jc w:val="center"/>
        <w:rPr>
          <w:rFonts w:ascii="Tahoma" w:hAnsi="Tahoma" w:cs="Tahoma"/>
          <w:b/>
          <w:sz w:val="36"/>
          <w:szCs w:val="36"/>
        </w:rPr>
      </w:pPr>
    </w:p>
    <w:p w:rsidR="00E403C5" w:rsidRDefault="00E403C5" w:rsidP="00E05D65">
      <w:pPr>
        <w:tabs>
          <w:tab w:val="left" w:pos="7072"/>
        </w:tabs>
        <w:spacing w:after="0"/>
        <w:jc w:val="center"/>
        <w:rPr>
          <w:rFonts w:ascii="Tahoma" w:hAnsi="Tahoma" w:cs="Tahoma"/>
          <w:b/>
          <w:sz w:val="36"/>
          <w:szCs w:val="36"/>
        </w:rPr>
      </w:pPr>
    </w:p>
    <w:p w:rsidR="00E403C5" w:rsidRDefault="00E403C5" w:rsidP="00E05D65">
      <w:pPr>
        <w:tabs>
          <w:tab w:val="left" w:pos="7072"/>
        </w:tabs>
        <w:spacing w:after="0"/>
        <w:jc w:val="center"/>
        <w:rPr>
          <w:rFonts w:ascii="Tahoma" w:hAnsi="Tahoma" w:cs="Tahoma"/>
          <w:b/>
          <w:sz w:val="36"/>
          <w:szCs w:val="36"/>
        </w:rPr>
      </w:pPr>
    </w:p>
    <w:p w:rsidR="00E403C5" w:rsidRDefault="00E403C5" w:rsidP="00E05D65">
      <w:pPr>
        <w:tabs>
          <w:tab w:val="left" w:pos="7072"/>
        </w:tabs>
        <w:spacing w:after="0"/>
        <w:jc w:val="center"/>
        <w:rPr>
          <w:rFonts w:ascii="Tahoma" w:hAnsi="Tahoma" w:cs="Tahoma"/>
          <w:b/>
          <w:sz w:val="36"/>
          <w:szCs w:val="36"/>
        </w:rPr>
      </w:pPr>
    </w:p>
    <w:p w:rsidR="00E403C5" w:rsidRDefault="00E403C5" w:rsidP="00E05D65">
      <w:pPr>
        <w:tabs>
          <w:tab w:val="left" w:pos="7072"/>
        </w:tabs>
        <w:spacing w:after="0"/>
        <w:jc w:val="center"/>
        <w:rPr>
          <w:rFonts w:ascii="Tahoma" w:hAnsi="Tahoma" w:cs="Tahoma"/>
          <w:b/>
          <w:sz w:val="36"/>
          <w:szCs w:val="36"/>
        </w:rPr>
      </w:pPr>
    </w:p>
    <w:p w:rsidR="00E403C5" w:rsidRDefault="00E403C5" w:rsidP="00E05D65">
      <w:pPr>
        <w:tabs>
          <w:tab w:val="left" w:pos="7072"/>
        </w:tabs>
        <w:spacing w:after="0"/>
        <w:jc w:val="center"/>
        <w:rPr>
          <w:rFonts w:ascii="Tahoma" w:hAnsi="Tahoma" w:cs="Tahoma"/>
          <w:b/>
          <w:sz w:val="36"/>
          <w:szCs w:val="36"/>
        </w:rPr>
      </w:pPr>
    </w:p>
    <w:p w:rsidR="00E403C5" w:rsidRDefault="00E403C5" w:rsidP="00E05D65">
      <w:pPr>
        <w:tabs>
          <w:tab w:val="left" w:pos="7072"/>
        </w:tabs>
        <w:spacing w:after="0"/>
        <w:jc w:val="center"/>
        <w:rPr>
          <w:rFonts w:ascii="Tahoma" w:hAnsi="Tahoma" w:cs="Tahoma"/>
          <w:b/>
          <w:sz w:val="36"/>
          <w:szCs w:val="36"/>
        </w:rPr>
      </w:pPr>
    </w:p>
    <w:p w:rsidR="004E18E6" w:rsidRDefault="004E18E6" w:rsidP="00E05D65">
      <w:pPr>
        <w:tabs>
          <w:tab w:val="left" w:pos="7072"/>
        </w:tabs>
        <w:spacing w:after="0"/>
        <w:jc w:val="center"/>
        <w:rPr>
          <w:rFonts w:ascii="Tahoma" w:hAnsi="Tahoma" w:cs="Tahoma"/>
          <w:b/>
          <w:sz w:val="36"/>
          <w:szCs w:val="36"/>
        </w:rPr>
      </w:pPr>
    </w:p>
    <w:p w:rsidR="004E18E6" w:rsidRDefault="004E18E6" w:rsidP="00E05D65">
      <w:pPr>
        <w:tabs>
          <w:tab w:val="left" w:pos="7072"/>
        </w:tabs>
        <w:spacing w:after="0"/>
        <w:jc w:val="center"/>
        <w:rPr>
          <w:rFonts w:ascii="Tahoma" w:hAnsi="Tahoma" w:cs="Tahoma"/>
          <w:b/>
          <w:sz w:val="36"/>
          <w:szCs w:val="36"/>
        </w:rPr>
      </w:pPr>
    </w:p>
    <w:p w:rsidR="00E05D65" w:rsidRDefault="00B24074" w:rsidP="00E05D65">
      <w:pPr>
        <w:tabs>
          <w:tab w:val="left" w:pos="7072"/>
        </w:tabs>
        <w:spacing w:after="0"/>
        <w:jc w:val="center"/>
        <w:rPr>
          <w:rFonts w:ascii="Tahoma" w:hAnsi="Tahoma" w:cs="Tahoma"/>
          <w:b/>
          <w:sz w:val="36"/>
          <w:szCs w:val="36"/>
        </w:rPr>
      </w:pPr>
      <w:r>
        <w:rPr>
          <w:rFonts w:ascii="Tahoma" w:hAnsi="Tahoma" w:cs="Tahoma"/>
          <w:noProof/>
          <w:sz w:val="20"/>
          <w:szCs w:val="20"/>
        </w:rPr>
        <w:pict>
          <v:shape id="_x0000_s1043" type="#_x0000_t115" style="position:absolute;left:0;text-align:left;margin-left:0;margin-top:22.5pt;width:359.15pt;height:121.5pt;z-index:2519121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" strokeweight="2.25pt">
            <v:textbox>
              <w:txbxContent>
                <w:p w:rsidR="00B24074" w:rsidRPr="00A73E73" w:rsidRDefault="00B24074" w:rsidP="004912D5">
                  <w:pPr>
                    <w:spacing w:after="0" w:line="240" w:lineRule="auto"/>
                    <w:jc w:val="center"/>
                    <w:rPr>
                      <w:rFonts w:ascii="Albertus Extra Bold" w:hAnsi="Albertus Extra Bold" w:cs="Tahoma"/>
                      <w:b/>
                      <w:sz w:val="14"/>
                      <w:szCs w:val="20"/>
                    </w:rPr>
                  </w:pPr>
                </w:p>
                <w:p w:rsidR="00B24074" w:rsidRPr="00996325" w:rsidRDefault="00B24074"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v:textbox>
            <w10:wrap anchorx="margin"/>
          </v:shape>
        </w:pict>
      </w: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4912D5" w:rsidRDefault="004912D5" w:rsidP="00E05D65">
      <w:pPr>
        <w:tabs>
          <w:tab w:val="left" w:pos="7072"/>
        </w:tabs>
        <w:spacing w:after="0"/>
        <w:jc w:val="center"/>
        <w:rPr>
          <w:rFonts w:ascii="Tahoma" w:hAnsi="Tahoma" w:cs="Tahoma"/>
          <w:b/>
          <w:sz w:val="36"/>
          <w:szCs w:val="36"/>
        </w:rPr>
      </w:pPr>
    </w:p>
    <w:p w:rsidR="004912D5" w:rsidRDefault="004912D5" w:rsidP="00E05D65">
      <w:pPr>
        <w:tabs>
          <w:tab w:val="left" w:pos="7072"/>
        </w:tabs>
        <w:spacing w:after="0"/>
        <w:jc w:val="center"/>
        <w:rPr>
          <w:rFonts w:ascii="Tahoma" w:hAnsi="Tahoma" w:cs="Tahoma"/>
          <w:b/>
          <w:sz w:val="36"/>
          <w:szCs w:val="36"/>
        </w:rPr>
      </w:pPr>
    </w:p>
    <w:p w:rsidR="004912D5" w:rsidRDefault="004912D5" w:rsidP="00E05D65">
      <w:pPr>
        <w:tabs>
          <w:tab w:val="left" w:pos="7072"/>
        </w:tabs>
        <w:spacing w:after="0"/>
        <w:jc w:val="center"/>
        <w:rPr>
          <w:rFonts w:ascii="Tahoma" w:hAnsi="Tahoma" w:cs="Tahoma"/>
          <w:b/>
          <w:sz w:val="36"/>
          <w:szCs w:val="36"/>
        </w:rPr>
      </w:pPr>
    </w:p>
    <w:p w:rsidR="004912D5" w:rsidRDefault="004912D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F61B38" w:rsidRDefault="00F61B38"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4C1460" w:rsidRDefault="004C1460" w:rsidP="00E05D65">
      <w:pPr>
        <w:tabs>
          <w:tab w:val="left" w:pos="7072"/>
        </w:tabs>
        <w:spacing w:after="0"/>
        <w:jc w:val="center"/>
        <w:rPr>
          <w:rFonts w:ascii="Tahoma" w:hAnsi="Tahoma" w:cs="Tahoma"/>
          <w:b/>
          <w:sz w:val="36"/>
          <w:szCs w:val="36"/>
        </w:rPr>
      </w:pPr>
    </w:p>
    <w:tbl>
      <w:tblPr>
        <w:tblStyle w:val="Grilledutableau"/>
        <w:tblW w:w="0" w:type="auto"/>
        <w:tblLook w:val="04A0" w:firstRow="1" w:lastRow="0" w:firstColumn="1" w:lastColumn="0" w:noHBand="0" w:noVBand="1"/>
      </w:tblPr>
      <w:tblGrid>
        <w:gridCol w:w="1101"/>
        <w:gridCol w:w="7371"/>
        <w:gridCol w:w="1871"/>
      </w:tblGrid>
      <w:tr w:rsidR="005E69DF" w:rsidRPr="00E403C5" w:rsidTr="00BB410E">
        <w:trPr>
          <w:trHeight w:val="559"/>
        </w:trPr>
        <w:tc>
          <w:tcPr>
            <w:tcW w:w="1101" w:type="dxa"/>
            <w:tcBorders>
              <w:top w:val="single" w:sz="24" w:space="0" w:color="auto"/>
              <w:left w:val="single" w:sz="24" w:space="0" w:color="auto"/>
            </w:tcBorders>
          </w:tcPr>
          <w:p w:rsidR="005E69DF" w:rsidRPr="00E403C5" w:rsidRDefault="005E69DF" w:rsidP="00E403C5">
            <w:pPr>
              <w:tabs>
                <w:tab w:val="left" w:pos="7072"/>
              </w:tabs>
              <w:spacing w:after="0" w:line="240" w:lineRule="auto"/>
              <w:jc w:val="center"/>
              <w:rPr>
                <w:rFonts w:ascii="Arial Narrow" w:hAnsi="Arial Narrow" w:cs="Tahoma"/>
                <w:b/>
              </w:rPr>
            </w:pPr>
          </w:p>
        </w:tc>
        <w:tc>
          <w:tcPr>
            <w:tcW w:w="7371" w:type="dxa"/>
            <w:tcBorders>
              <w:top w:val="single" w:sz="24" w:space="0" w:color="auto"/>
            </w:tcBorders>
          </w:tcPr>
          <w:p w:rsidR="005E69DF" w:rsidRPr="00E403C5" w:rsidRDefault="005E69DF" w:rsidP="00E403C5">
            <w:pPr>
              <w:spacing w:line="240" w:lineRule="auto"/>
              <w:jc w:val="center"/>
              <w:rPr>
                <w:rFonts w:ascii="Arial Narrow" w:hAnsi="Arial Narrow" w:cs="Tahoma"/>
                <w:b/>
              </w:rPr>
            </w:pPr>
            <w:r w:rsidRPr="00E403C5">
              <w:rPr>
                <w:rFonts w:ascii="Arial Narrow" w:hAnsi="Arial Narrow" w:cs="Tahoma"/>
                <w:b/>
              </w:rPr>
              <w:t>TITRE</w:t>
            </w:r>
            <w:r w:rsidR="0035588A" w:rsidRPr="00E403C5">
              <w:rPr>
                <w:rFonts w:ascii="Arial Narrow" w:hAnsi="Arial Narrow" w:cs="Tahoma"/>
                <w:b/>
              </w:rPr>
              <w:t xml:space="preserve"> 7</w:t>
            </w:r>
            <w:r w:rsidRPr="00E403C5">
              <w:rPr>
                <w:rFonts w:ascii="Arial Narrow" w:hAnsi="Arial Narrow" w:cs="Tahoma"/>
                <w:b/>
              </w:rPr>
              <w:t>: BORDEREAU DES PRIX</w:t>
            </w:r>
          </w:p>
        </w:tc>
        <w:tc>
          <w:tcPr>
            <w:tcW w:w="1871" w:type="dxa"/>
            <w:tcBorders>
              <w:top w:val="single" w:sz="24" w:space="0" w:color="auto"/>
              <w:right w:val="single" w:sz="24" w:space="0" w:color="auto"/>
            </w:tcBorders>
          </w:tcPr>
          <w:p w:rsidR="005E69DF" w:rsidRPr="00E403C5" w:rsidRDefault="005E69DF" w:rsidP="00E403C5">
            <w:pPr>
              <w:spacing w:line="240" w:lineRule="auto"/>
              <w:jc w:val="center"/>
              <w:rPr>
                <w:rFonts w:ascii="Arial Narrow" w:hAnsi="Arial Narrow" w:cs="Tahoma"/>
                <w:b/>
              </w:rPr>
            </w:pPr>
          </w:p>
        </w:tc>
      </w:tr>
      <w:tr w:rsidR="005E69DF" w:rsidRPr="00E403C5" w:rsidTr="00BB410E">
        <w:trPr>
          <w:trHeight w:val="272"/>
        </w:trPr>
        <w:tc>
          <w:tcPr>
            <w:tcW w:w="1101" w:type="dxa"/>
            <w:tcBorders>
              <w:left w:val="single" w:sz="24" w:space="0" w:color="auto"/>
              <w:bottom w:val="single" w:sz="24" w:space="0" w:color="auto"/>
            </w:tcBorders>
          </w:tcPr>
          <w:p w:rsidR="005E69DF" w:rsidRPr="00E403C5" w:rsidRDefault="005E69DF" w:rsidP="00E403C5">
            <w:pPr>
              <w:spacing w:line="240" w:lineRule="auto"/>
              <w:jc w:val="center"/>
              <w:rPr>
                <w:rFonts w:ascii="Arial Narrow" w:hAnsi="Arial Narrow" w:cs="Tahoma"/>
                <w:b/>
              </w:rPr>
            </w:pPr>
            <w:r w:rsidRPr="00E403C5">
              <w:rPr>
                <w:rFonts w:ascii="Arial Narrow" w:hAnsi="Arial Narrow" w:cs="Tahoma"/>
                <w:b/>
                <w:bCs/>
              </w:rPr>
              <w:t>N°  Prix</w:t>
            </w:r>
          </w:p>
        </w:tc>
        <w:tc>
          <w:tcPr>
            <w:tcW w:w="7371" w:type="dxa"/>
            <w:tcBorders>
              <w:bottom w:val="single" w:sz="24" w:space="0" w:color="auto"/>
            </w:tcBorders>
          </w:tcPr>
          <w:p w:rsidR="005E69DF" w:rsidRPr="00E403C5" w:rsidRDefault="005E69DF" w:rsidP="00E403C5">
            <w:pPr>
              <w:spacing w:line="240" w:lineRule="auto"/>
              <w:jc w:val="center"/>
              <w:rPr>
                <w:rFonts w:ascii="Arial Narrow" w:hAnsi="Arial Narrow" w:cs="Tahoma"/>
                <w:b/>
              </w:rPr>
            </w:pPr>
            <w:r w:rsidRPr="00E403C5">
              <w:rPr>
                <w:rFonts w:ascii="Arial Narrow" w:hAnsi="Arial Narrow" w:cs="Tahoma"/>
                <w:b/>
                <w:bCs/>
              </w:rPr>
              <w:t>Désignation et prix en lettres</w:t>
            </w:r>
          </w:p>
        </w:tc>
        <w:tc>
          <w:tcPr>
            <w:tcW w:w="1871" w:type="dxa"/>
            <w:tcBorders>
              <w:bottom w:val="single" w:sz="24" w:space="0" w:color="auto"/>
              <w:right w:val="single" w:sz="24" w:space="0" w:color="auto"/>
            </w:tcBorders>
          </w:tcPr>
          <w:p w:rsidR="005E69DF" w:rsidRPr="00E403C5" w:rsidRDefault="005E69DF" w:rsidP="00E403C5">
            <w:pPr>
              <w:spacing w:line="240" w:lineRule="auto"/>
              <w:jc w:val="center"/>
              <w:rPr>
                <w:rFonts w:ascii="Arial Narrow" w:hAnsi="Arial Narrow" w:cs="Tahoma"/>
                <w:b/>
              </w:rPr>
            </w:pPr>
            <w:r w:rsidRPr="00E403C5">
              <w:rPr>
                <w:rFonts w:ascii="Arial Narrow" w:hAnsi="Arial Narrow" w:cs="Tahoma"/>
                <w:b/>
                <w:bCs/>
              </w:rPr>
              <w:t>Prix en chiffres</w:t>
            </w:r>
          </w:p>
        </w:tc>
      </w:tr>
      <w:tr w:rsidR="005E69DF" w:rsidRPr="00E403C5" w:rsidTr="00BB410E">
        <w:tc>
          <w:tcPr>
            <w:tcW w:w="1101" w:type="dxa"/>
            <w:tcBorders>
              <w:top w:val="single" w:sz="24" w:space="0" w:color="auto"/>
              <w:left w:val="single" w:sz="24" w:space="0" w:color="auto"/>
              <w:bottom w:val="single" w:sz="24" w:space="0" w:color="auto"/>
              <w:right w:val="single" w:sz="12" w:space="0" w:color="auto"/>
            </w:tcBorders>
          </w:tcPr>
          <w:p w:rsidR="005E69DF" w:rsidRPr="00E403C5" w:rsidRDefault="005E69DF" w:rsidP="00E403C5">
            <w:pPr>
              <w:tabs>
                <w:tab w:val="left" w:pos="7072"/>
              </w:tabs>
              <w:spacing w:after="0" w:line="240" w:lineRule="auto"/>
              <w:jc w:val="center"/>
              <w:rPr>
                <w:rFonts w:ascii="Arial Narrow" w:hAnsi="Arial Narrow" w:cs="Tahoma"/>
                <w:b/>
              </w:rPr>
            </w:pPr>
            <w:r w:rsidRPr="00E403C5">
              <w:rPr>
                <w:rFonts w:ascii="Arial Narrow" w:hAnsi="Arial Narrow" w:cs="Tahoma"/>
                <w:b/>
              </w:rPr>
              <w:t>A</w:t>
            </w:r>
          </w:p>
        </w:tc>
        <w:tc>
          <w:tcPr>
            <w:tcW w:w="7371" w:type="dxa"/>
            <w:tcBorders>
              <w:top w:val="single" w:sz="24" w:space="0" w:color="auto"/>
              <w:left w:val="single" w:sz="12" w:space="0" w:color="auto"/>
              <w:bottom w:val="single" w:sz="24" w:space="0" w:color="auto"/>
              <w:right w:val="single" w:sz="12" w:space="0" w:color="auto"/>
            </w:tcBorders>
          </w:tcPr>
          <w:p w:rsidR="005E69DF" w:rsidRPr="00E403C5" w:rsidRDefault="005E69DF" w:rsidP="00E403C5">
            <w:pPr>
              <w:tabs>
                <w:tab w:val="left" w:pos="7072"/>
              </w:tabs>
              <w:spacing w:after="0" w:line="240" w:lineRule="auto"/>
              <w:jc w:val="center"/>
              <w:rPr>
                <w:rFonts w:ascii="Arial Narrow" w:hAnsi="Arial Narrow" w:cs="Tahoma"/>
                <w:b/>
              </w:rPr>
            </w:pPr>
            <w:r w:rsidRPr="00E403C5">
              <w:rPr>
                <w:rFonts w:ascii="Arial Narrow" w:hAnsi="Arial Narrow" w:cs="Tahoma"/>
                <w:b/>
              </w:rPr>
              <w:t>SERIE 000 : INSTALLATION</w:t>
            </w:r>
          </w:p>
        </w:tc>
        <w:tc>
          <w:tcPr>
            <w:tcW w:w="1871" w:type="dxa"/>
            <w:tcBorders>
              <w:top w:val="single" w:sz="24" w:space="0" w:color="auto"/>
              <w:left w:val="single" w:sz="12" w:space="0" w:color="auto"/>
              <w:bottom w:val="single" w:sz="24" w:space="0" w:color="auto"/>
              <w:right w:val="single" w:sz="24" w:space="0" w:color="auto"/>
            </w:tcBorders>
          </w:tcPr>
          <w:p w:rsidR="005E69DF" w:rsidRPr="00E403C5" w:rsidRDefault="005E69DF" w:rsidP="00E403C5">
            <w:pPr>
              <w:tabs>
                <w:tab w:val="left" w:pos="7072"/>
              </w:tabs>
              <w:spacing w:after="0" w:line="240" w:lineRule="auto"/>
              <w:jc w:val="center"/>
              <w:rPr>
                <w:rFonts w:ascii="Arial Narrow" w:hAnsi="Arial Narrow" w:cs="Tahoma"/>
                <w:b/>
              </w:rPr>
            </w:pPr>
          </w:p>
        </w:tc>
      </w:tr>
      <w:tr w:rsidR="005E69DF" w:rsidRPr="00E403C5" w:rsidTr="00E403C5">
        <w:trPr>
          <w:trHeight w:val="959"/>
        </w:trPr>
        <w:tc>
          <w:tcPr>
            <w:tcW w:w="1101" w:type="dxa"/>
            <w:tcBorders>
              <w:top w:val="single" w:sz="24" w:space="0" w:color="auto"/>
              <w:left w:val="single" w:sz="24" w:space="0" w:color="auto"/>
            </w:tcBorders>
          </w:tcPr>
          <w:p w:rsidR="005E69DF" w:rsidRPr="00E403C5" w:rsidRDefault="005E69DF" w:rsidP="00E403C5">
            <w:pPr>
              <w:tabs>
                <w:tab w:val="left" w:pos="7072"/>
              </w:tabs>
              <w:spacing w:after="0" w:line="240" w:lineRule="auto"/>
              <w:jc w:val="center"/>
              <w:rPr>
                <w:rFonts w:ascii="Arial Narrow" w:hAnsi="Arial Narrow" w:cs="Tahoma"/>
                <w:b/>
              </w:rPr>
            </w:pPr>
            <w:r w:rsidRPr="00E403C5">
              <w:rPr>
                <w:rFonts w:ascii="Arial Narrow" w:hAnsi="Arial Narrow" w:cs="Tahoma"/>
                <w:b/>
              </w:rPr>
              <w:t>001</w:t>
            </w:r>
          </w:p>
        </w:tc>
        <w:tc>
          <w:tcPr>
            <w:tcW w:w="7371" w:type="dxa"/>
            <w:tcBorders>
              <w:top w:val="single" w:sz="24" w:space="0" w:color="auto"/>
            </w:tcBorders>
          </w:tcPr>
          <w:p w:rsidR="00155308" w:rsidRPr="00E403C5" w:rsidRDefault="00155308" w:rsidP="00E403C5">
            <w:pPr>
              <w:tabs>
                <w:tab w:val="left" w:pos="7072"/>
              </w:tabs>
              <w:spacing w:after="0" w:line="240" w:lineRule="auto"/>
              <w:rPr>
                <w:rFonts w:ascii="Arial Narrow" w:hAnsi="Arial Narrow" w:cs="Tahoma"/>
                <w:b/>
              </w:rPr>
            </w:pPr>
            <w:r w:rsidRPr="00E403C5">
              <w:rPr>
                <w:rFonts w:ascii="Arial Narrow" w:hAnsi="Arial Narrow" w:cs="Tahoma"/>
                <w:b/>
              </w:rPr>
              <w:t>INSTALLATION DE CHANTIER</w:t>
            </w:r>
          </w:p>
          <w:p w:rsidR="005E69DF" w:rsidRPr="00E403C5" w:rsidRDefault="00BB410E" w:rsidP="00E403C5">
            <w:pPr>
              <w:tabs>
                <w:tab w:val="left" w:pos="7072"/>
              </w:tabs>
              <w:spacing w:after="0" w:line="240" w:lineRule="auto"/>
              <w:rPr>
                <w:rFonts w:ascii="Arial Narrow" w:hAnsi="Arial Narrow" w:cs="Tahoma"/>
              </w:rPr>
            </w:pPr>
            <w:r w:rsidRPr="00E403C5">
              <w:rPr>
                <w:rFonts w:ascii="Arial Narrow" w:hAnsi="Arial Narrow" w:cs="Tahoma"/>
              </w:rPr>
              <w:t>Ce prix rémunère au FORFAIT (FF) l’installation de chantier de l’entreprise telle que décrite au CCTP « mode d’évaluation des travaux ».</w:t>
            </w:r>
          </w:p>
          <w:p w:rsidR="00BB410E" w:rsidRPr="00E403C5" w:rsidRDefault="00BB410E" w:rsidP="00E403C5">
            <w:pPr>
              <w:tabs>
                <w:tab w:val="left" w:pos="7072"/>
              </w:tabs>
              <w:spacing w:after="0" w:line="240" w:lineRule="auto"/>
              <w:rPr>
                <w:rFonts w:ascii="Arial Narrow" w:hAnsi="Arial Narrow" w:cs="Tahoma"/>
              </w:rPr>
            </w:pPr>
          </w:p>
          <w:p w:rsidR="00BB410E" w:rsidRPr="00E403C5" w:rsidRDefault="00BB410E" w:rsidP="00E403C5">
            <w:pPr>
              <w:tabs>
                <w:tab w:val="left" w:pos="7072"/>
              </w:tabs>
              <w:spacing w:after="0" w:line="240" w:lineRule="auto"/>
              <w:rPr>
                <w:rFonts w:ascii="Arial Narrow" w:hAnsi="Arial Narrow" w:cs="Tahoma"/>
              </w:rPr>
            </w:pPr>
            <w:r w:rsidRPr="00E403C5">
              <w:rPr>
                <w:rFonts w:ascii="Arial Narrow" w:hAnsi="Arial Narrow" w:cs="Tahoma"/>
                <w:b/>
              </w:rPr>
              <w:t>Le forfait :___________________________</w:t>
            </w:r>
            <w:r w:rsidR="00E403C5">
              <w:rPr>
                <w:rFonts w:ascii="Arial Narrow" w:hAnsi="Arial Narrow" w:cs="Tahoma"/>
              </w:rPr>
              <w:t>Francs CFA</w:t>
            </w:r>
          </w:p>
        </w:tc>
        <w:tc>
          <w:tcPr>
            <w:tcW w:w="1871" w:type="dxa"/>
            <w:tcBorders>
              <w:top w:val="single" w:sz="24" w:space="0" w:color="auto"/>
              <w:right w:val="single" w:sz="24" w:space="0" w:color="auto"/>
            </w:tcBorders>
          </w:tcPr>
          <w:p w:rsidR="005E69DF" w:rsidRPr="00E403C5" w:rsidRDefault="005E69DF" w:rsidP="00E403C5">
            <w:pPr>
              <w:tabs>
                <w:tab w:val="left" w:pos="7072"/>
              </w:tabs>
              <w:spacing w:after="0" w:line="240" w:lineRule="auto"/>
              <w:jc w:val="center"/>
              <w:rPr>
                <w:rFonts w:ascii="Arial Narrow" w:hAnsi="Arial Narrow" w:cs="Tahoma"/>
              </w:rPr>
            </w:pPr>
          </w:p>
          <w:p w:rsidR="00BB410E" w:rsidRPr="00E403C5" w:rsidRDefault="00BB410E" w:rsidP="00E403C5">
            <w:pPr>
              <w:tabs>
                <w:tab w:val="left" w:pos="7072"/>
              </w:tabs>
              <w:spacing w:after="0" w:line="240" w:lineRule="auto"/>
              <w:jc w:val="center"/>
              <w:rPr>
                <w:rFonts w:ascii="Arial Narrow" w:hAnsi="Arial Narrow" w:cs="Tahoma"/>
              </w:rPr>
            </w:pPr>
          </w:p>
          <w:p w:rsidR="00BB410E" w:rsidRPr="00E403C5" w:rsidRDefault="00BB410E" w:rsidP="00E403C5">
            <w:pPr>
              <w:tabs>
                <w:tab w:val="left" w:pos="7072"/>
              </w:tabs>
              <w:spacing w:after="0" w:line="240" w:lineRule="auto"/>
              <w:jc w:val="center"/>
              <w:rPr>
                <w:rFonts w:ascii="Arial Narrow" w:hAnsi="Arial Narrow" w:cs="Tahoma"/>
              </w:rPr>
            </w:pPr>
          </w:p>
          <w:p w:rsidR="00BB410E" w:rsidRPr="00E403C5" w:rsidRDefault="00BB410E"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5E69DF" w:rsidRPr="00E403C5" w:rsidTr="00E403C5">
        <w:trPr>
          <w:trHeight w:val="1242"/>
        </w:trPr>
        <w:tc>
          <w:tcPr>
            <w:tcW w:w="1101" w:type="dxa"/>
            <w:tcBorders>
              <w:left w:val="single" w:sz="24" w:space="0" w:color="auto"/>
            </w:tcBorders>
          </w:tcPr>
          <w:p w:rsidR="005E69DF" w:rsidRPr="00E403C5" w:rsidRDefault="00155308" w:rsidP="00E403C5">
            <w:pPr>
              <w:tabs>
                <w:tab w:val="left" w:pos="7072"/>
              </w:tabs>
              <w:spacing w:after="0" w:line="240" w:lineRule="auto"/>
              <w:jc w:val="center"/>
              <w:rPr>
                <w:rFonts w:ascii="Arial Narrow" w:hAnsi="Arial Narrow" w:cs="Tahoma"/>
                <w:b/>
              </w:rPr>
            </w:pPr>
            <w:r w:rsidRPr="00E403C5">
              <w:rPr>
                <w:rFonts w:ascii="Arial Narrow" w:hAnsi="Arial Narrow" w:cs="Tahoma"/>
                <w:b/>
              </w:rPr>
              <w:t>002</w:t>
            </w:r>
          </w:p>
        </w:tc>
        <w:tc>
          <w:tcPr>
            <w:tcW w:w="7371" w:type="dxa"/>
          </w:tcPr>
          <w:p w:rsidR="005E69DF" w:rsidRPr="00E403C5" w:rsidRDefault="00155308" w:rsidP="00E403C5">
            <w:pPr>
              <w:tabs>
                <w:tab w:val="left" w:pos="7072"/>
              </w:tabs>
              <w:spacing w:after="0" w:line="240" w:lineRule="auto"/>
              <w:rPr>
                <w:rFonts w:ascii="Arial Narrow" w:hAnsi="Arial Narrow" w:cs="Tahoma"/>
                <w:b/>
              </w:rPr>
            </w:pPr>
            <w:r w:rsidRPr="00E403C5">
              <w:rPr>
                <w:rFonts w:ascii="Arial Narrow" w:hAnsi="Arial Narrow" w:cs="Tahoma"/>
                <w:b/>
              </w:rPr>
              <w:t>AMENE ET REPLIE DU MATERIEL</w:t>
            </w:r>
          </w:p>
          <w:p w:rsidR="00155308" w:rsidRPr="00E403C5" w:rsidRDefault="00155308" w:rsidP="00E403C5">
            <w:pPr>
              <w:tabs>
                <w:tab w:val="left" w:pos="7072"/>
              </w:tabs>
              <w:spacing w:after="0" w:line="240" w:lineRule="auto"/>
              <w:rPr>
                <w:rFonts w:ascii="Arial Narrow" w:hAnsi="Arial Narrow" w:cs="Tahoma"/>
              </w:rPr>
            </w:pPr>
            <w:r w:rsidRPr="00E403C5">
              <w:rPr>
                <w:rFonts w:ascii="Arial Narrow" w:hAnsi="Arial Narrow" w:cs="Tahoma"/>
              </w:rPr>
              <w:t xml:space="preserve">Ce prix rémunère au </w:t>
            </w:r>
            <w:r w:rsidRPr="00E403C5">
              <w:rPr>
                <w:rFonts w:ascii="Arial Narrow" w:hAnsi="Arial Narrow" w:cs="Tahoma"/>
                <w:b/>
              </w:rPr>
              <w:t>FORFAIT</w:t>
            </w:r>
            <w:r w:rsidRPr="00E403C5">
              <w:rPr>
                <w:rFonts w:ascii="Arial Narrow" w:hAnsi="Arial Narrow" w:cs="Tahoma"/>
              </w:rPr>
              <w:t xml:space="preserve"> (FF) l’installation de chantier de l’entreprise telle que décrite au CCTP « mode d’évaluation des travaux ».</w:t>
            </w:r>
          </w:p>
          <w:p w:rsidR="00155308" w:rsidRPr="00E403C5" w:rsidRDefault="00155308" w:rsidP="00E403C5">
            <w:pPr>
              <w:tabs>
                <w:tab w:val="left" w:pos="7072"/>
              </w:tabs>
              <w:spacing w:after="0" w:line="240" w:lineRule="auto"/>
              <w:rPr>
                <w:rFonts w:ascii="Arial Narrow" w:hAnsi="Arial Narrow" w:cs="Tahoma"/>
              </w:rPr>
            </w:pPr>
          </w:p>
          <w:p w:rsidR="00155308" w:rsidRPr="00E403C5" w:rsidRDefault="00155308" w:rsidP="00E403C5">
            <w:pPr>
              <w:spacing w:line="240" w:lineRule="auto"/>
              <w:rPr>
                <w:rFonts w:ascii="Arial Narrow" w:hAnsi="Arial Narrow" w:cs="Tahoma"/>
              </w:rPr>
            </w:pPr>
            <w:r w:rsidRPr="00E403C5">
              <w:rPr>
                <w:rFonts w:ascii="Arial Narrow" w:hAnsi="Arial Narrow" w:cs="Tahoma"/>
                <w:b/>
              </w:rPr>
              <w:t>Le forfait à:</w:t>
            </w:r>
            <w:r w:rsidRPr="00E403C5">
              <w:rPr>
                <w:rFonts w:ascii="Arial Narrow" w:hAnsi="Arial Narrow" w:cs="Tahoma"/>
              </w:rPr>
              <w:t xml:space="preserve"> _______________________________Francs CFA</w:t>
            </w:r>
          </w:p>
        </w:tc>
        <w:tc>
          <w:tcPr>
            <w:tcW w:w="1871" w:type="dxa"/>
            <w:tcBorders>
              <w:right w:val="single" w:sz="24" w:space="0" w:color="auto"/>
            </w:tcBorders>
          </w:tcPr>
          <w:p w:rsidR="005E69DF" w:rsidRPr="00E403C5" w:rsidRDefault="005E69DF" w:rsidP="00E403C5">
            <w:pPr>
              <w:tabs>
                <w:tab w:val="left" w:pos="7072"/>
              </w:tabs>
              <w:spacing w:after="0" w:line="240" w:lineRule="auto"/>
              <w:jc w:val="center"/>
              <w:rPr>
                <w:rFonts w:ascii="Arial Narrow" w:hAnsi="Arial Narrow" w:cs="Tahoma"/>
              </w:rPr>
            </w:pPr>
          </w:p>
          <w:p w:rsidR="00155308" w:rsidRPr="00E403C5" w:rsidRDefault="00155308" w:rsidP="00E403C5">
            <w:pPr>
              <w:tabs>
                <w:tab w:val="left" w:pos="7072"/>
              </w:tabs>
              <w:spacing w:after="0" w:line="240" w:lineRule="auto"/>
              <w:jc w:val="center"/>
              <w:rPr>
                <w:rFonts w:ascii="Arial Narrow" w:hAnsi="Arial Narrow" w:cs="Tahoma"/>
              </w:rPr>
            </w:pPr>
          </w:p>
          <w:p w:rsidR="00155308" w:rsidRPr="00E403C5" w:rsidRDefault="00155308" w:rsidP="00E403C5">
            <w:pPr>
              <w:tabs>
                <w:tab w:val="left" w:pos="7072"/>
              </w:tabs>
              <w:spacing w:after="0" w:line="240" w:lineRule="auto"/>
              <w:jc w:val="center"/>
              <w:rPr>
                <w:rFonts w:ascii="Arial Narrow" w:hAnsi="Arial Narrow" w:cs="Tahoma"/>
              </w:rPr>
            </w:pPr>
            <w:r w:rsidRPr="00E403C5">
              <w:rPr>
                <w:rFonts w:ascii="Arial Narrow" w:hAnsi="Arial Narrow" w:cs="Tahoma"/>
              </w:rPr>
              <w:t>_________</w:t>
            </w:r>
          </w:p>
        </w:tc>
      </w:tr>
      <w:tr w:rsidR="005C43A4" w:rsidRPr="00E403C5" w:rsidTr="00B61151">
        <w:tc>
          <w:tcPr>
            <w:tcW w:w="1101" w:type="dxa"/>
            <w:tcBorders>
              <w:left w:val="single" w:sz="24" w:space="0" w:color="auto"/>
            </w:tcBorders>
          </w:tcPr>
          <w:p w:rsidR="005C43A4" w:rsidRPr="00E403C5" w:rsidRDefault="005C43A4" w:rsidP="00E403C5">
            <w:pPr>
              <w:tabs>
                <w:tab w:val="left" w:pos="7072"/>
              </w:tabs>
              <w:spacing w:after="0" w:line="240" w:lineRule="auto"/>
              <w:jc w:val="center"/>
              <w:rPr>
                <w:rFonts w:ascii="Arial Narrow" w:hAnsi="Arial Narrow" w:cs="Tahoma"/>
                <w:b/>
              </w:rPr>
            </w:pPr>
            <w:r w:rsidRPr="00E403C5">
              <w:rPr>
                <w:rFonts w:ascii="Arial Narrow" w:hAnsi="Arial Narrow" w:cs="Tahoma"/>
                <w:b/>
              </w:rPr>
              <w:t>B</w:t>
            </w:r>
          </w:p>
        </w:tc>
        <w:tc>
          <w:tcPr>
            <w:tcW w:w="9242" w:type="dxa"/>
            <w:gridSpan w:val="2"/>
            <w:tcBorders>
              <w:right w:val="single" w:sz="24" w:space="0" w:color="auto"/>
            </w:tcBorders>
          </w:tcPr>
          <w:p w:rsidR="005C43A4" w:rsidRPr="00E403C5" w:rsidRDefault="005C43A4" w:rsidP="00E403C5">
            <w:pPr>
              <w:tabs>
                <w:tab w:val="left" w:pos="7072"/>
              </w:tabs>
              <w:spacing w:after="0" w:line="240" w:lineRule="auto"/>
              <w:rPr>
                <w:rFonts w:ascii="Arial Narrow" w:hAnsi="Arial Narrow" w:cs="Tahoma"/>
              </w:rPr>
            </w:pPr>
            <w:r w:rsidRPr="00E403C5">
              <w:rPr>
                <w:rFonts w:ascii="Arial Narrow" w:hAnsi="Arial Narrow" w:cs="Tahoma"/>
                <w:b/>
              </w:rPr>
              <w:t>LOT N°I : MURS DE SOUTENEMENT ET  OUVRAGES D'EVACUATION</w:t>
            </w:r>
          </w:p>
        </w:tc>
      </w:tr>
      <w:tr w:rsidR="0043638E" w:rsidRPr="00E403C5" w:rsidTr="00BB410E">
        <w:tc>
          <w:tcPr>
            <w:tcW w:w="1101" w:type="dxa"/>
            <w:tcBorders>
              <w:left w:val="single" w:sz="24" w:space="0" w:color="auto"/>
            </w:tcBorders>
          </w:tcPr>
          <w:p w:rsidR="0043638E" w:rsidRPr="00E403C5" w:rsidRDefault="0043638E" w:rsidP="00E403C5">
            <w:pPr>
              <w:tabs>
                <w:tab w:val="left" w:pos="7072"/>
              </w:tabs>
              <w:spacing w:after="0" w:line="240" w:lineRule="auto"/>
              <w:jc w:val="center"/>
              <w:rPr>
                <w:rFonts w:ascii="Arial Narrow" w:hAnsi="Arial Narrow" w:cs="Tahoma"/>
                <w:b/>
              </w:rPr>
            </w:pPr>
          </w:p>
        </w:tc>
        <w:tc>
          <w:tcPr>
            <w:tcW w:w="7371" w:type="dxa"/>
          </w:tcPr>
          <w:p w:rsidR="0043638E" w:rsidRPr="00E403C5" w:rsidRDefault="00741F95" w:rsidP="00E403C5">
            <w:pPr>
              <w:tabs>
                <w:tab w:val="left" w:pos="7072"/>
              </w:tabs>
              <w:spacing w:after="0" w:line="240" w:lineRule="auto"/>
              <w:rPr>
                <w:rFonts w:ascii="Arial Narrow" w:hAnsi="Arial Narrow" w:cs="Tahoma"/>
                <w:b/>
              </w:rPr>
            </w:pPr>
            <w:r w:rsidRPr="00E403C5">
              <w:rPr>
                <w:rFonts w:ascii="Arial Narrow" w:hAnsi="Arial Narrow" w:cs="Tahoma"/>
                <w:b/>
              </w:rPr>
              <w:t>Série 100 - PREPARATION DU CHANTIER</w:t>
            </w:r>
          </w:p>
        </w:tc>
        <w:tc>
          <w:tcPr>
            <w:tcW w:w="1871" w:type="dxa"/>
            <w:tcBorders>
              <w:right w:val="single" w:sz="24" w:space="0" w:color="auto"/>
            </w:tcBorders>
          </w:tcPr>
          <w:p w:rsidR="0043638E" w:rsidRPr="00E403C5" w:rsidRDefault="0043638E" w:rsidP="00E403C5">
            <w:pPr>
              <w:tabs>
                <w:tab w:val="left" w:pos="7072"/>
              </w:tabs>
              <w:spacing w:after="0" w:line="240" w:lineRule="auto"/>
              <w:jc w:val="center"/>
              <w:rPr>
                <w:rFonts w:ascii="Arial Narrow" w:hAnsi="Arial Narrow" w:cs="Tahoma"/>
              </w:rPr>
            </w:pPr>
          </w:p>
        </w:tc>
      </w:tr>
      <w:tr w:rsidR="00741F95" w:rsidRPr="00E403C5" w:rsidTr="00E403C5">
        <w:trPr>
          <w:trHeight w:val="1241"/>
        </w:trPr>
        <w:tc>
          <w:tcPr>
            <w:tcW w:w="1101" w:type="dxa"/>
            <w:tcBorders>
              <w:lef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b/>
              </w:rPr>
            </w:pPr>
            <w:r w:rsidRPr="00E403C5">
              <w:rPr>
                <w:rFonts w:ascii="Arial Narrow" w:hAnsi="Arial Narrow" w:cs="Tahoma"/>
                <w:b/>
              </w:rPr>
              <w:t>101</w:t>
            </w:r>
          </w:p>
        </w:tc>
        <w:tc>
          <w:tcPr>
            <w:tcW w:w="7371" w:type="dxa"/>
          </w:tcPr>
          <w:p w:rsidR="00741F95" w:rsidRPr="00E403C5" w:rsidRDefault="00741F95" w:rsidP="00E403C5">
            <w:pPr>
              <w:tabs>
                <w:tab w:val="left" w:pos="7072"/>
              </w:tabs>
              <w:spacing w:after="0" w:line="240" w:lineRule="auto"/>
              <w:rPr>
                <w:rFonts w:ascii="Arial Narrow" w:hAnsi="Arial Narrow" w:cs="Tahoma"/>
                <w:b/>
              </w:rPr>
            </w:pPr>
            <w:r w:rsidRPr="00E403C5">
              <w:rPr>
                <w:rFonts w:ascii="Arial Narrow" w:hAnsi="Arial Narrow" w:cs="Tahoma"/>
                <w:b/>
              </w:rPr>
              <w:t>CURAGE DES POINTS DE CONSTRUCTION DES MURS DE SOUTENEMENT</w:t>
            </w:r>
          </w:p>
          <w:p w:rsidR="00741F95" w:rsidRPr="00E403C5" w:rsidRDefault="00741F95" w:rsidP="00E403C5">
            <w:pPr>
              <w:tabs>
                <w:tab w:val="left" w:pos="7072"/>
              </w:tabs>
              <w:spacing w:after="0" w:line="240" w:lineRule="auto"/>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LINEAIRE</w:t>
            </w:r>
            <w:r w:rsidRPr="00E403C5">
              <w:rPr>
                <w:rFonts w:ascii="Arial Narrow" w:hAnsi="Arial Narrow" w:cs="Tahoma"/>
              </w:rPr>
              <w:t xml:space="preserve"> (ml) théorique du curage conformément aux prescriptions du CCTP </w:t>
            </w:r>
            <w:r w:rsidRPr="00E403C5">
              <w:rPr>
                <w:rFonts w:ascii="Arial Narrow" w:hAnsi="Arial Narrow" w:cs="Tahoma"/>
                <w:b/>
              </w:rPr>
              <w:t>« mode d’évaluation des travaux »</w:t>
            </w:r>
          </w:p>
          <w:p w:rsidR="00741F95" w:rsidRPr="00E403C5" w:rsidRDefault="00741F95" w:rsidP="00E403C5">
            <w:pPr>
              <w:tabs>
                <w:tab w:val="left" w:pos="7072"/>
              </w:tabs>
              <w:spacing w:after="0" w:line="240" w:lineRule="auto"/>
              <w:rPr>
                <w:rFonts w:ascii="Arial Narrow" w:hAnsi="Arial Narrow" w:cs="Tahoma"/>
                <w:b/>
              </w:rPr>
            </w:pPr>
          </w:p>
          <w:p w:rsidR="00741F95" w:rsidRPr="00E403C5" w:rsidRDefault="00741F95" w:rsidP="00E403C5">
            <w:pPr>
              <w:tabs>
                <w:tab w:val="left" w:pos="7072"/>
              </w:tabs>
              <w:spacing w:after="0" w:line="240" w:lineRule="auto"/>
              <w:rPr>
                <w:rFonts w:ascii="Arial Narrow" w:hAnsi="Arial Narrow" w:cs="Tahoma"/>
              </w:rPr>
            </w:pPr>
            <w:r w:rsidRPr="00E403C5">
              <w:rPr>
                <w:rFonts w:ascii="Arial Narrow" w:hAnsi="Arial Narrow" w:cs="Tahoma"/>
                <w:b/>
              </w:rPr>
              <w:t>Le mètre linéaire à</w:t>
            </w:r>
            <w:r w:rsidRPr="00E403C5">
              <w:rPr>
                <w:rFonts w:ascii="Arial Narrow" w:hAnsi="Arial Narrow" w:cs="Tahoma"/>
              </w:rPr>
              <w:t>: _______________________</w:t>
            </w:r>
            <w:r w:rsidR="009C358C" w:rsidRPr="00E403C5">
              <w:rPr>
                <w:rFonts w:ascii="Arial Narrow" w:hAnsi="Arial Narrow" w:cs="Tahoma"/>
              </w:rPr>
              <w:t>_____</w:t>
            </w:r>
            <w:r w:rsidR="00E403C5">
              <w:rPr>
                <w:rFonts w:ascii="Arial Narrow" w:hAnsi="Arial Narrow" w:cs="Tahoma"/>
              </w:rPr>
              <w:t>Francs CFA</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p w:rsidR="00741F95" w:rsidRPr="00E403C5" w:rsidRDefault="00741F95" w:rsidP="00E403C5">
            <w:pPr>
              <w:tabs>
                <w:tab w:val="left" w:pos="7072"/>
              </w:tabs>
              <w:spacing w:after="0" w:line="240" w:lineRule="auto"/>
              <w:jc w:val="center"/>
              <w:rPr>
                <w:rFonts w:ascii="Arial Narrow" w:hAnsi="Arial Narrow" w:cs="Tahoma"/>
              </w:rPr>
            </w:pPr>
          </w:p>
          <w:p w:rsidR="00741F95" w:rsidRPr="00E403C5" w:rsidRDefault="00741F95" w:rsidP="00E403C5">
            <w:pPr>
              <w:tabs>
                <w:tab w:val="left" w:pos="7072"/>
              </w:tabs>
              <w:spacing w:after="0" w:line="240" w:lineRule="auto"/>
              <w:jc w:val="center"/>
              <w:rPr>
                <w:rFonts w:ascii="Arial Narrow" w:hAnsi="Arial Narrow" w:cs="Tahoma"/>
              </w:rPr>
            </w:pPr>
          </w:p>
          <w:p w:rsidR="00741F95" w:rsidRPr="00E403C5" w:rsidRDefault="00741F95" w:rsidP="00E403C5">
            <w:pPr>
              <w:tabs>
                <w:tab w:val="left" w:pos="7072"/>
              </w:tabs>
              <w:spacing w:after="0" w:line="240" w:lineRule="auto"/>
              <w:jc w:val="center"/>
              <w:rPr>
                <w:rFonts w:ascii="Arial Narrow" w:hAnsi="Arial Narrow" w:cs="Tahoma"/>
              </w:rPr>
            </w:pPr>
            <w:r w:rsidRPr="00E403C5">
              <w:rPr>
                <w:rFonts w:ascii="Arial Narrow" w:hAnsi="Arial Narrow" w:cs="Tahoma"/>
              </w:rPr>
              <w:t>_________</w:t>
            </w:r>
          </w:p>
        </w:tc>
      </w:tr>
      <w:tr w:rsidR="005E69DF" w:rsidRPr="00E403C5" w:rsidTr="00E403C5">
        <w:trPr>
          <w:trHeight w:val="806"/>
        </w:trPr>
        <w:tc>
          <w:tcPr>
            <w:tcW w:w="1101" w:type="dxa"/>
            <w:tcBorders>
              <w:left w:val="single" w:sz="24" w:space="0" w:color="auto"/>
            </w:tcBorders>
          </w:tcPr>
          <w:p w:rsidR="005E69DF" w:rsidRPr="00E403C5" w:rsidRDefault="00741F95" w:rsidP="00E403C5">
            <w:pPr>
              <w:tabs>
                <w:tab w:val="left" w:pos="7072"/>
              </w:tabs>
              <w:spacing w:after="0" w:line="240" w:lineRule="auto"/>
              <w:jc w:val="center"/>
              <w:rPr>
                <w:rFonts w:ascii="Arial Narrow" w:hAnsi="Arial Narrow" w:cs="Tahoma"/>
                <w:b/>
              </w:rPr>
            </w:pPr>
            <w:r w:rsidRPr="00E403C5">
              <w:rPr>
                <w:rFonts w:ascii="Arial Narrow" w:hAnsi="Arial Narrow" w:cs="Tahoma"/>
                <w:b/>
              </w:rPr>
              <w:t>102</w:t>
            </w:r>
          </w:p>
        </w:tc>
        <w:tc>
          <w:tcPr>
            <w:tcW w:w="7371" w:type="dxa"/>
          </w:tcPr>
          <w:p w:rsidR="005E69DF" w:rsidRPr="00E403C5" w:rsidRDefault="00741F95" w:rsidP="00E403C5">
            <w:pPr>
              <w:tabs>
                <w:tab w:val="left" w:pos="7072"/>
              </w:tabs>
              <w:spacing w:after="0" w:line="240" w:lineRule="auto"/>
              <w:rPr>
                <w:rFonts w:ascii="Arial Narrow" w:hAnsi="Arial Narrow" w:cs="Tahoma"/>
                <w:b/>
              </w:rPr>
            </w:pPr>
            <w:r w:rsidRPr="00E403C5">
              <w:rPr>
                <w:rFonts w:ascii="Arial Narrow" w:hAnsi="Arial Narrow" w:cs="Tahoma"/>
                <w:b/>
              </w:rPr>
              <w:t>DEGAGEMENT DU LIT DE SOURCE KADEÏ</w:t>
            </w:r>
          </w:p>
          <w:p w:rsidR="00741F95" w:rsidRPr="00E403C5" w:rsidRDefault="00741F95" w:rsidP="00E403C5">
            <w:pPr>
              <w:tabs>
                <w:tab w:val="left" w:pos="7072"/>
              </w:tabs>
              <w:spacing w:after="0" w:line="240" w:lineRule="auto"/>
              <w:rPr>
                <w:rFonts w:ascii="Arial Narrow" w:hAnsi="Arial Narrow" w:cs="Tahoma"/>
              </w:rPr>
            </w:pPr>
            <w:r w:rsidRPr="00E403C5">
              <w:rPr>
                <w:rFonts w:ascii="Arial Narrow" w:hAnsi="Arial Narrow" w:cs="Tahoma"/>
              </w:rPr>
              <w:t xml:space="preserve">Ce prix rémunère à </w:t>
            </w:r>
            <w:r w:rsidRPr="00E403C5">
              <w:rPr>
                <w:rFonts w:ascii="Arial Narrow" w:hAnsi="Arial Narrow" w:cs="Tahoma"/>
                <w:b/>
              </w:rPr>
              <w:t>L'UNITE</w:t>
            </w:r>
            <w:r w:rsidRPr="00E403C5">
              <w:rPr>
                <w:rFonts w:ascii="Arial Narrow" w:hAnsi="Arial Narrow" w:cs="Tahoma"/>
              </w:rPr>
              <w:t xml:space="preserve"> (u) le dégagement du lit de la source conformément aux prescriptions du CCTP « mode d’évaluation des travaux »</w:t>
            </w:r>
          </w:p>
          <w:p w:rsidR="00741F95" w:rsidRPr="00E403C5" w:rsidRDefault="00741F95" w:rsidP="00E403C5">
            <w:pPr>
              <w:tabs>
                <w:tab w:val="left" w:pos="7072"/>
              </w:tabs>
              <w:spacing w:after="0" w:line="240" w:lineRule="auto"/>
              <w:rPr>
                <w:rFonts w:ascii="Arial Narrow" w:hAnsi="Arial Narrow" w:cs="Tahoma"/>
                <w:b/>
              </w:rPr>
            </w:pPr>
            <w:r w:rsidRPr="00E403C5">
              <w:rPr>
                <w:rFonts w:ascii="Arial Narrow" w:hAnsi="Arial Narrow" w:cs="Tahoma"/>
                <w:b/>
              </w:rPr>
              <w:t>Le mètre linéaire à</w:t>
            </w:r>
            <w:r w:rsidRPr="00E403C5">
              <w:rPr>
                <w:rFonts w:ascii="Arial Narrow" w:hAnsi="Arial Narrow" w:cs="Tahoma"/>
              </w:rPr>
              <w:t>: _______________________</w:t>
            </w:r>
            <w:r w:rsidR="009C358C" w:rsidRPr="00E403C5">
              <w:rPr>
                <w:rFonts w:ascii="Arial Narrow" w:hAnsi="Arial Narrow" w:cs="Tahoma"/>
              </w:rPr>
              <w:t>_______</w:t>
            </w:r>
            <w:r w:rsidRPr="00E403C5">
              <w:rPr>
                <w:rFonts w:ascii="Arial Narrow" w:hAnsi="Arial Narrow" w:cs="Tahoma"/>
              </w:rPr>
              <w:t>Francs CFA</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p w:rsidR="005E69DF" w:rsidRPr="00E403C5" w:rsidRDefault="00741F95" w:rsidP="00E403C5">
            <w:pPr>
              <w:spacing w:line="240" w:lineRule="auto"/>
              <w:rPr>
                <w:rFonts w:ascii="Arial Narrow" w:hAnsi="Arial Narrow" w:cs="Tahoma"/>
              </w:rPr>
            </w:pPr>
            <w:r w:rsidRPr="00E403C5">
              <w:rPr>
                <w:rFonts w:ascii="Arial Narrow" w:hAnsi="Arial Narrow" w:cs="Tahoma"/>
              </w:rPr>
              <w:t>_________</w:t>
            </w:r>
          </w:p>
        </w:tc>
      </w:tr>
      <w:tr w:rsidR="00741F95" w:rsidRPr="00E403C5" w:rsidTr="00BB410E">
        <w:tc>
          <w:tcPr>
            <w:tcW w:w="1101" w:type="dxa"/>
            <w:tcBorders>
              <w:lef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b/>
              </w:rPr>
            </w:pPr>
            <w:r w:rsidRPr="00E403C5">
              <w:rPr>
                <w:rFonts w:ascii="Arial Narrow" w:hAnsi="Arial Narrow" w:cs="Tahoma"/>
                <w:b/>
              </w:rPr>
              <w:t>103</w:t>
            </w:r>
          </w:p>
        </w:tc>
        <w:tc>
          <w:tcPr>
            <w:tcW w:w="7371" w:type="dxa"/>
          </w:tcPr>
          <w:p w:rsidR="00741F95" w:rsidRPr="00E403C5" w:rsidRDefault="00741F95" w:rsidP="00E403C5">
            <w:pPr>
              <w:tabs>
                <w:tab w:val="left" w:pos="7072"/>
              </w:tabs>
              <w:spacing w:after="0" w:line="240" w:lineRule="auto"/>
              <w:rPr>
                <w:rFonts w:ascii="Arial Narrow" w:hAnsi="Arial Narrow" w:cs="Tahoma"/>
                <w:b/>
              </w:rPr>
            </w:pPr>
            <w:r w:rsidRPr="00E403C5">
              <w:rPr>
                <w:rFonts w:ascii="Arial Narrow" w:hAnsi="Arial Narrow" w:cs="Tahoma"/>
                <w:b/>
              </w:rPr>
              <w:t>PLUS VALUE AUX PRIX 101,102</w:t>
            </w:r>
          </w:p>
          <w:p w:rsidR="004F3B76" w:rsidRPr="00E403C5" w:rsidRDefault="004F3B76" w:rsidP="00E403C5">
            <w:pPr>
              <w:tabs>
                <w:tab w:val="left" w:pos="7072"/>
              </w:tabs>
              <w:spacing w:after="0" w:line="240" w:lineRule="auto"/>
              <w:jc w:val="both"/>
              <w:rPr>
                <w:rFonts w:ascii="Arial Narrow" w:hAnsi="Arial Narrow" w:cs="Tahoma"/>
              </w:rPr>
            </w:pPr>
            <w:r w:rsidRPr="00E403C5">
              <w:rPr>
                <w:rFonts w:ascii="Arial Narrow" w:hAnsi="Arial Narrow" w:cs="Tahoma"/>
              </w:rPr>
              <w:t xml:space="preserve">Ce prix rémunère au </w:t>
            </w:r>
            <w:r w:rsidRPr="00E403C5">
              <w:rPr>
                <w:rFonts w:ascii="Arial Narrow" w:hAnsi="Arial Narrow" w:cs="Tahoma"/>
                <w:b/>
              </w:rPr>
              <w:t xml:space="preserve">KILOMETR </w:t>
            </w:r>
            <w:r w:rsidRPr="00E403C5">
              <w:rPr>
                <w:rFonts w:ascii="Arial Narrow" w:hAnsi="Arial Narrow" w:cs="Tahoma"/>
              </w:rPr>
              <w:t>(m3xkm) la distance pour évacuation à plus de cinq kilomètre les déchets et autres conformément aux prescriptions du CCTP « mode d’évaluation des travaux »</w:t>
            </w:r>
          </w:p>
          <w:p w:rsidR="004F3B76" w:rsidRPr="00E403C5" w:rsidRDefault="004F3B76" w:rsidP="00E403C5">
            <w:pPr>
              <w:tabs>
                <w:tab w:val="left" w:pos="7072"/>
              </w:tabs>
              <w:spacing w:after="0" w:line="240" w:lineRule="auto"/>
              <w:jc w:val="both"/>
              <w:rPr>
                <w:rFonts w:ascii="Arial Narrow" w:hAnsi="Arial Narrow" w:cs="Tahoma"/>
              </w:rPr>
            </w:pPr>
          </w:p>
          <w:p w:rsidR="004F3B76" w:rsidRPr="00E403C5" w:rsidRDefault="004F3B76" w:rsidP="00E403C5">
            <w:pPr>
              <w:tabs>
                <w:tab w:val="left" w:pos="7072"/>
              </w:tabs>
              <w:spacing w:after="0" w:line="240" w:lineRule="auto"/>
              <w:jc w:val="both"/>
              <w:rPr>
                <w:rFonts w:ascii="Arial Narrow" w:hAnsi="Arial Narrow" w:cs="Tahoma"/>
              </w:rPr>
            </w:pPr>
            <w:r w:rsidRPr="00E403C5">
              <w:rPr>
                <w:rFonts w:ascii="Arial Narrow" w:hAnsi="Arial Narrow" w:cs="Tahoma"/>
                <w:b/>
              </w:rPr>
              <w:t>m3xkm à</w:t>
            </w:r>
            <w:r w:rsidRPr="00E403C5">
              <w:rPr>
                <w:rFonts w:ascii="Arial Narrow" w:hAnsi="Arial Narrow" w:cs="Tahoma"/>
              </w:rPr>
              <w:t>: _______________________________</w:t>
            </w:r>
            <w:r w:rsidR="009958B7" w:rsidRPr="00E403C5">
              <w:rPr>
                <w:rFonts w:ascii="Arial Narrow" w:hAnsi="Arial Narrow" w:cs="Tahoma"/>
              </w:rPr>
              <w:t>______</w:t>
            </w:r>
            <w:r w:rsidRPr="00E403C5">
              <w:rPr>
                <w:rFonts w:ascii="Arial Narrow" w:hAnsi="Arial Narrow" w:cs="Tahoma"/>
              </w:rPr>
              <w:t>Francs CFA</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p w:rsidR="004F3B76" w:rsidRPr="00E403C5" w:rsidRDefault="004F3B76" w:rsidP="00E403C5">
            <w:pPr>
              <w:tabs>
                <w:tab w:val="left" w:pos="7072"/>
              </w:tabs>
              <w:spacing w:after="0" w:line="240" w:lineRule="auto"/>
              <w:rPr>
                <w:rFonts w:ascii="Arial Narrow" w:hAnsi="Arial Narrow" w:cs="Tahoma"/>
              </w:rPr>
            </w:pPr>
          </w:p>
          <w:p w:rsidR="004F3B76" w:rsidRPr="00E403C5" w:rsidRDefault="004F3B76" w:rsidP="00E403C5">
            <w:pPr>
              <w:tabs>
                <w:tab w:val="left" w:pos="7072"/>
              </w:tabs>
              <w:spacing w:after="0" w:line="240" w:lineRule="auto"/>
              <w:jc w:val="center"/>
              <w:rPr>
                <w:rFonts w:ascii="Arial Narrow" w:hAnsi="Arial Narrow" w:cs="Tahoma"/>
              </w:rPr>
            </w:pPr>
          </w:p>
          <w:p w:rsidR="004F3B76" w:rsidRPr="00E403C5" w:rsidRDefault="004F3B76" w:rsidP="00E403C5">
            <w:pPr>
              <w:tabs>
                <w:tab w:val="left" w:pos="7072"/>
              </w:tabs>
              <w:spacing w:after="0" w:line="240" w:lineRule="auto"/>
              <w:jc w:val="center"/>
              <w:rPr>
                <w:rFonts w:ascii="Arial Narrow" w:hAnsi="Arial Narrow" w:cs="Tahoma"/>
              </w:rPr>
            </w:pPr>
          </w:p>
          <w:p w:rsidR="004F3B76" w:rsidRPr="00E403C5" w:rsidRDefault="004F3B76" w:rsidP="00E403C5">
            <w:pPr>
              <w:tabs>
                <w:tab w:val="left" w:pos="7072"/>
              </w:tabs>
              <w:spacing w:after="0" w:line="240" w:lineRule="auto"/>
              <w:jc w:val="center"/>
              <w:rPr>
                <w:rFonts w:ascii="Arial Narrow" w:hAnsi="Arial Narrow" w:cs="Tahoma"/>
              </w:rPr>
            </w:pPr>
          </w:p>
          <w:p w:rsidR="004F3B76" w:rsidRPr="00E403C5" w:rsidRDefault="004F3B7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741F95" w:rsidRPr="00E403C5" w:rsidTr="00BB410E">
        <w:tc>
          <w:tcPr>
            <w:tcW w:w="1101" w:type="dxa"/>
            <w:tcBorders>
              <w:lef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b/>
              </w:rPr>
            </w:pPr>
          </w:p>
        </w:tc>
        <w:tc>
          <w:tcPr>
            <w:tcW w:w="7371" w:type="dxa"/>
          </w:tcPr>
          <w:p w:rsidR="00741F95" w:rsidRPr="00E403C5" w:rsidRDefault="009958B7" w:rsidP="00E403C5">
            <w:pPr>
              <w:tabs>
                <w:tab w:val="left" w:pos="7072"/>
              </w:tabs>
              <w:spacing w:after="0" w:line="240" w:lineRule="auto"/>
              <w:rPr>
                <w:rFonts w:ascii="Arial Narrow" w:hAnsi="Arial Narrow" w:cs="Tahoma"/>
                <w:b/>
              </w:rPr>
            </w:pPr>
            <w:r w:rsidRPr="00E403C5">
              <w:rPr>
                <w:rFonts w:ascii="Arial Narrow" w:hAnsi="Arial Narrow" w:cs="Tahoma"/>
                <w:b/>
              </w:rPr>
              <w:t>Série 200 - TERRASSEMENTS GENERAUX</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tc>
      </w:tr>
      <w:tr w:rsidR="00741F95" w:rsidRPr="00E403C5" w:rsidTr="00BB410E">
        <w:tc>
          <w:tcPr>
            <w:tcW w:w="1101" w:type="dxa"/>
            <w:tcBorders>
              <w:left w:val="single" w:sz="24" w:space="0" w:color="auto"/>
            </w:tcBorders>
          </w:tcPr>
          <w:p w:rsidR="00741F95" w:rsidRPr="00E403C5" w:rsidRDefault="009958B7" w:rsidP="00E403C5">
            <w:pPr>
              <w:tabs>
                <w:tab w:val="left" w:pos="7072"/>
              </w:tabs>
              <w:spacing w:after="0" w:line="240" w:lineRule="auto"/>
              <w:jc w:val="center"/>
              <w:rPr>
                <w:rFonts w:ascii="Arial Narrow" w:hAnsi="Arial Narrow" w:cs="Tahoma"/>
                <w:b/>
              </w:rPr>
            </w:pPr>
            <w:r w:rsidRPr="00E403C5">
              <w:rPr>
                <w:rFonts w:ascii="Arial Narrow" w:hAnsi="Arial Narrow" w:cs="Tahoma"/>
                <w:b/>
              </w:rPr>
              <w:t>201</w:t>
            </w:r>
          </w:p>
        </w:tc>
        <w:tc>
          <w:tcPr>
            <w:tcW w:w="7371" w:type="dxa"/>
          </w:tcPr>
          <w:p w:rsidR="00741F95" w:rsidRPr="00E403C5" w:rsidRDefault="009958B7" w:rsidP="00E403C5">
            <w:pPr>
              <w:tabs>
                <w:tab w:val="left" w:pos="7072"/>
              </w:tabs>
              <w:spacing w:after="0" w:line="240" w:lineRule="auto"/>
              <w:rPr>
                <w:rFonts w:ascii="Arial Narrow" w:hAnsi="Arial Narrow" w:cs="Tahoma"/>
                <w:b/>
              </w:rPr>
            </w:pPr>
            <w:r w:rsidRPr="00E403C5">
              <w:rPr>
                <w:rFonts w:ascii="Arial Narrow" w:hAnsi="Arial Narrow" w:cs="Tahoma"/>
                <w:b/>
              </w:rPr>
              <w:t>FOUILLE EN TERRAIN ORDINAIRE POUR ENROCHEMENT</w:t>
            </w:r>
          </w:p>
          <w:p w:rsidR="009958B7" w:rsidRPr="00E403C5" w:rsidRDefault="009958B7"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les fouilles conformément aux prescriptions du CCTP </w:t>
            </w:r>
            <w:r w:rsidRPr="00E403C5">
              <w:rPr>
                <w:rFonts w:ascii="Arial Narrow" w:hAnsi="Arial Narrow" w:cs="Tahoma"/>
                <w:b/>
              </w:rPr>
              <w:t>« mode d’évaluation des travaux »</w:t>
            </w:r>
          </w:p>
          <w:p w:rsidR="009958B7" w:rsidRPr="00E403C5" w:rsidRDefault="009958B7" w:rsidP="00E403C5">
            <w:pPr>
              <w:tabs>
                <w:tab w:val="left" w:pos="7072"/>
              </w:tabs>
              <w:spacing w:after="0" w:line="240" w:lineRule="auto"/>
              <w:rPr>
                <w:rFonts w:ascii="Arial Narrow" w:hAnsi="Arial Narrow" w:cs="Tahoma"/>
              </w:rPr>
            </w:pPr>
          </w:p>
          <w:p w:rsidR="009958B7" w:rsidRPr="00E403C5" w:rsidRDefault="009958B7" w:rsidP="00E403C5">
            <w:pPr>
              <w:tabs>
                <w:tab w:val="left" w:pos="7072"/>
              </w:tabs>
              <w:spacing w:after="0" w:line="240" w:lineRule="auto"/>
              <w:rPr>
                <w:rFonts w:ascii="Arial Narrow" w:hAnsi="Arial Narrow" w:cs="Tahoma"/>
              </w:rPr>
            </w:pPr>
            <w:r w:rsidRPr="00E403C5">
              <w:rPr>
                <w:rFonts w:ascii="Arial Narrow" w:hAnsi="Arial Narrow" w:cs="Tahoma"/>
                <w:b/>
              </w:rPr>
              <w:t>Le mètre cube à</w:t>
            </w:r>
            <w:r w:rsidRPr="00E403C5">
              <w:rPr>
                <w:rFonts w:ascii="Arial Narrow" w:hAnsi="Arial Narrow" w:cs="Tahoma"/>
              </w:rPr>
              <w:t xml:space="preserve"> : ________________________________Francs CFA</w:t>
            </w:r>
          </w:p>
        </w:tc>
        <w:tc>
          <w:tcPr>
            <w:tcW w:w="1871" w:type="dxa"/>
            <w:tcBorders>
              <w:right w:val="single" w:sz="24" w:space="0" w:color="auto"/>
            </w:tcBorders>
          </w:tcPr>
          <w:p w:rsidR="009958B7" w:rsidRPr="00E403C5" w:rsidRDefault="009958B7" w:rsidP="00E403C5">
            <w:pPr>
              <w:tabs>
                <w:tab w:val="left" w:pos="7072"/>
              </w:tabs>
              <w:spacing w:after="0" w:line="240" w:lineRule="auto"/>
              <w:rPr>
                <w:rFonts w:ascii="Arial Narrow" w:hAnsi="Arial Narrow" w:cs="Tahoma"/>
              </w:rPr>
            </w:pPr>
          </w:p>
          <w:p w:rsidR="009958B7" w:rsidRPr="00E403C5" w:rsidRDefault="009958B7" w:rsidP="00E403C5">
            <w:pPr>
              <w:tabs>
                <w:tab w:val="left" w:pos="7072"/>
              </w:tabs>
              <w:spacing w:after="0" w:line="240" w:lineRule="auto"/>
              <w:jc w:val="center"/>
              <w:rPr>
                <w:rFonts w:ascii="Arial Narrow" w:hAnsi="Arial Narrow" w:cs="Tahoma"/>
              </w:rPr>
            </w:pPr>
          </w:p>
          <w:p w:rsidR="009958B7" w:rsidRPr="00E403C5" w:rsidRDefault="009958B7" w:rsidP="00E403C5">
            <w:pPr>
              <w:tabs>
                <w:tab w:val="left" w:pos="7072"/>
              </w:tabs>
              <w:spacing w:after="0" w:line="240" w:lineRule="auto"/>
              <w:jc w:val="center"/>
              <w:rPr>
                <w:rFonts w:ascii="Arial Narrow" w:hAnsi="Arial Narrow" w:cs="Tahoma"/>
              </w:rPr>
            </w:pPr>
          </w:p>
          <w:p w:rsidR="009958B7" w:rsidRPr="00E403C5" w:rsidRDefault="009958B7" w:rsidP="00E403C5">
            <w:pPr>
              <w:tabs>
                <w:tab w:val="left" w:pos="7072"/>
              </w:tabs>
              <w:spacing w:after="0" w:line="240" w:lineRule="auto"/>
              <w:jc w:val="center"/>
              <w:rPr>
                <w:rFonts w:ascii="Arial Narrow" w:hAnsi="Arial Narrow" w:cs="Tahoma"/>
              </w:rPr>
            </w:pPr>
          </w:p>
          <w:p w:rsidR="009958B7" w:rsidRPr="00E403C5" w:rsidRDefault="009958B7"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741F95" w:rsidRPr="00E403C5" w:rsidTr="00BB410E">
        <w:tc>
          <w:tcPr>
            <w:tcW w:w="1101" w:type="dxa"/>
            <w:tcBorders>
              <w:left w:val="single" w:sz="24" w:space="0" w:color="auto"/>
            </w:tcBorders>
          </w:tcPr>
          <w:p w:rsidR="00741F95" w:rsidRPr="00E403C5" w:rsidRDefault="009C358C" w:rsidP="00E403C5">
            <w:pPr>
              <w:tabs>
                <w:tab w:val="left" w:pos="7072"/>
              </w:tabs>
              <w:spacing w:after="0" w:line="240" w:lineRule="auto"/>
              <w:jc w:val="center"/>
              <w:rPr>
                <w:rFonts w:ascii="Arial Narrow" w:hAnsi="Arial Narrow" w:cs="Tahoma"/>
                <w:b/>
              </w:rPr>
            </w:pPr>
            <w:r w:rsidRPr="00E403C5">
              <w:rPr>
                <w:rFonts w:ascii="Arial Narrow" w:hAnsi="Arial Narrow" w:cs="Tahoma"/>
                <w:b/>
              </w:rPr>
              <w:t>202</w:t>
            </w:r>
          </w:p>
        </w:tc>
        <w:tc>
          <w:tcPr>
            <w:tcW w:w="7371" w:type="dxa"/>
          </w:tcPr>
          <w:p w:rsidR="00741F95" w:rsidRPr="00E403C5" w:rsidRDefault="009C358C" w:rsidP="00E403C5">
            <w:pPr>
              <w:tabs>
                <w:tab w:val="left" w:pos="7072"/>
              </w:tabs>
              <w:spacing w:after="0" w:line="240" w:lineRule="auto"/>
              <w:rPr>
                <w:rFonts w:ascii="Arial Narrow" w:hAnsi="Arial Narrow" w:cs="Tahoma"/>
                <w:b/>
              </w:rPr>
            </w:pPr>
            <w:r w:rsidRPr="00E403C5">
              <w:rPr>
                <w:rFonts w:ascii="Arial Narrow" w:hAnsi="Arial Narrow" w:cs="Tahoma"/>
                <w:b/>
              </w:rPr>
              <w:t>REMBLAI DES FOUILLES</w:t>
            </w:r>
          </w:p>
          <w:p w:rsidR="009C358C" w:rsidRPr="00E403C5" w:rsidRDefault="009C358C" w:rsidP="00E403C5">
            <w:pPr>
              <w:tabs>
                <w:tab w:val="left" w:pos="7072"/>
              </w:tabs>
              <w:spacing w:after="0" w:line="240" w:lineRule="auto"/>
              <w:jc w:val="both"/>
              <w:rPr>
                <w:rFonts w:ascii="Arial Narrow" w:hAnsi="Arial Narrow" w:cs="Tahoma"/>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remblai conformément aux prescriptions du CCTP </w:t>
            </w:r>
            <w:r w:rsidRPr="00E403C5">
              <w:rPr>
                <w:rFonts w:ascii="Arial Narrow" w:hAnsi="Arial Narrow" w:cs="Tahoma"/>
                <w:b/>
              </w:rPr>
              <w:t>« mode d’évaluation des travaux »</w:t>
            </w:r>
          </w:p>
          <w:p w:rsidR="009C358C" w:rsidRPr="00E403C5" w:rsidRDefault="009C358C" w:rsidP="00E403C5">
            <w:pPr>
              <w:tabs>
                <w:tab w:val="left" w:pos="7072"/>
              </w:tabs>
              <w:spacing w:after="0" w:line="240" w:lineRule="auto"/>
              <w:rPr>
                <w:rFonts w:ascii="Arial Narrow" w:hAnsi="Arial Narrow" w:cs="Tahoma"/>
                <w:b/>
              </w:rPr>
            </w:pPr>
          </w:p>
          <w:p w:rsidR="009C358C" w:rsidRPr="00E403C5" w:rsidRDefault="009C358C" w:rsidP="00E403C5">
            <w:pPr>
              <w:tabs>
                <w:tab w:val="left" w:pos="7072"/>
              </w:tabs>
              <w:spacing w:after="0" w:line="240" w:lineRule="auto"/>
              <w:rPr>
                <w:rFonts w:ascii="Arial Narrow" w:hAnsi="Arial Narrow" w:cs="Tahoma"/>
                <w:b/>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p w:rsidR="009C358C" w:rsidRPr="00E403C5" w:rsidRDefault="009C358C" w:rsidP="00E403C5">
            <w:pPr>
              <w:tabs>
                <w:tab w:val="left" w:pos="7072"/>
              </w:tabs>
              <w:spacing w:after="0" w:line="240" w:lineRule="auto"/>
              <w:jc w:val="center"/>
              <w:rPr>
                <w:rFonts w:ascii="Arial Narrow" w:hAnsi="Arial Narrow" w:cs="Tahoma"/>
              </w:rPr>
            </w:pPr>
          </w:p>
          <w:p w:rsidR="009C358C" w:rsidRPr="00E403C5" w:rsidRDefault="009C358C" w:rsidP="00E403C5">
            <w:pPr>
              <w:tabs>
                <w:tab w:val="left" w:pos="7072"/>
              </w:tabs>
              <w:spacing w:after="0" w:line="240" w:lineRule="auto"/>
              <w:jc w:val="center"/>
              <w:rPr>
                <w:rFonts w:ascii="Arial Narrow" w:hAnsi="Arial Narrow" w:cs="Tahoma"/>
              </w:rPr>
            </w:pPr>
          </w:p>
          <w:p w:rsidR="009C358C" w:rsidRPr="00E403C5" w:rsidRDefault="009C358C" w:rsidP="00E403C5">
            <w:pPr>
              <w:tabs>
                <w:tab w:val="left" w:pos="7072"/>
              </w:tabs>
              <w:spacing w:after="0" w:line="240" w:lineRule="auto"/>
              <w:jc w:val="center"/>
              <w:rPr>
                <w:rFonts w:ascii="Arial Narrow" w:hAnsi="Arial Narrow" w:cs="Tahoma"/>
              </w:rPr>
            </w:pPr>
            <w:r w:rsidRPr="00E403C5">
              <w:rPr>
                <w:rFonts w:ascii="Arial Narrow" w:hAnsi="Arial Narrow" w:cs="Tahoma"/>
              </w:rPr>
              <w:t>_________</w:t>
            </w:r>
          </w:p>
        </w:tc>
      </w:tr>
      <w:tr w:rsidR="00741F95" w:rsidRPr="00E403C5" w:rsidTr="00BB410E">
        <w:tc>
          <w:tcPr>
            <w:tcW w:w="1101" w:type="dxa"/>
            <w:tcBorders>
              <w:left w:val="single" w:sz="24" w:space="0" w:color="auto"/>
            </w:tcBorders>
          </w:tcPr>
          <w:p w:rsidR="00741F95" w:rsidRPr="00E403C5" w:rsidRDefault="005F1B56" w:rsidP="00E403C5">
            <w:pPr>
              <w:tabs>
                <w:tab w:val="left" w:pos="7072"/>
              </w:tabs>
              <w:spacing w:after="0" w:line="240" w:lineRule="auto"/>
              <w:jc w:val="center"/>
              <w:rPr>
                <w:rFonts w:ascii="Arial Narrow" w:hAnsi="Arial Narrow" w:cs="Tahoma"/>
                <w:b/>
              </w:rPr>
            </w:pPr>
            <w:r w:rsidRPr="00E403C5">
              <w:rPr>
                <w:rFonts w:ascii="Arial Narrow" w:hAnsi="Arial Narrow" w:cs="Tahoma"/>
                <w:b/>
              </w:rPr>
              <w:t>203</w:t>
            </w:r>
          </w:p>
        </w:tc>
        <w:tc>
          <w:tcPr>
            <w:tcW w:w="7371" w:type="dxa"/>
          </w:tcPr>
          <w:p w:rsidR="00741F95" w:rsidRPr="00E403C5" w:rsidRDefault="005F1B56" w:rsidP="00E403C5">
            <w:pPr>
              <w:tabs>
                <w:tab w:val="left" w:pos="7072"/>
              </w:tabs>
              <w:spacing w:after="0" w:line="240" w:lineRule="auto"/>
              <w:rPr>
                <w:rFonts w:ascii="Arial Narrow" w:hAnsi="Arial Narrow" w:cs="Tahoma"/>
                <w:b/>
              </w:rPr>
            </w:pPr>
            <w:r w:rsidRPr="00E403C5">
              <w:rPr>
                <w:rFonts w:ascii="Arial Narrow" w:hAnsi="Arial Narrow" w:cs="Tahoma"/>
                <w:b/>
              </w:rPr>
              <w:t xml:space="preserve">REMBLAI CONTIGU </w:t>
            </w:r>
            <w:r w:rsidR="005C43A4" w:rsidRPr="00E403C5">
              <w:rPr>
                <w:rFonts w:ascii="Arial Narrow" w:hAnsi="Arial Narrow" w:cs="Tahoma"/>
                <w:b/>
              </w:rPr>
              <w:t xml:space="preserve">AUX </w:t>
            </w:r>
            <w:r w:rsidRPr="00E403C5">
              <w:rPr>
                <w:rFonts w:ascii="Arial Narrow" w:hAnsi="Arial Narrow" w:cs="Tahoma"/>
                <w:b/>
              </w:rPr>
              <w:t>OUVRAGE</w:t>
            </w:r>
            <w:r w:rsidR="005C43A4" w:rsidRPr="00E403C5">
              <w:rPr>
                <w:rFonts w:ascii="Arial Narrow" w:hAnsi="Arial Narrow" w:cs="Tahoma"/>
                <w:b/>
              </w:rPr>
              <w:t>S</w:t>
            </w:r>
          </w:p>
          <w:p w:rsidR="005F1B56" w:rsidRPr="00E403C5" w:rsidRDefault="005F1B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 xml:space="preserve">METRE CUBE </w:t>
            </w:r>
            <w:r w:rsidRPr="00E403C5">
              <w:rPr>
                <w:rFonts w:ascii="Arial Narrow" w:hAnsi="Arial Narrow" w:cs="Tahoma"/>
              </w:rPr>
              <w:t xml:space="preserve">(m3) le remblai contigu d'ouvrage conformément aux prescriptions du CCTP </w:t>
            </w:r>
            <w:r w:rsidRPr="00E403C5">
              <w:rPr>
                <w:rFonts w:ascii="Arial Narrow" w:hAnsi="Arial Narrow" w:cs="Tahoma"/>
                <w:b/>
              </w:rPr>
              <w:t>« mode d’évaluation des travaux »</w:t>
            </w:r>
          </w:p>
          <w:p w:rsidR="005F1B56" w:rsidRPr="00E403C5" w:rsidRDefault="005F1B56" w:rsidP="00E403C5">
            <w:pPr>
              <w:tabs>
                <w:tab w:val="left" w:pos="7072"/>
              </w:tabs>
              <w:spacing w:after="0" w:line="240" w:lineRule="auto"/>
              <w:rPr>
                <w:rFonts w:ascii="Arial Narrow" w:hAnsi="Arial Narrow" w:cs="Tahoma"/>
                <w:b/>
              </w:rPr>
            </w:pPr>
          </w:p>
          <w:p w:rsidR="005F1B56" w:rsidRPr="00E403C5" w:rsidRDefault="005F1B56" w:rsidP="00E403C5">
            <w:pPr>
              <w:tabs>
                <w:tab w:val="left" w:pos="7072"/>
              </w:tabs>
              <w:spacing w:after="0" w:line="240" w:lineRule="auto"/>
              <w:rPr>
                <w:rFonts w:ascii="Arial Narrow" w:hAnsi="Arial Narrow" w:cs="Tahoma"/>
                <w:b/>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p w:rsidR="005F1B56" w:rsidRPr="00E403C5" w:rsidRDefault="005F1B56" w:rsidP="00E403C5">
            <w:pPr>
              <w:tabs>
                <w:tab w:val="left" w:pos="7072"/>
              </w:tabs>
              <w:spacing w:after="0" w:line="240" w:lineRule="auto"/>
              <w:rPr>
                <w:rFonts w:ascii="Arial Narrow" w:hAnsi="Arial Narrow" w:cs="Tahoma"/>
              </w:rPr>
            </w:pPr>
          </w:p>
          <w:p w:rsidR="005F1B56" w:rsidRPr="00E403C5" w:rsidRDefault="005F1B56" w:rsidP="00E403C5">
            <w:pPr>
              <w:tabs>
                <w:tab w:val="left" w:pos="7072"/>
              </w:tabs>
              <w:spacing w:after="0" w:line="240" w:lineRule="auto"/>
              <w:jc w:val="center"/>
              <w:rPr>
                <w:rFonts w:ascii="Arial Narrow" w:hAnsi="Arial Narrow" w:cs="Tahoma"/>
              </w:rPr>
            </w:pPr>
          </w:p>
          <w:p w:rsidR="005F1B56" w:rsidRPr="00E403C5" w:rsidRDefault="005F1B56" w:rsidP="00E403C5">
            <w:pPr>
              <w:tabs>
                <w:tab w:val="left" w:pos="7072"/>
              </w:tabs>
              <w:spacing w:after="0" w:line="240" w:lineRule="auto"/>
              <w:jc w:val="center"/>
              <w:rPr>
                <w:rFonts w:ascii="Arial Narrow" w:hAnsi="Arial Narrow" w:cs="Tahoma"/>
              </w:rPr>
            </w:pPr>
          </w:p>
          <w:p w:rsidR="005F1B56" w:rsidRPr="00E403C5" w:rsidRDefault="005F1B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741F95" w:rsidRPr="00E403C5" w:rsidTr="00E403C5">
        <w:trPr>
          <w:trHeight w:val="1000"/>
        </w:trPr>
        <w:tc>
          <w:tcPr>
            <w:tcW w:w="1101" w:type="dxa"/>
            <w:tcBorders>
              <w:left w:val="single" w:sz="24" w:space="0" w:color="auto"/>
            </w:tcBorders>
          </w:tcPr>
          <w:p w:rsidR="00741F95" w:rsidRPr="00E403C5" w:rsidRDefault="00F44644" w:rsidP="00E403C5">
            <w:pPr>
              <w:tabs>
                <w:tab w:val="left" w:pos="7072"/>
              </w:tabs>
              <w:spacing w:after="0" w:line="240" w:lineRule="auto"/>
              <w:jc w:val="center"/>
              <w:rPr>
                <w:rFonts w:ascii="Arial Narrow" w:hAnsi="Arial Narrow" w:cs="Tahoma"/>
                <w:b/>
              </w:rPr>
            </w:pPr>
            <w:r w:rsidRPr="00E403C5">
              <w:rPr>
                <w:rFonts w:ascii="Arial Narrow" w:hAnsi="Arial Narrow" w:cs="Tahoma"/>
                <w:b/>
              </w:rPr>
              <w:t>204</w:t>
            </w:r>
          </w:p>
        </w:tc>
        <w:tc>
          <w:tcPr>
            <w:tcW w:w="7371" w:type="dxa"/>
          </w:tcPr>
          <w:p w:rsidR="00741F95" w:rsidRPr="00E403C5" w:rsidRDefault="00F44644" w:rsidP="00E403C5">
            <w:pPr>
              <w:tabs>
                <w:tab w:val="left" w:pos="7072"/>
              </w:tabs>
              <w:spacing w:after="0" w:line="240" w:lineRule="auto"/>
              <w:rPr>
                <w:rFonts w:ascii="Arial Narrow" w:hAnsi="Arial Narrow" w:cs="Tahoma"/>
                <w:b/>
              </w:rPr>
            </w:pPr>
            <w:r w:rsidRPr="00E403C5">
              <w:rPr>
                <w:rFonts w:ascii="Arial Narrow" w:hAnsi="Arial Narrow" w:cs="Tahoma"/>
                <w:b/>
              </w:rPr>
              <w:t>REMBLAI PROVENANT D'EMPRUNT</w:t>
            </w:r>
          </w:p>
          <w:p w:rsidR="00F44644" w:rsidRPr="00E403C5" w:rsidRDefault="00F44644"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remblai provenant d'emprunt  conformément aux prescriptions du CCTP « mode d’évaluation des travaux</w:t>
            </w:r>
            <w:r w:rsidRPr="00E403C5">
              <w:rPr>
                <w:rFonts w:ascii="Arial Narrow" w:hAnsi="Arial Narrow" w:cs="Tahoma"/>
                <w:b/>
              </w:rPr>
              <w:t> »</w:t>
            </w:r>
          </w:p>
          <w:p w:rsidR="00F44644" w:rsidRPr="00E403C5" w:rsidRDefault="00F44644" w:rsidP="00E403C5">
            <w:pPr>
              <w:tabs>
                <w:tab w:val="left" w:pos="7072"/>
              </w:tabs>
              <w:spacing w:after="0" w:line="240" w:lineRule="auto"/>
              <w:jc w:val="both"/>
              <w:rPr>
                <w:rFonts w:ascii="Arial Narrow" w:hAnsi="Arial Narrow" w:cs="Tahoma"/>
                <w:b/>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741F95" w:rsidRPr="00E403C5" w:rsidRDefault="00741F95" w:rsidP="00E403C5">
            <w:pPr>
              <w:tabs>
                <w:tab w:val="left" w:pos="7072"/>
              </w:tabs>
              <w:spacing w:after="0" w:line="240" w:lineRule="auto"/>
              <w:jc w:val="center"/>
              <w:rPr>
                <w:rFonts w:ascii="Arial Narrow" w:hAnsi="Arial Narrow" w:cs="Tahoma"/>
              </w:rPr>
            </w:pPr>
          </w:p>
          <w:p w:rsidR="00F44644" w:rsidRPr="00E403C5" w:rsidRDefault="00F44644" w:rsidP="00E403C5">
            <w:pPr>
              <w:tabs>
                <w:tab w:val="left" w:pos="7072"/>
              </w:tabs>
              <w:spacing w:after="0" w:line="240" w:lineRule="auto"/>
              <w:jc w:val="center"/>
              <w:rPr>
                <w:rFonts w:ascii="Arial Narrow" w:hAnsi="Arial Narrow" w:cs="Tahoma"/>
              </w:rPr>
            </w:pPr>
          </w:p>
          <w:p w:rsidR="00F44644" w:rsidRPr="00E403C5" w:rsidRDefault="00F44644"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5F1B56" w:rsidRPr="00E403C5" w:rsidTr="00BB410E">
        <w:tc>
          <w:tcPr>
            <w:tcW w:w="1101" w:type="dxa"/>
            <w:tcBorders>
              <w:left w:val="single" w:sz="24" w:space="0" w:color="auto"/>
            </w:tcBorders>
          </w:tcPr>
          <w:p w:rsidR="005F1B56" w:rsidRPr="00E403C5" w:rsidRDefault="005F1B56" w:rsidP="00E403C5">
            <w:pPr>
              <w:tabs>
                <w:tab w:val="left" w:pos="7072"/>
              </w:tabs>
              <w:spacing w:after="0" w:line="240" w:lineRule="auto"/>
              <w:jc w:val="center"/>
              <w:rPr>
                <w:rFonts w:ascii="Arial Narrow" w:hAnsi="Arial Narrow" w:cs="Tahoma"/>
                <w:b/>
              </w:rPr>
            </w:pPr>
          </w:p>
        </w:tc>
        <w:tc>
          <w:tcPr>
            <w:tcW w:w="7371" w:type="dxa"/>
          </w:tcPr>
          <w:p w:rsidR="00965E4F" w:rsidRPr="00E403C5" w:rsidRDefault="00022D2D" w:rsidP="00E403C5">
            <w:pPr>
              <w:tabs>
                <w:tab w:val="left" w:pos="7072"/>
              </w:tabs>
              <w:spacing w:after="0" w:line="240" w:lineRule="auto"/>
              <w:rPr>
                <w:rFonts w:ascii="Arial Narrow" w:hAnsi="Arial Narrow" w:cs="Tahoma"/>
                <w:b/>
              </w:rPr>
            </w:pPr>
            <w:r w:rsidRPr="00E403C5">
              <w:rPr>
                <w:rFonts w:ascii="Arial Narrow" w:hAnsi="Arial Narrow" w:cs="Tahoma"/>
                <w:b/>
              </w:rPr>
              <w:t>Série 300 - ENROCHEMENT FONT DE FOUILLE POUR STABILISATION MURS DE SOUTAINEMENT</w:t>
            </w:r>
          </w:p>
        </w:tc>
        <w:tc>
          <w:tcPr>
            <w:tcW w:w="1871" w:type="dxa"/>
            <w:tcBorders>
              <w:right w:val="single" w:sz="24" w:space="0" w:color="auto"/>
            </w:tcBorders>
          </w:tcPr>
          <w:p w:rsidR="005F1B56" w:rsidRPr="00E403C5" w:rsidRDefault="005F1B56" w:rsidP="00E403C5">
            <w:pPr>
              <w:tabs>
                <w:tab w:val="left" w:pos="7072"/>
              </w:tabs>
              <w:spacing w:after="0" w:line="240" w:lineRule="auto"/>
              <w:jc w:val="center"/>
              <w:rPr>
                <w:rFonts w:ascii="Arial Narrow" w:hAnsi="Arial Narrow" w:cs="Tahoma"/>
              </w:rPr>
            </w:pPr>
          </w:p>
        </w:tc>
      </w:tr>
      <w:tr w:rsidR="005F1B56" w:rsidRPr="00E403C5" w:rsidTr="00E403C5">
        <w:trPr>
          <w:trHeight w:val="79"/>
        </w:trPr>
        <w:tc>
          <w:tcPr>
            <w:tcW w:w="1101" w:type="dxa"/>
            <w:tcBorders>
              <w:left w:val="single" w:sz="24" w:space="0" w:color="auto"/>
            </w:tcBorders>
          </w:tcPr>
          <w:p w:rsidR="005F1B56" w:rsidRPr="00E403C5" w:rsidRDefault="00022D2D" w:rsidP="00E403C5">
            <w:pPr>
              <w:tabs>
                <w:tab w:val="left" w:pos="7072"/>
              </w:tabs>
              <w:spacing w:after="0" w:line="240" w:lineRule="auto"/>
              <w:jc w:val="center"/>
              <w:rPr>
                <w:rFonts w:ascii="Arial Narrow" w:hAnsi="Arial Narrow" w:cs="Tahoma"/>
                <w:b/>
              </w:rPr>
            </w:pPr>
            <w:r w:rsidRPr="00E403C5">
              <w:rPr>
                <w:rFonts w:ascii="Arial Narrow" w:hAnsi="Arial Narrow" w:cs="Tahoma"/>
                <w:b/>
              </w:rPr>
              <w:t>301</w:t>
            </w:r>
          </w:p>
        </w:tc>
        <w:tc>
          <w:tcPr>
            <w:tcW w:w="7371" w:type="dxa"/>
          </w:tcPr>
          <w:p w:rsidR="005F1B56" w:rsidRPr="00E403C5" w:rsidRDefault="00022D2D" w:rsidP="00E403C5">
            <w:pPr>
              <w:tabs>
                <w:tab w:val="left" w:pos="7072"/>
              </w:tabs>
              <w:spacing w:after="0" w:line="240" w:lineRule="auto"/>
              <w:rPr>
                <w:rFonts w:ascii="Arial Narrow" w:hAnsi="Arial Narrow" w:cs="Tahoma"/>
                <w:b/>
              </w:rPr>
            </w:pPr>
            <w:r w:rsidRPr="00E403C5">
              <w:rPr>
                <w:rFonts w:ascii="Arial Narrow" w:hAnsi="Arial Narrow" w:cs="Tahoma"/>
                <w:b/>
              </w:rPr>
              <w:t>BETON DE PROPRETE</w:t>
            </w:r>
          </w:p>
          <w:p w:rsidR="00022D2D" w:rsidRPr="00E403C5" w:rsidRDefault="00022D2D" w:rsidP="00E403C5">
            <w:pPr>
              <w:tabs>
                <w:tab w:val="left" w:pos="7072"/>
              </w:tabs>
              <w:spacing w:after="0" w:line="240" w:lineRule="auto"/>
              <w:rPr>
                <w:rFonts w:ascii="Arial Narrow" w:hAnsi="Arial Narrow" w:cs="Tahoma"/>
                <w:b/>
              </w:rPr>
            </w:pPr>
          </w:p>
          <w:p w:rsidR="00022D2D" w:rsidRPr="00E403C5" w:rsidRDefault="00022D2D"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béton de propreté  conformément aux prescriptions du CCTP </w:t>
            </w:r>
            <w:r w:rsidRPr="00E403C5">
              <w:rPr>
                <w:rFonts w:ascii="Arial Narrow" w:hAnsi="Arial Narrow" w:cs="Tahoma"/>
                <w:b/>
              </w:rPr>
              <w:t>« mode d’évaluation des travaux »</w:t>
            </w:r>
          </w:p>
          <w:p w:rsidR="00965E4F" w:rsidRPr="00E403C5" w:rsidRDefault="00022D2D" w:rsidP="00E403C5">
            <w:pPr>
              <w:tabs>
                <w:tab w:val="left" w:pos="7072"/>
              </w:tabs>
              <w:spacing w:after="0" w:line="240" w:lineRule="auto"/>
              <w:jc w:val="both"/>
              <w:rPr>
                <w:rFonts w:ascii="Arial Narrow" w:hAnsi="Arial Narrow" w:cs="Tahoma"/>
              </w:rPr>
            </w:pPr>
            <w:r w:rsidRPr="00E403C5">
              <w:rPr>
                <w:rFonts w:ascii="Arial Narrow" w:hAnsi="Arial Narrow" w:cs="Tahoma"/>
                <w:b/>
              </w:rPr>
              <w:lastRenderedPageBreak/>
              <w:t>Le mètre cube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5F1B56" w:rsidRPr="00E403C5" w:rsidRDefault="005F1B56" w:rsidP="00E403C5">
            <w:pPr>
              <w:tabs>
                <w:tab w:val="left" w:pos="7072"/>
              </w:tabs>
              <w:spacing w:after="0" w:line="240" w:lineRule="auto"/>
              <w:jc w:val="center"/>
              <w:rPr>
                <w:rFonts w:ascii="Arial Narrow" w:hAnsi="Arial Narrow" w:cs="Tahoma"/>
              </w:rPr>
            </w:pPr>
          </w:p>
          <w:p w:rsidR="00022D2D" w:rsidRPr="00E403C5" w:rsidRDefault="00022D2D" w:rsidP="00E403C5">
            <w:pPr>
              <w:tabs>
                <w:tab w:val="left" w:pos="7072"/>
              </w:tabs>
              <w:spacing w:after="0" w:line="240" w:lineRule="auto"/>
              <w:jc w:val="center"/>
              <w:rPr>
                <w:rFonts w:ascii="Arial Narrow" w:hAnsi="Arial Narrow" w:cs="Tahoma"/>
              </w:rPr>
            </w:pPr>
          </w:p>
          <w:p w:rsidR="00022D2D" w:rsidRPr="00E403C5" w:rsidRDefault="00022D2D" w:rsidP="00E403C5">
            <w:pPr>
              <w:tabs>
                <w:tab w:val="left" w:pos="7072"/>
              </w:tabs>
              <w:spacing w:after="0" w:line="240" w:lineRule="auto"/>
              <w:jc w:val="center"/>
              <w:rPr>
                <w:rFonts w:ascii="Arial Narrow" w:hAnsi="Arial Narrow" w:cs="Tahoma"/>
              </w:rPr>
            </w:pPr>
          </w:p>
          <w:p w:rsidR="00022D2D" w:rsidRPr="00E403C5" w:rsidRDefault="00022D2D" w:rsidP="00E403C5">
            <w:pPr>
              <w:pBdr>
                <w:bottom w:val="single" w:sz="12" w:space="1" w:color="auto"/>
              </w:pBdr>
              <w:tabs>
                <w:tab w:val="left" w:pos="7072"/>
              </w:tabs>
              <w:spacing w:after="0" w:line="240" w:lineRule="auto"/>
              <w:jc w:val="center"/>
              <w:rPr>
                <w:rFonts w:ascii="Arial Narrow" w:hAnsi="Arial Narrow" w:cs="Tahoma"/>
              </w:rPr>
            </w:pPr>
          </w:p>
          <w:p w:rsidR="00965E4F" w:rsidRPr="00E403C5" w:rsidRDefault="00965E4F" w:rsidP="00E403C5">
            <w:pPr>
              <w:tabs>
                <w:tab w:val="left" w:pos="7072"/>
              </w:tabs>
              <w:spacing w:after="0" w:line="240" w:lineRule="auto"/>
              <w:jc w:val="center"/>
              <w:rPr>
                <w:rFonts w:ascii="Arial Narrow" w:hAnsi="Arial Narrow" w:cs="Tahoma"/>
              </w:rPr>
            </w:pPr>
          </w:p>
        </w:tc>
      </w:tr>
      <w:tr w:rsidR="005F1B56" w:rsidRPr="00E403C5" w:rsidTr="00BB410E">
        <w:tc>
          <w:tcPr>
            <w:tcW w:w="1101" w:type="dxa"/>
            <w:tcBorders>
              <w:left w:val="single" w:sz="24" w:space="0" w:color="auto"/>
            </w:tcBorders>
          </w:tcPr>
          <w:p w:rsidR="005F1B56" w:rsidRPr="00E403C5" w:rsidRDefault="0035588A" w:rsidP="00E403C5">
            <w:pPr>
              <w:tabs>
                <w:tab w:val="left" w:pos="7072"/>
              </w:tabs>
              <w:spacing w:after="0" w:line="240" w:lineRule="auto"/>
              <w:jc w:val="center"/>
              <w:rPr>
                <w:rFonts w:ascii="Arial Narrow" w:hAnsi="Arial Narrow" w:cs="Tahoma"/>
                <w:b/>
              </w:rPr>
            </w:pPr>
            <w:r w:rsidRPr="00E403C5">
              <w:rPr>
                <w:rFonts w:ascii="Arial Narrow" w:hAnsi="Arial Narrow" w:cs="Tahoma"/>
                <w:b/>
              </w:rPr>
              <w:lastRenderedPageBreak/>
              <w:t>302</w:t>
            </w:r>
          </w:p>
        </w:tc>
        <w:tc>
          <w:tcPr>
            <w:tcW w:w="7371" w:type="dxa"/>
          </w:tcPr>
          <w:p w:rsidR="005F1B56" w:rsidRPr="00E403C5" w:rsidRDefault="0035588A" w:rsidP="00E403C5">
            <w:pPr>
              <w:tabs>
                <w:tab w:val="left" w:pos="7072"/>
              </w:tabs>
              <w:spacing w:after="0" w:line="240" w:lineRule="auto"/>
              <w:rPr>
                <w:rFonts w:ascii="Arial Narrow" w:hAnsi="Arial Narrow" w:cs="Tahoma"/>
                <w:b/>
              </w:rPr>
            </w:pPr>
            <w:r w:rsidRPr="00E403C5">
              <w:rPr>
                <w:rFonts w:ascii="Arial Narrow" w:hAnsi="Arial Narrow" w:cs="Tahoma"/>
                <w:b/>
              </w:rPr>
              <w:t>FOURNITURE ET MISE EN PLACE D'ENROCHEMENT</w:t>
            </w:r>
          </w:p>
          <w:p w:rsidR="0035588A" w:rsidRPr="00E403C5" w:rsidRDefault="0035588A"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la mise en place des </w:t>
            </w:r>
            <w:r w:rsidR="004C1460" w:rsidRPr="00E403C5">
              <w:rPr>
                <w:rFonts w:ascii="Arial Narrow" w:hAnsi="Arial Narrow" w:cs="Tahoma"/>
              </w:rPr>
              <w:t>enrochements</w:t>
            </w:r>
            <w:r w:rsidRPr="00E403C5">
              <w:rPr>
                <w:rFonts w:ascii="Arial Narrow" w:hAnsi="Arial Narrow" w:cs="Tahoma"/>
              </w:rPr>
              <w:t xml:space="preserve"> hourdé de mortier pour nivellement font de fouille et stabilisation  murs de soutènement (H=1,05m)  conformément aux prescriptions du CCTP </w:t>
            </w:r>
            <w:r w:rsidRPr="00E403C5">
              <w:rPr>
                <w:rFonts w:ascii="Arial Narrow" w:hAnsi="Arial Narrow" w:cs="Tahoma"/>
                <w:b/>
              </w:rPr>
              <w:t>« mode d’évaluation des travaux »</w:t>
            </w:r>
          </w:p>
          <w:p w:rsidR="0035588A" w:rsidRPr="00E403C5" w:rsidRDefault="0035588A" w:rsidP="00E403C5">
            <w:pPr>
              <w:tabs>
                <w:tab w:val="left" w:pos="7072"/>
              </w:tabs>
              <w:spacing w:after="0" w:line="240" w:lineRule="auto"/>
              <w:jc w:val="both"/>
              <w:rPr>
                <w:rFonts w:ascii="Arial Narrow" w:hAnsi="Arial Narrow" w:cs="Tahoma"/>
                <w:b/>
              </w:rPr>
            </w:pPr>
          </w:p>
          <w:p w:rsidR="00154875" w:rsidRPr="00E403C5" w:rsidRDefault="00154875"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5F1B56" w:rsidRPr="00E403C5" w:rsidTr="00BB410E">
        <w:tc>
          <w:tcPr>
            <w:tcW w:w="1101" w:type="dxa"/>
            <w:tcBorders>
              <w:left w:val="single" w:sz="24" w:space="0" w:color="auto"/>
            </w:tcBorders>
          </w:tcPr>
          <w:p w:rsidR="005F1B56" w:rsidRPr="00E403C5" w:rsidRDefault="00154875" w:rsidP="00E403C5">
            <w:pPr>
              <w:tabs>
                <w:tab w:val="left" w:pos="7072"/>
              </w:tabs>
              <w:spacing w:after="0" w:line="240" w:lineRule="auto"/>
              <w:jc w:val="center"/>
              <w:rPr>
                <w:rFonts w:ascii="Arial Narrow" w:hAnsi="Arial Narrow" w:cs="Tahoma"/>
                <w:b/>
              </w:rPr>
            </w:pPr>
            <w:r w:rsidRPr="00E403C5">
              <w:rPr>
                <w:rFonts w:ascii="Arial Narrow" w:hAnsi="Arial Narrow" w:cs="Tahoma"/>
                <w:b/>
              </w:rPr>
              <w:t>303</w:t>
            </w:r>
          </w:p>
        </w:tc>
        <w:tc>
          <w:tcPr>
            <w:tcW w:w="7371" w:type="dxa"/>
          </w:tcPr>
          <w:p w:rsidR="005F1B56" w:rsidRPr="00E403C5" w:rsidRDefault="00154875" w:rsidP="00E403C5">
            <w:pPr>
              <w:tabs>
                <w:tab w:val="left" w:pos="7072"/>
              </w:tabs>
              <w:spacing w:after="0" w:line="240" w:lineRule="auto"/>
              <w:jc w:val="both"/>
              <w:rPr>
                <w:rFonts w:ascii="Arial Narrow" w:hAnsi="Arial Narrow" w:cs="Tahoma"/>
                <w:b/>
              </w:rPr>
            </w:pPr>
            <w:r w:rsidRPr="00E403C5">
              <w:rPr>
                <w:rFonts w:ascii="Arial Narrow" w:hAnsi="Arial Narrow" w:cs="Tahoma"/>
                <w:b/>
              </w:rPr>
              <w:t>Maçonnerie de moellons pour murs de soutènement et évacuation externe (H =4m)</w:t>
            </w:r>
          </w:p>
          <w:p w:rsidR="00154875" w:rsidRPr="00E403C5" w:rsidRDefault="00154875"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la maçonnerie de moellon pour   murs de soutènement (H=4m)  conformément aux prescriptions du CCTP </w:t>
            </w:r>
            <w:r w:rsidRPr="00E403C5">
              <w:rPr>
                <w:rFonts w:ascii="Arial Narrow" w:hAnsi="Arial Narrow" w:cs="Tahoma"/>
                <w:b/>
              </w:rPr>
              <w:t>« mode d’évaluation des travaux »</w:t>
            </w:r>
          </w:p>
          <w:p w:rsidR="00154875" w:rsidRPr="00E403C5" w:rsidRDefault="00154875" w:rsidP="00E403C5">
            <w:pPr>
              <w:tabs>
                <w:tab w:val="left" w:pos="7072"/>
              </w:tabs>
              <w:spacing w:after="0" w:line="240" w:lineRule="auto"/>
              <w:jc w:val="both"/>
              <w:rPr>
                <w:rFonts w:ascii="Arial Narrow" w:hAnsi="Arial Narrow" w:cs="Tahoma"/>
                <w:b/>
              </w:rPr>
            </w:pPr>
          </w:p>
          <w:p w:rsidR="00965E4F" w:rsidRPr="00E403C5" w:rsidRDefault="00154875"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5F1B56" w:rsidRPr="00E403C5" w:rsidRDefault="005F1B56"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p>
          <w:p w:rsidR="00154875" w:rsidRPr="00E403C5" w:rsidRDefault="00154875"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154875" w:rsidRPr="00E403C5" w:rsidTr="00BB410E">
        <w:tc>
          <w:tcPr>
            <w:tcW w:w="1101" w:type="dxa"/>
            <w:tcBorders>
              <w:left w:val="single" w:sz="24" w:space="0" w:color="auto"/>
            </w:tcBorders>
          </w:tcPr>
          <w:p w:rsidR="00154875" w:rsidRPr="00E403C5" w:rsidRDefault="00594E4F" w:rsidP="00E403C5">
            <w:pPr>
              <w:tabs>
                <w:tab w:val="left" w:pos="7072"/>
              </w:tabs>
              <w:spacing w:after="0" w:line="240" w:lineRule="auto"/>
              <w:jc w:val="center"/>
              <w:rPr>
                <w:rFonts w:ascii="Arial Narrow" w:hAnsi="Arial Narrow" w:cs="Tahoma"/>
                <w:b/>
              </w:rPr>
            </w:pPr>
            <w:r w:rsidRPr="00E403C5">
              <w:rPr>
                <w:rFonts w:ascii="Arial Narrow" w:hAnsi="Arial Narrow" w:cs="Tahoma"/>
                <w:b/>
              </w:rPr>
              <w:t>304</w:t>
            </w:r>
          </w:p>
        </w:tc>
        <w:tc>
          <w:tcPr>
            <w:tcW w:w="7371" w:type="dxa"/>
          </w:tcPr>
          <w:p w:rsidR="00154875" w:rsidRPr="00E403C5" w:rsidRDefault="00594E4F" w:rsidP="00E403C5">
            <w:pPr>
              <w:tabs>
                <w:tab w:val="left" w:pos="7072"/>
              </w:tabs>
              <w:spacing w:after="0" w:line="240" w:lineRule="auto"/>
              <w:rPr>
                <w:rFonts w:ascii="Arial Narrow" w:hAnsi="Arial Narrow" w:cs="Tahoma"/>
                <w:b/>
              </w:rPr>
            </w:pPr>
            <w:r w:rsidRPr="00E403C5">
              <w:rPr>
                <w:rFonts w:ascii="Arial Narrow" w:hAnsi="Arial Narrow" w:cs="Tahoma"/>
                <w:b/>
              </w:rPr>
              <w:t xml:space="preserve">BETON ARME POUR POTEAUX </w:t>
            </w:r>
            <w:r w:rsidR="002272AC" w:rsidRPr="00E403C5">
              <w:rPr>
                <w:rFonts w:ascii="Arial Narrow" w:hAnsi="Arial Narrow" w:cs="Tahoma"/>
                <w:b/>
              </w:rPr>
              <w:t>DE R</w:t>
            </w:r>
            <w:r w:rsidR="00842956" w:rsidRPr="00E403C5">
              <w:rPr>
                <w:rFonts w:ascii="Arial Narrow" w:hAnsi="Arial Narrow" w:cs="Tahoma"/>
                <w:b/>
              </w:rPr>
              <w:t xml:space="preserve">ELAI </w:t>
            </w:r>
            <w:r w:rsidRPr="00E403C5">
              <w:rPr>
                <w:rFonts w:ascii="Arial Narrow" w:hAnsi="Arial Narrow" w:cs="Tahoma"/>
                <w:b/>
              </w:rPr>
              <w:t>ET CHAINAGE</w:t>
            </w:r>
          </w:p>
          <w:p w:rsidR="00594E4F" w:rsidRPr="00E403C5" w:rsidRDefault="00594E4F"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de béton armé conformément aux prescriptions du CCTP </w:t>
            </w:r>
            <w:r w:rsidRPr="00E403C5">
              <w:rPr>
                <w:rFonts w:ascii="Arial Narrow" w:hAnsi="Arial Narrow" w:cs="Tahoma"/>
                <w:b/>
              </w:rPr>
              <w:t>« mode d’évaluation des travaux »</w:t>
            </w:r>
          </w:p>
          <w:p w:rsidR="00594E4F" w:rsidRPr="00E403C5" w:rsidRDefault="00594E4F" w:rsidP="00E403C5">
            <w:pPr>
              <w:tabs>
                <w:tab w:val="left" w:pos="7072"/>
              </w:tabs>
              <w:spacing w:after="0" w:line="240" w:lineRule="auto"/>
              <w:jc w:val="both"/>
              <w:rPr>
                <w:rFonts w:ascii="Arial Narrow" w:hAnsi="Arial Narrow" w:cs="Tahoma"/>
                <w:b/>
              </w:rPr>
            </w:pPr>
          </w:p>
          <w:p w:rsidR="00594E4F" w:rsidRPr="00E403C5" w:rsidRDefault="00594E4F"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154875" w:rsidRPr="00E403C5" w:rsidRDefault="00154875" w:rsidP="00E403C5">
            <w:pPr>
              <w:tabs>
                <w:tab w:val="left" w:pos="7072"/>
              </w:tabs>
              <w:spacing w:after="0" w:line="240" w:lineRule="auto"/>
              <w:jc w:val="center"/>
              <w:rPr>
                <w:rFonts w:ascii="Arial Narrow" w:hAnsi="Arial Narrow" w:cs="Tahoma"/>
              </w:rPr>
            </w:pPr>
          </w:p>
          <w:p w:rsidR="00594E4F" w:rsidRPr="00E403C5" w:rsidRDefault="00594E4F" w:rsidP="00E403C5">
            <w:pPr>
              <w:tabs>
                <w:tab w:val="left" w:pos="7072"/>
              </w:tabs>
              <w:spacing w:after="0" w:line="240" w:lineRule="auto"/>
              <w:jc w:val="center"/>
              <w:rPr>
                <w:rFonts w:ascii="Arial Narrow" w:hAnsi="Arial Narrow" w:cs="Tahoma"/>
              </w:rPr>
            </w:pPr>
          </w:p>
          <w:p w:rsidR="00594E4F" w:rsidRPr="00E403C5" w:rsidRDefault="00594E4F" w:rsidP="00E403C5">
            <w:pPr>
              <w:tabs>
                <w:tab w:val="left" w:pos="7072"/>
              </w:tabs>
              <w:spacing w:after="0" w:line="240" w:lineRule="auto"/>
              <w:jc w:val="center"/>
              <w:rPr>
                <w:rFonts w:ascii="Arial Narrow" w:hAnsi="Arial Narrow" w:cs="Tahoma"/>
              </w:rPr>
            </w:pPr>
          </w:p>
          <w:p w:rsidR="00594E4F" w:rsidRPr="00E403C5" w:rsidRDefault="00594E4F" w:rsidP="00E403C5">
            <w:pPr>
              <w:tabs>
                <w:tab w:val="left" w:pos="7072"/>
              </w:tabs>
              <w:spacing w:after="0" w:line="240" w:lineRule="auto"/>
              <w:jc w:val="center"/>
              <w:rPr>
                <w:rFonts w:ascii="Arial Narrow" w:hAnsi="Arial Narrow" w:cs="Tahoma"/>
              </w:rPr>
            </w:pPr>
          </w:p>
          <w:p w:rsidR="00594E4F" w:rsidRPr="00E403C5" w:rsidRDefault="00594E4F"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154875" w:rsidRPr="00E403C5" w:rsidTr="00BB410E">
        <w:tc>
          <w:tcPr>
            <w:tcW w:w="1101" w:type="dxa"/>
            <w:tcBorders>
              <w:left w:val="single" w:sz="24" w:space="0" w:color="auto"/>
            </w:tcBorders>
          </w:tcPr>
          <w:p w:rsidR="00154875" w:rsidRPr="00E403C5" w:rsidRDefault="00BB7441" w:rsidP="00E403C5">
            <w:pPr>
              <w:tabs>
                <w:tab w:val="left" w:pos="7072"/>
              </w:tabs>
              <w:spacing w:after="0" w:line="240" w:lineRule="auto"/>
              <w:jc w:val="center"/>
              <w:rPr>
                <w:rFonts w:ascii="Arial Narrow" w:hAnsi="Arial Narrow" w:cs="Tahoma"/>
                <w:b/>
              </w:rPr>
            </w:pPr>
            <w:r w:rsidRPr="00E403C5">
              <w:rPr>
                <w:rFonts w:ascii="Arial Narrow" w:hAnsi="Arial Narrow" w:cs="Tahoma"/>
                <w:b/>
              </w:rPr>
              <w:t>305</w:t>
            </w:r>
          </w:p>
        </w:tc>
        <w:tc>
          <w:tcPr>
            <w:tcW w:w="7371" w:type="dxa"/>
          </w:tcPr>
          <w:p w:rsidR="00154875" w:rsidRPr="00E403C5" w:rsidRDefault="00BB7441" w:rsidP="00E403C5">
            <w:pPr>
              <w:tabs>
                <w:tab w:val="left" w:pos="7072"/>
              </w:tabs>
              <w:spacing w:after="0" w:line="240" w:lineRule="auto"/>
              <w:jc w:val="both"/>
              <w:rPr>
                <w:rFonts w:ascii="Arial Narrow" w:hAnsi="Arial Narrow" w:cs="Tahoma"/>
                <w:b/>
              </w:rPr>
            </w:pPr>
            <w:r w:rsidRPr="00E403C5">
              <w:rPr>
                <w:rFonts w:ascii="Arial Narrow" w:hAnsi="Arial Narrow" w:cs="Tahoma"/>
                <w:b/>
              </w:rPr>
              <w:t>FOURNITURE ET MISE EN PLACE D'UN GARDE CORPS METALLIQUE</w:t>
            </w:r>
          </w:p>
          <w:p w:rsidR="00BB7441" w:rsidRPr="00E403C5" w:rsidRDefault="00BB7441"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LINEAIRE</w:t>
            </w:r>
            <w:r w:rsidRPr="00E403C5">
              <w:rPr>
                <w:rFonts w:ascii="Arial Narrow" w:hAnsi="Arial Narrow" w:cs="Tahoma"/>
              </w:rPr>
              <w:t xml:space="preserve"> (ml) de garde-corps métallique conformément aux prescriptions du CCTP </w:t>
            </w:r>
            <w:r w:rsidRPr="00E403C5">
              <w:rPr>
                <w:rFonts w:ascii="Arial Narrow" w:hAnsi="Arial Narrow" w:cs="Tahoma"/>
                <w:b/>
              </w:rPr>
              <w:t>« mode d’évaluation des travaux »</w:t>
            </w:r>
          </w:p>
          <w:p w:rsidR="00A6733C" w:rsidRPr="00E403C5" w:rsidRDefault="00A6733C" w:rsidP="00E403C5">
            <w:pPr>
              <w:tabs>
                <w:tab w:val="left" w:pos="7072"/>
              </w:tabs>
              <w:spacing w:after="0" w:line="240" w:lineRule="auto"/>
              <w:jc w:val="both"/>
              <w:rPr>
                <w:rFonts w:ascii="Arial Narrow" w:hAnsi="Arial Narrow" w:cs="Tahoma"/>
                <w:b/>
              </w:rPr>
            </w:pPr>
          </w:p>
          <w:p w:rsidR="00A6733C" w:rsidRPr="00E403C5" w:rsidRDefault="00A6733C"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linéaire à :</w:t>
            </w:r>
            <w:r w:rsidRPr="00E403C5">
              <w:rPr>
                <w:rFonts w:ascii="Arial Narrow" w:hAnsi="Arial Narrow" w:cs="Tahoma"/>
              </w:rPr>
              <w:t xml:space="preserve"> _________________________Francs CFA</w:t>
            </w:r>
          </w:p>
        </w:tc>
        <w:tc>
          <w:tcPr>
            <w:tcW w:w="1871" w:type="dxa"/>
            <w:tcBorders>
              <w:right w:val="single" w:sz="24" w:space="0" w:color="auto"/>
            </w:tcBorders>
          </w:tcPr>
          <w:p w:rsidR="00154875" w:rsidRPr="00E403C5" w:rsidRDefault="00154875"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154875" w:rsidRPr="00E403C5" w:rsidTr="00BB410E">
        <w:tc>
          <w:tcPr>
            <w:tcW w:w="1101" w:type="dxa"/>
            <w:tcBorders>
              <w:left w:val="single" w:sz="24" w:space="0" w:color="auto"/>
            </w:tcBorders>
          </w:tcPr>
          <w:p w:rsidR="00154875" w:rsidRPr="00E403C5" w:rsidRDefault="006A2183" w:rsidP="00E403C5">
            <w:pPr>
              <w:tabs>
                <w:tab w:val="left" w:pos="7072"/>
              </w:tabs>
              <w:spacing w:after="0" w:line="240" w:lineRule="auto"/>
              <w:jc w:val="center"/>
              <w:rPr>
                <w:rFonts w:ascii="Arial Narrow" w:hAnsi="Arial Narrow" w:cs="Tahoma"/>
                <w:b/>
              </w:rPr>
            </w:pPr>
            <w:r w:rsidRPr="00E403C5">
              <w:rPr>
                <w:rFonts w:ascii="Arial Narrow" w:hAnsi="Arial Narrow" w:cs="Tahoma"/>
                <w:b/>
              </w:rPr>
              <w:t>306</w:t>
            </w:r>
          </w:p>
        </w:tc>
        <w:tc>
          <w:tcPr>
            <w:tcW w:w="7371" w:type="dxa"/>
          </w:tcPr>
          <w:p w:rsidR="00154875" w:rsidRPr="00E403C5" w:rsidRDefault="006A2183" w:rsidP="00E403C5">
            <w:pPr>
              <w:tabs>
                <w:tab w:val="left" w:pos="7072"/>
              </w:tabs>
              <w:spacing w:after="0" w:line="240" w:lineRule="auto"/>
              <w:rPr>
                <w:rFonts w:ascii="Arial Narrow" w:hAnsi="Arial Narrow" w:cs="Tahoma"/>
                <w:b/>
              </w:rPr>
            </w:pPr>
            <w:r w:rsidRPr="00E403C5">
              <w:rPr>
                <w:rFonts w:ascii="Arial Narrow" w:hAnsi="Arial Narrow" w:cs="Tahoma"/>
                <w:b/>
              </w:rPr>
              <w:t xml:space="preserve">PEINTURE ANTI </w:t>
            </w:r>
            <w:r w:rsidR="008F7B9A" w:rsidRPr="00E403C5">
              <w:rPr>
                <w:rFonts w:ascii="Arial Narrow" w:hAnsi="Arial Narrow" w:cs="Tahoma"/>
                <w:b/>
              </w:rPr>
              <w:t>–</w:t>
            </w:r>
            <w:r w:rsidRPr="00E403C5">
              <w:rPr>
                <w:rFonts w:ascii="Arial Narrow" w:hAnsi="Arial Narrow" w:cs="Tahoma"/>
                <w:b/>
              </w:rPr>
              <w:t xml:space="preserve"> CORROSIVE</w:t>
            </w:r>
          </w:p>
          <w:p w:rsidR="008F7B9A" w:rsidRPr="00E403C5" w:rsidRDefault="008F7B9A"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CARRE</w:t>
            </w:r>
            <w:r w:rsidRPr="00E403C5">
              <w:rPr>
                <w:rFonts w:ascii="Arial Narrow" w:hAnsi="Arial Narrow" w:cs="Tahoma"/>
              </w:rPr>
              <w:t xml:space="preserve"> (m2) les couches de peinture anticorrosive sur le garde-corps métallique   conformément aux prescriptions du CCTP </w:t>
            </w:r>
            <w:r w:rsidRPr="00E403C5">
              <w:rPr>
                <w:rFonts w:ascii="Arial Narrow" w:hAnsi="Arial Narrow" w:cs="Tahoma"/>
                <w:b/>
              </w:rPr>
              <w:t>« mode d’évaluation des travaux »</w:t>
            </w:r>
          </w:p>
          <w:p w:rsidR="008F7B9A" w:rsidRPr="00E403C5" w:rsidRDefault="008F7B9A" w:rsidP="00E403C5">
            <w:pPr>
              <w:tabs>
                <w:tab w:val="left" w:pos="7072"/>
              </w:tabs>
              <w:spacing w:after="0" w:line="240" w:lineRule="auto"/>
              <w:jc w:val="both"/>
              <w:rPr>
                <w:rFonts w:ascii="Arial Narrow" w:hAnsi="Arial Narrow" w:cs="Tahoma"/>
                <w:b/>
              </w:rPr>
            </w:pPr>
          </w:p>
          <w:p w:rsidR="008F7B9A" w:rsidRPr="00E403C5" w:rsidRDefault="008F7B9A"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carré à :</w:t>
            </w:r>
            <w:r w:rsidRPr="00E403C5">
              <w:rPr>
                <w:rFonts w:ascii="Arial Narrow" w:hAnsi="Arial Narrow" w:cs="Tahoma"/>
              </w:rPr>
              <w:t xml:space="preserve"> _________________________Francs CFA</w:t>
            </w:r>
          </w:p>
        </w:tc>
        <w:tc>
          <w:tcPr>
            <w:tcW w:w="1871" w:type="dxa"/>
            <w:tcBorders>
              <w:right w:val="single" w:sz="24" w:space="0" w:color="auto"/>
            </w:tcBorders>
          </w:tcPr>
          <w:p w:rsidR="00154875" w:rsidRPr="00E403C5" w:rsidRDefault="00154875"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p>
          <w:p w:rsidR="008F7B9A" w:rsidRPr="00E403C5" w:rsidRDefault="008F7B9A"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154875" w:rsidRPr="00E403C5" w:rsidTr="00BB410E">
        <w:tc>
          <w:tcPr>
            <w:tcW w:w="1101" w:type="dxa"/>
            <w:tcBorders>
              <w:left w:val="single" w:sz="24" w:space="0" w:color="auto"/>
            </w:tcBorders>
          </w:tcPr>
          <w:p w:rsidR="00154875" w:rsidRPr="00E403C5" w:rsidRDefault="009A53A4" w:rsidP="00E403C5">
            <w:pPr>
              <w:tabs>
                <w:tab w:val="left" w:pos="7072"/>
              </w:tabs>
              <w:spacing w:after="0" w:line="240" w:lineRule="auto"/>
              <w:jc w:val="center"/>
              <w:rPr>
                <w:rFonts w:ascii="Arial Narrow" w:hAnsi="Arial Narrow" w:cs="Tahoma"/>
                <w:b/>
              </w:rPr>
            </w:pPr>
            <w:r w:rsidRPr="00E403C5">
              <w:rPr>
                <w:rFonts w:ascii="Arial Narrow" w:hAnsi="Arial Narrow" w:cs="Tahoma"/>
                <w:b/>
              </w:rPr>
              <w:t>C</w:t>
            </w:r>
          </w:p>
        </w:tc>
        <w:tc>
          <w:tcPr>
            <w:tcW w:w="7371" w:type="dxa"/>
          </w:tcPr>
          <w:p w:rsidR="00154875" w:rsidRPr="00E403C5" w:rsidRDefault="009A53A4" w:rsidP="00E403C5">
            <w:pPr>
              <w:tabs>
                <w:tab w:val="left" w:pos="7072"/>
              </w:tabs>
              <w:spacing w:after="0" w:line="240" w:lineRule="auto"/>
              <w:rPr>
                <w:rFonts w:ascii="Arial Narrow" w:hAnsi="Arial Narrow" w:cs="Tahoma"/>
                <w:b/>
              </w:rPr>
            </w:pPr>
            <w:r w:rsidRPr="00E403C5">
              <w:rPr>
                <w:rFonts w:ascii="Arial Narrow" w:hAnsi="Arial Narrow" w:cs="Tahoma"/>
                <w:b/>
              </w:rPr>
              <w:t>LOT N°2 : VOIES  D'ACCES  ET DE CIRCULATION PAR L'OUVRAGE</w:t>
            </w:r>
          </w:p>
        </w:tc>
        <w:tc>
          <w:tcPr>
            <w:tcW w:w="1871" w:type="dxa"/>
            <w:tcBorders>
              <w:right w:val="single" w:sz="24" w:space="0" w:color="auto"/>
            </w:tcBorders>
          </w:tcPr>
          <w:p w:rsidR="00154875" w:rsidRPr="00E403C5" w:rsidRDefault="00154875" w:rsidP="00E403C5">
            <w:pPr>
              <w:tabs>
                <w:tab w:val="left" w:pos="7072"/>
              </w:tabs>
              <w:spacing w:after="0" w:line="240" w:lineRule="auto"/>
              <w:jc w:val="center"/>
              <w:rPr>
                <w:rFonts w:ascii="Arial Narrow" w:hAnsi="Arial Narrow" w:cs="Tahoma"/>
              </w:rPr>
            </w:pPr>
          </w:p>
        </w:tc>
      </w:tr>
      <w:tr w:rsidR="009A53A4" w:rsidRPr="00E403C5" w:rsidTr="00BB410E">
        <w:tc>
          <w:tcPr>
            <w:tcW w:w="1101" w:type="dxa"/>
            <w:tcBorders>
              <w:lef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b/>
              </w:rPr>
            </w:pPr>
          </w:p>
        </w:tc>
        <w:tc>
          <w:tcPr>
            <w:tcW w:w="7371" w:type="dxa"/>
          </w:tcPr>
          <w:p w:rsidR="009A53A4" w:rsidRPr="00E403C5" w:rsidRDefault="009A53A4" w:rsidP="00E403C5">
            <w:pPr>
              <w:tabs>
                <w:tab w:val="left" w:pos="7072"/>
              </w:tabs>
              <w:spacing w:after="0" w:line="240" w:lineRule="auto"/>
              <w:jc w:val="center"/>
              <w:rPr>
                <w:rFonts w:ascii="Arial Narrow" w:hAnsi="Arial Narrow" w:cs="Tahoma"/>
              </w:rPr>
            </w:pPr>
            <w:r w:rsidRPr="00E403C5">
              <w:rPr>
                <w:rFonts w:ascii="Arial Narrow" w:hAnsi="Arial Narrow" w:cs="Tahoma"/>
                <w:b/>
              </w:rPr>
              <w:t>Série 400 - TERRASSEMENT</w:t>
            </w:r>
          </w:p>
        </w:tc>
        <w:tc>
          <w:tcPr>
            <w:tcW w:w="1871" w:type="dxa"/>
            <w:tcBorders>
              <w:righ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rPr>
            </w:pPr>
          </w:p>
        </w:tc>
      </w:tr>
      <w:tr w:rsidR="00C07019" w:rsidRPr="00E403C5" w:rsidTr="00E403C5">
        <w:trPr>
          <w:trHeight w:val="143"/>
        </w:trPr>
        <w:tc>
          <w:tcPr>
            <w:tcW w:w="1101" w:type="dxa"/>
            <w:tcBorders>
              <w:left w:val="single" w:sz="24" w:space="0" w:color="auto"/>
            </w:tcBorders>
          </w:tcPr>
          <w:p w:rsidR="00C07019" w:rsidRPr="00E403C5" w:rsidRDefault="00C07019" w:rsidP="00E403C5">
            <w:pPr>
              <w:tabs>
                <w:tab w:val="left" w:pos="7072"/>
              </w:tabs>
              <w:spacing w:after="0" w:line="240" w:lineRule="auto"/>
              <w:jc w:val="center"/>
              <w:rPr>
                <w:rFonts w:ascii="Arial Narrow" w:hAnsi="Arial Narrow" w:cs="Tahoma"/>
                <w:b/>
              </w:rPr>
            </w:pPr>
          </w:p>
        </w:tc>
        <w:tc>
          <w:tcPr>
            <w:tcW w:w="7371" w:type="dxa"/>
          </w:tcPr>
          <w:p w:rsidR="00C07019" w:rsidRPr="00E403C5" w:rsidRDefault="00C07019" w:rsidP="00E403C5">
            <w:pPr>
              <w:spacing w:line="240" w:lineRule="auto"/>
              <w:rPr>
                <w:rFonts w:ascii="Arial Narrow" w:hAnsi="Arial Narrow" w:cs="Tahoma"/>
                <w:b/>
              </w:rPr>
            </w:pPr>
            <w:r w:rsidRPr="00E403C5">
              <w:rPr>
                <w:rFonts w:ascii="Arial Narrow" w:hAnsi="Arial Narrow" w:cs="Tahoma"/>
                <w:b/>
                <w:bCs/>
              </w:rPr>
              <w:t>a) Piste d'accès n°1</w:t>
            </w:r>
          </w:p>
        </w:tc>
        <w:tc>
          <w:tcPr>
            <w:tcW w:w="1871" w:type="dxa"/>
            <w:tcBorders>
              <w:right w:val="single" w:sz="24" w:space="0" w:color="auto"/>
            </w:tcBorders>
          </w:tcPr>
          <w:p w:rsidR="00C07019" w:rsidRPr="00E403C5" w:rsidRDefault="00C07019" w:rsidP="00E403C5">
            <w:pPr>
              <w:tabs>
                <w:tab w:val="left" w:pos="7072"/>
              </w:tabs>
              <w:spacing w:after="0" w:line="240" w:lineRule="auto"/>
              <w:jc w:val="center"/>
              <w:rPr>
                <w:rFonts w:ascii="Arial Narrow" w:hAnsi="Arial Narrow" w:cs="Tahoma"/>
              </w:rPr>
            </w:pPr>
          </w:p>
        </w:tc>
      </w:tr>
      <w:tr w:rsidR="009A53A4" w:rsidRPr="00E403C5" w:rsidTr="00BB410E">
        <w:tc>
          <w:tcPr>
            <w:tcW w:w="1101" w:type="dxa"/>
            <w:tcBorders>
              <w:lef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b/>
              </w:rPr>
            </w:pPr>
            <w:r w:rsidRPr="00E403C5">
              <w:rPr>
                <w:rFonts w:ascii="Arial Narrow" w:hAnsi="Arial Narrow" w:cs="Tahoma"/>
                <w:b/>
              </w:rPr>
              <w:t>401</w:t>
            </w:r>
          </w:p>
        </w:tc>
        <w:tc>
          <w:tcPr>
            <w:tcW w:w="7371" w:type="dxa"/>
          </w:tcPr>
          <w:p w:rsidR="009A53A4" w:rsidRPr="00E403C5" w:rsidRDefault="009A53A4" w:rsidP="00E403C5">
            <w:pPr>
              <w:tabs>
                <w:tab w:val="left" w:pos="7072"/>
              </w:tabs>
              <w:spacing w:after="0" w:line="240" w:lineRule="auto"/>
              <w:rPr>
                <w:rFonts w:ascii="Arial Narrow" w:hAnsi="Arial Narrow" w:cs="Tahoma"/>
                <w:b/>
              </w:rPr>
            </w:pPr>
            <w:r w:rsidRPr="00E403C5">
              <w:rPr>
                <w:rFonts w:ascii="Arial Narrow" w:hAnsi="Arial Narrow" w:cs="Tahoma"/>
                <w:b/>
              </w:rPr>
              <w:t>DEMOLITION DES OUVRAGES VETUSTES EN MAÇONNERIE OU EN BA</w:t>
            </w:r>
          </w:p>
          <w:p w:rsidR="009A53A4" w:rsidRPr="00E403C5" w:rsidRDefault="009A53A4" w:rsidP="00E403C5">
            <w:pPr>
              <w:tabs>
                <w:tab w:val="left" w:pos="7072"/>
              </w:tabs>
              <w:spacing w:after="0" w:line="240" w:lineRule="auto"/>
              <w:jc w:val="both"/>
              <w:rPr>
                <w:rFonts w:ascii="Arial Narrow" w:hAnsi="Arial Narrow" w:cs="Tahoma"/>
                <w:b/>
              </w:rPr>
            </w:pPr>
            <w:r w:rsidRPr="00E403C5">
              <w:rPr>
                <w:rFonts w:ascii="Arial Narrow" w:hAnsi="Arial Narrow" w:cs="Tahoma"/>
              </w:rPr>
              <w:t>Ce prix rémunère au</w:t>
            </w:r>
            <w:r w:rsidRPr="00E403C5">
              <w:rPr>
                <w:rFonts w:ascii="Arial Narrow" w:hAnsi="Arial Narrow" w:cs="Tahoma"/>
                <w:b/>
              </w:rPr>
              <w:t xml:space="preserve"> METRE LINEAIRE</w:t>
            </w:r>
            <w:r w:rsidRPr="00E403C5">
              <w:rPr>
                <w:rFonts w:ascii="Arial Narrow" w:hAnsi="Arial Narrow" w:cs="Tahoma"/>
              </w:rPr>
              <w:t xml:space="preserve">(ml) la démolition des ouvrages vétustes sur le site  conformément aux prescriptions du CCTP </w:t>
            </w:r>
            <w:r w:rsidRPr="00E403C5">
              <w:rPr>
                <w:rFonts w:ascii="Arial Narrow" w:hAnsi="Arial Narrow" w:cs="Tahoma"/>
                <w:b/>
              </w:rPr>
              <w:t>« mode d’évaluation des travaux »</w:t>
            </w:r>
          </w:p>
          <w:p w:rsidR="009A53A4" w:rsidRPr="00E403C5" w:rsidRDefault="009A53A4" w:rsidP="00E403C5">
            <w:pPr>
              <w:tabs>
                <w:tab w:val="left" w:pos="7072"/>
              </w:tabs>
              <w:spacing w:after="0" w:line="240" w:lineRule="auto"/>
              <w:jc w:val="both"/>
              <w:rPr>
                <w:rFonts w:ascii="Arial Narrow" w:hAnsi="Arial Narrow" w:cs="Tahoma"/>
                <w:b/>
              </w:rPr>
            </w:pPr>
          </w:p>
          <w:p w:rsidR="009A53A4" w:rsidRPr="00E403C5" w:rsidRDefault="009A53A4"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linéaire à :</w:t>
            </w:r>
            <w:r w:rsidRPr="00E403C5">
              <w:rPr>
                <w:rFonts w:ascii="Arial Narrow" w:hAnsi="Arial Narrow" w:cs="Tahoma"/>
              </w:rPr>
              <w:t xml:space="preserve"> _________________________Francs CFA</w:t>
            </w:r>
          </w:p>
        </w:tc>
        <w:tc>
          <w:tcPr>
            <w:tcW w:w="1871" w:type="dxa"/>
            <w:tcBorders>
              <w:righ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rPr>
            </w:pPr>
          </w:p>
          <w:p w:rsidR="009A53A4" w:rsidRPr="00E403C5" w:rsidRDefault="009A53A4" w:rsidP="00E403C5">
            <w:pPr>
              <w:tabs>
                <w:tab w:val="left" w:pos="7072"/>
              </w:tabs>
              <w:spacing w:after="0" w:line="240" w:lineRule="auto"/>
              <w:jc w:val="center"/>
              <w:rPr>
                <w:rFonts w:ascii="Arial Narrow" w:hAnsi="Arial Narrow" w:cs="Tahoma"/>
              </w:rPr>
            </w:pPr>
          </w:p>
          <w:p w:rsidR="009A53A4" w:rsidRPr="00E403C5" w:rsidRDefault="009A53A4" w:rsidP="00E403C5">
            <w:pPr>
              <w:tabs>
                <w:tab w:val="left" w:pos="7072"/>
              </w:tabs>
              <w:spacing w:after="0" w:line="240" w:lineRule="auto"/>
              <w:jc w:val="center"/>
              <w:rPr>
                <w:rFonts w:ascii="Arial Narrow" w:hAnsi="Arial Narrow" w:cs="Tahoma"/>
              </w:rPr>
            </w:pPr>
          </w:p>
          <w:p w:rsidR="009A53A4" w:rsidRPr="00E403C5" w:rsidRDefault="009A53A4" w:rsidP="00E403C5">
            <w:pPr>
              <w:tabs>
                <w:tab w:val="left" w:pos="7072"/>
              </w:tabs>
              <w:spacing w:after="0" w:line="240" w:lineRule="auto"/>
              <w:jc w:val="center"/>
              <w:rPr>
                <w:rFonts w:ascii="Arial Narrow" w:hAnsi="Arial Narrow" w:cs="Tahoma"/>
              </w:rPr>
            </w:pPr>
          </w:p>
          <w:p w:rsidR="009A53A4" w:rsidRPr="00E403C5" w:rsidRDefault="009A53A4"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w:t>
            </w:r>
          </w:p>
        </w:tc>
      </w:tr>
      <w:tr w:rsidR="009A53A4" w:rsidRPr="00E403C5" w:rsidTr="00E403C5">
        <w:trPr>
          <w:trHeight w:val="961"/>
        </w:trPr>
        <w:tc>
          <w:tcPr>
            <w:tcW w:w="1101" w:type="dxa"/>
            <w:tcBorders>
              <w:left w:val="single" w:sz="24" w:space="0" w:color="auto"/>
            </w:tcBorders>
          </w:tcPr>
          <w:p w:rsidR="009A53A4" w:rsidRPr="00E403C5" w:rsidRDefault="00D31DEE" w:rsidP="00E403C5">
            <w:pPr>
              <w:tabs>
                <w:tab w:val="left" w:pos="7072"/>
              </w:tabs>
              <w:spacing w:after="0" w:line="240" w:lineRule="auto"/>
              <w:jc w:val="center"/>
              <w:rPr>
                <w:rFonts w:ascii="Arial Narrow" w:hAnsi="Arial Narrow" w:cs="Tahoma"/>
                <w:b/>
              </w:rPr>
            </w:pPr>
            <w:r w:rsidRPr="00E403C5">
              <w:rPr>
                <w:rFonts w:ascii="Arial Narrow" w:hAnsi="Arial Narrow" w:cs="Tahoma"/>
                <w:b/>
              </w:rPr>
              <w:t>402</w:t>
            </w:r>
          </w:p>
        </w:tc>
        <w:tc>
          <w:tcPr>
            <w:tcW w:w="7371" w:type="dxa"/>
          </w:tcPr>
          <w:p w:rsidR="009A53A4" w:rsidRPr="00E403C5" w:rsidRDefault="00D31DEE" w:rsidP="00E403C5">
            <w:pPr>
              <w:tabs>
                <w:tab w:val="left" w:pos="7072"/>
              </w:tabs>
              <w:spacing w:after="0" w:line="240" w:lineRule="auto"/>
              <w:rPr>
                <w:rFonts w:ascii="Arial Narrow" w:hAnsi="Arial Narrow" w:cs="Tahoma"/>
                <w:b/>
              </w:rPr>
            </w:pPr>
            <w:r w:rsidRPr="00E403C5">
              <w:rPr>
                <w:rFonts w:ascii="Arial Narrow" w:hAnsi="Arial Narrow" w:cs="Tahoma"/>
                <w:b/>
              </w:rPr>
              <w:t xml:space="preserve">FOUILLE POUR FOSSES </w:t>
            </w:r>
            <w:r w:rsidR="00916C2E" w:rsidRPr="00E403C5">
              <w:rPr>
                <w:rFonts w:ascii="Arial Narrow" w:hAnsi="Arial Narrow" w:cs="Tahoma"/>
                <w:b/>
              </w:rPr>
              <w:t>MACONNES</w:t>
            </w:r>
          </w:p>
          <w:p w:rsidR="00D31DEE" w:rsidRPr="00E403C5" w:rsidRDefault="00D31DEE" w:rsidP="00E403C5">
            <w:pPr>
              <w:tabs>
                <w:tab w:val="left" w:pos="7072"/>
              </w:tabs>
              <w:spacing w:after="0" w:line="240" w:lineRule="auto"/>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remblai compacté mis en place conformément aux prescriptions du CCTP </w:t>
            </w:r>
            <w:r w:rsidRPr="00E403C5">
              <w:rPr>
                <w:rFonts w:ascii="Arial Narrow" w:hAnsi="Arial Narrow" w:cs="Tahoma"/>
                <w:b/>
              </w:rPr>
              <w:t>« mode d’évaluation des travaux »</w:t>
            </w:r>
          </w:p>
          <w:p w:rsidR="00D31DEE" w:rsidRPr="00E403C5" w:rsidRDefault="00D31DEE" w:rsidP="00E403C5">
            <w:pPr>
              <w:tabs>
                <w:tab w:val="left" w:pos="7072"/>
              </w:tabs>
              <w:spacing w:after="0" w:line="240" w:lineRule="auto"/>
              <w:rPr>
                <w:rFonts w:ascii="Arial Narrow" w:hAnsi="Arial Narrow" w:cs="Tahoma"/>
              </w:rPr>
            </w:pPr>
          </w:p>
          <w:p w:rsidR="00D31DEE" w:rsidRPr="00E403C5" w:rsidRDefault="00D31DEE"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rPr>
            </w:pPr>
          </w:p>
          <w:p w:rsidR="00D31DEE" w:rsidRPr="00E403C5" w:rsidRDefault="00D31DEE" w:rsidP="00E403C5">
            <w:pPr>
              <w:tabs>
                <w:tab w:val="left" w:pos="7072"/>
              </w:tabs>
              <w:spacing w:after="0" w:line="240" w:lineRule="auto"/>
              <w:jc w:val="center"/>
              <w:rPr>
                <w:rFonts w:ascii="Arial Narrow" w:hAnsi="Arial Narrow" w:cs="Tahoma"/>
              </w:rPr>
            </w:pPr>
          </w:p>
          <w:p w:rsidR="00D31DEE" w:rsidRPr="00E403C5" w:rsidRDefault="00D31DEE" w:rsidP="00E403C5">
            <w:pPr>
              <w:tabs>
                <w:tab w:val="left" w:pos="7072"/>
              </w:tabs>
              <w:spacing w:after="0" w:line="240" w:lineRule="auto"/>
              <w:jc w:val="center"/>
              <w:rPr>
                <w:rFonts w:ascii="Arial Narrow" w:hAnsi="Arial Narrow" w:cs="Tahoma"/>
              </w:rPr>
            </w:pPr>
          </w:p>
          <w:p w:rsidR="00D31DEE" w:rsidRPr="00E403C5" w:rsidRDefault="00D31DEE"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9A53A4" w:rsidRPr="00E403C5" w:rsidTr="00BB410E">
        <w:tc>
          <w:tcPr>
            <w:tcW w:w="1101" w:type="dxa"/>
            <w:tcBorders>
              <w:left w:val="single" w:sz="24" w:space="0" w:color="auto"/>
            </w:tcBorders>
          </w:tcPr>
          <w:p w:rsidR="009A53A4" w:rsidRPr="00E403C5" w:rsidRDefault="004C3528" w:rsidP="00E403C5">
            <w:pPr>
              <w:tabs>
                <w:tab w:val="left" w:pos="7072"/>
              </w:tabs>
              <w:spacing w:after="0" w:line="240" w:lineRule="auto"/>
              <w:jc w:val="center"/>
              <w:rPr>
                <w:rFonts w:ascii="Arial Narrow" w:hAnsi="Arial Narrow" w:cs="Tahoma"/>
                <w:b/>
              </w:rPr>
            </w:pPr>
            <w:r w:rsidRPr="00E403C5">
              <w:rPr>
                <w:rFonts w:ascii="Arial Narrow" w:hAnsi="Arial Narrow" w:cs="Tahoma"/>
                <w:b/>
              </w:rPr>
              <w:t>403</w:t>
            </w:r>
          </w:p>
        </w:tc>
        <w:tc>
          <w:tcPr>
            <w:tcW w:w="7371" w:type="dxa"/>
          </w:tcPr>
          <w:p w:rsidR="009A53A4" w:rsidRPr="00E403C5" w:rsidRDefault="00961E9A" w:rsidP="00E403C5">
            <w:pPr>
              <w:tabs>
                <w:tab w:val="left" w:pos="7072"/>
              </w:tabs>
              <w:spacing w:after="0" w:line="240" w:lineRule="auto"/>
              <w:rPr>
                <w:rFonts w:ascii="Arial Narrow" w:hAnsi="Arial Narrow" w:cs="Tahoma"/>
                <w:b/>
              </w:rPr>
            </w:pPr>
            <w:r w:rsidRPr="00E403C5">
              <w:rPr>
                <w:rFonts w:ascii="Arial Narrow" w:hAnsi="Arial Narrow" w:cs="Tahoma"/>
                <w:b/>
              </w:rPr>
              <w:t>REMBLAIPROVENANT D'EMPRUNT</w:t>
            </w:r>
          </w:p>
          <w:p w:rsidR="004C3528" w:rsidRPr="00E403C5" w:rsidRDefault="004C3528"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remblai compacté mis en place conformément aux prescriptions du CCTP </w:t>
            </w:r>
            <w:r w:rsidRPr="00E403C5">
              <w:rPr>
                <w:rFonts w:ascii="Arial Narrow" w:hAnsi="Arial Narrow" w:cs="Tahoma"/>
                <w:b/>
              </w:rPr>
              <w:t>« mode d’évaluation des travaux »</w:t>
            </w:r>
          </w:p>
          <w:p w:rsidR="004C3528" w:rsidRPr="00E403C5" w:rsidRDefault="004C3528" w:rsidP="00E403C5">
            <w:pPr>
              <w:tabs>
                <w:tab w:val="left" w:pos="7072"/>
              </w:tabs>
              <w:spacing w:after="0" w:line="240" w:lineRule="auto"/>
              <w:jc w:val="both"/>
              <w:rPr>
                <w:rFonts w:ascii="Arial Narrow" w:hAnsi="Arial Narrow" w:cs="Tahoma"/>
                <w:b/>
              </w:rPr>
            </w:pPr>
          </w:p>
          <w:p w:rsidR="004C3528" w:rsidRPr="00E403C5" w:rsidRDefault="004C3528"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9A53A4" w:rsidRPr="00E403C5" w:rsidTr="00BB410E">
        <w:tc>
          <w:tcPr>
            <w:tcW w:w="1101" w:type="dxa"/>
            <w:tcBorders>
              <w:left w:val="single" w:sz="24" w:space="0" w:color="auto"/>
            </w:tcBorders>
          </w:tcPr>
          <w:p w:rsidR="009A53A4" w:rsidRPr="00E403C5" w:rsidRDefault="004C3528" w:rsidP="00E403C5">
            <w:pPr>
              <w:tabs>
                <w:tab w:val="left" w:pos="7072"/>
              </w:tabs>
              <w:spacing w:after="0" w:line="240" w:lineRule="auto"/>
              <w:jc w:val="center"/>
              <w:rPr>
                <w:rFonts w:ascii="Arial Narrow" w:hAnsi="Arial Narrow" w:cs="Tahoma"/>
                <w:b/>
              </w:rPr>
            </w:pPr>
            <w:r w:rsidRPr="00E403C5">
              <w:rPr>
                <w:rFonts w:ascii="Arial Narrow" w:hAnsi="Arial Narrow" w:cs="Tahoma"/>
                <w:b/>
              </w:rPr>
              <w:t>404</w:t>
            </w:r>
          </w:p>
        </w:tc>
        <w:tc>
          <w:tcPr>
            <w:tcW w:w="7371" w:type="dxa"/>
          </w:tcPr>
          <w:p w:rsidR="009A53A4" w:rsidRPr="00E403C5" w:rsidRDefault="004C3528" w:rsidP="00E403C5">
            <w:pPr>
              <w:tabs>
                <w:tab w:val="left" w:pos="7072"/>
              </w:tabs>
              <w:spacing w:after="0" w:line="240" w:lineRule="auto"/>
              <w:rPr>
                <w:rFonts w:ascii="Arial Narrow" w:hAnsi="Arial Narrow" w:cs="Tahoma"/>
                <w:b/>
              </w:rPr>
            </w:pPr>
            <w:r w:rsidRPr="00E403C5">
              <w:rPr>
                <w:rFonts w:ascii="Arial Narrow" w:hAnsi="Arial Narrow" w:cs="Tahoma"/>
                <w:b/>
              </w:rPr>
              <w:t>MISE EN FORMEDE LA PLATE FORME</w:t>
            </w:r>
          </w:p>
          <w:p w:rsidR="004C3528" w:rsidRPr="00E403C5" w:rsidRDefault="004C3528"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 xml:space="preserve">KILOMETRE </w:t>
            </w:r>
            <w:r w:rsidRPr="00E403C5">
              <w:rPr>
                <w:rFonts w:ascii="Arial Narrow" w:hAnsi="Arial Narrow" w:cs="Tahoma"/>
              </w:rPr>
              <w:t xml:space="preserve">(km) la mise en forme de la route suite à la construction du mur de soutènement conformément aux prescriptions du CCTP </w:t>
            </w:r>
            <w:r w:rsidRPr="00E403C5">
              <w:rPr>
                <w:rFonts w:ascii="Arial Narrow" w:hAnsi="Arial Narrow" w:cs="Tahoma"/>
                <w:b/>
              </w:rPr>
              <w:t>« mode d’évaluation des travaux »</w:t>
            </w:r>
          </w:p>
          <w:p w:rsidR="004C3528" w:rsidRPr="00E403C5" w:rsidRDefault="004C3528" w:rsidP="00E403C5">
            <w:pPr>
              <w:tabs>
                <w:tab w:val="left" w:pos="7072"/>
              </w:tabs>
              <w:spacing w:after="0" w:line="240" w:lineRule="auto"/>
              <w:jc w:val="both"/>
              <w:rPr>
                <w:rFonts w:ascii="Arial Narrow" w:hAnsi="Arial Narrow" w:cs="Tahoma"/>
                <w:b/>
              </w:rPr>
            </w:pPr>
          </w:p>
          <w:p w:rsidR="004C3528" w:rsidRPr="00E403C5" w:rsidRDefault="004C3528" w:rsidP="00E403C5">
            <w:pPr>
              <w:tabs>
                <w:tab w:val="left" w:pos="7072"/>
              </w:tabs>
              <w:spacing w:after="0" w:line="240" w:lineRule="auto"/>
              <w:jc w:val="both"/>
              <w:rPr>
                <w:rFonts w:ascii="Arial Narrow" w:hAnsi="Arial Narrow" w:cs="Tahoma"/>
              </w:rPr>
            </w:pPr>
            <w:r w:rsidRPr="00E403C5">
              <w:rPr>
                <w:rFonts w:ascii="Arial Narrow" w:hAnsi="Arial Narrow" w:cs="Tahoma"/>
                <w:b/>
              </w:rPr>
              <w:t>Le kilomètre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9A53A4" w:rsidRPr="00E403C5" w:rsidRDefault="009A53A4"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p>
          <w:p w:rsidR="004C3528" w:rsidRPr="00E403C5" w:rsidRDefault="004C3528"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____________</w:t>
            </w:r>
          </w:p>
        </w:tc>
      </w:tr>
      <w:tr w:rsidR="004C3528" w:rsidRPr="00E403C5" w:rsidTr="00E403C5">
        <w:trPr>
          <w:trHeight w:val="79"/>
        </w:trPr>
        <w:tc>
          <w:tcPr>
            <w:tcW w:w="1101" w:type="dxa"/>
            <w:tcBorders>
              <w:left w:val="single" w:sz="24" w:space="0" w:color="auto"/>
            </w:tcBorders>
          </w:tcPr>
          <w:p w:rsidR="004C3528" w:rsidRPr="00E403C5" w:rsidRDefault="00710433" w:rsidP="00E403C5">
            <w:pPr>
              <w:tabs>
                <w:tab w:val="left" w:pos="7072"/>
              </w:tabs>
              <w:spacing w:after="0" w:line="240" w:lineRule="auto"/>
              <w:jc w:val="center"/>
              <w:rPr>
                <w:rFonts w:ascii="Arial Narrow" w:hAnsi="Arial Narrow" w:cs="Tahoma"/>
                <w:b/>
              </w:rPr>
            </w:pPr>
            <w:r w:rsidRPr="00E403C5">
              <w:rPr>
                <w:rFonts w:ascii="Arial Narrow" w:hAnsi="Arial Narrow" w:cs="Tahoma"/>
                <w:b/>
              </w:rPr>
              <w:t>405</w:t>
            </w:r>
          </w:p>
        </w:tc>
        <w:tc>
          <w:tcPr>
            <w:tcW w:w="7371" w:type="dxa"/>
          </w:tcPr>
          <w:p w:rsidR="00710433" w:rsidRPr="00E403C5" w:rsidRDefault="00916C2E" w:rsidP="00E403C5">
            <w:pPr>
              <w:spacing w:line="240" w:lineRule="auto"/>
              <w:rPr>
                <w:rFonts w:ascii="Arial Narrow" w:hAnsi="Arial Narrow" w:cs="Tahoma"/>
                <w:b/>
                <w:bCs/>
              </w:rPr>
            </w:pPr>
            <w:r w:rsidRPr="00E403C5">
              <w:rPr>
                <w:rFonts w:ascii="Arial Narrow" w:hAnsi="Arial Narrow" w:cs="Tahoma"/>
                <w:b/>
                <w:bCs/>
              </w:rPr>
              <w:t xml:space="preserve">COUCHE DE ROULEMENT </w:t>
            </w:r>
          </w:p>
          <w:p w:rsidR="00710433" w:rsidRPr="00E403C5" w:rsidRDefault="00710433" w:rsidP="00E403C5">
            <w:pPr>
              <w:spacing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la couche de roulement mise en place conformément aux prescriptions du CCTP </w:t>
            </w:r>
            <w:r w:rsidRPr="00E403C5">
              <w:rPr>
                <w:rFonts w:ascii="Arial Narrow" w:hAnsi="Arial Narrow" w:cs="Tahoma"/>
                <w:b/>
              </w:rPr>
              <w:t>« mode d’évaluation des travaux »</w:t>
            </w:r>
          </w:p>
          <w:p w:rsidR="00710433" w:rsidRPr="00E403C5" w:rsidRDefault="00710433" w:rsidP="00E403C5">
            <w:pPr>
              <w:tabs>
                <w:tab w:val="left" w:pos="7072"/>
              </w:tabs>
              <w:spacing w:after="0" w:line="240" w:lineRule="auto"/>
              <w:jc w:val="both"/>
              <w:rPr>
                <w:rFonts w:ascii="Arial Narrow" w:hAnsi="Arial Narrow" w:cs="Tahoma"/>
              </w:rPr>
            </w:pPr>
            <w:r w:rsidRPr="00E403C5">
              <w:rPr>
                <w:rFonts w:ascii="Arial Narrow" w:hAnsi="Arial Narrow" w:cs="Tahoma"/>
                <w:b/>
              </w:rPr>
              <w:lastRenderedPageBreak/>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4C3528" w:rsidRPr="00E403C5" w:rsidRDefault="004C3528" w:rsidP="00E403C5">
            <w:pPr>
              <w:tabs>
                <w:tab w:val="left" w:pos="7072"/>
              </w:tabs>
              <w:spacing w:after="0" w:line="240" w:lineRule="auto"/>
              <w:jc w:val="center"/>
              <w:rPr>
                <w:rFonts w:ascii="Arial Narrow" w:hAnsi="Arial Narrow" w:cs="Tahoma"/>
              </w:rPr>
            </w:pPr>
          </w:p>
          <w:p w:rsidR="00710433" w:rsidRPr="00E403C5" w:rsidRDefault="00710433" w:rsidP="00E403C5">
            <w:pPr>
              <w:tabs>
                <w:tab w:val="left" w:pos="7072"/>
              </w:tabs>
              <w:spacing w:after="0" w:line="240" w:lineRule="auto"/>
              <w:jc w:val="center"/>
              <w:rPr>
                <w:rFonts w:ascii="Arial Narrow" w:hAnsi="Arial Narrow" w:cs="Tahoma"/>
              </w:rPr>
            </w:pPr>
          </w:p>
          <w:p w:rsidR="00710433" w:rsidRPr="00E403C5" w:rsidRDefault="00710433" w:rsidP="00E403C5">
            <w:pPr>
              <w:tabs>
                <w:tab w:val="left" w:pos="7072"/>
              </w:tabs>
              <w:spacing w:after="0" w:line="240" w:lineRule="auto"/>
              <w:jc w:val="center"/>
              <w:rPr>
                <w:rFonts w:ascii="Arial Narrow" w:hAnsi="Arial Narrow" w:cs="Tahoma"/>
              </w:rPr>
            </w:pPr>
          </w:p>
          <w:p w:rsidR="00710433" w:rsidRPr="00E403C5" w:rsidRDefault="00710433"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w:t>
            </w:r>
          </w:p>
        </w:tc>
      </w:tr>
      <w:tr w:rsidR="004C3528" w:rsidRPr="00E403C5" w:rsidTr="00BB410E">
        <w:tc>
          <w:tcPr>
            <w:tcW w:w="1101" w:type="dxa"/>
            <w:tcBorders>
              <w:left w:val="single" w:sz="24" w:space="0" w:color="auto"/>
            </w:tcBorders>
          </w:tcPr>
          <w:p w:rsidR="004C3528" w:rsidRPr="00E403C5" w:rsidRDefault="00710433" w:rsidP="00E403C5">
            <w:pPr>
              <w:tabs>
                <w:tab w:val="left" w:pos="7072"/>
              </w:tabs>
              <w:spacing w:after="0" w:line="240" w:lineRule="auto"/>
              <w:jc w:val="center"/>
              <w:rPr>
                <w:rFonts w:ascii="Arial Narrow" w:hAnsi="Arial Narrow" w:cs="Tahoma"/>
                <w:b/>
              </w:rPr>
            </w:pPr>
            <w:r w:rsidRPr="00E403C5">
              <w:rPr>
                <w:rFonts w:ascii="Arial Narrow" w:hAnsi="Arial Narrow" w:cs="Tahoma"/>
                <w:b/>
              </w:rPr>
              <w:lastRenderedPageBreak/>
              <w:t>406</w:t>
            </w:r>
          </w:p>
        </w:tc>
        <w:tc>
          <w:tcPr>
            <w:tcW w:w="7371" w:type="dxa"/>
          </w:tcPr>
          <w:p w:rsidR="004C3528" w:rsidRPr="00E403C5" w:rsidRDefault="00710433" w:rsidP="00E403C5">
            <w:pPr>
              <w:tabs>
                <w:tab w:val="left" w:pos="7072"/>
              </w:tabs>
              <w:spacing w:after="0" w:line="240" w:lineRule="auto"/>
              <w:rPr>
                <w:rFonts w:ascii="Arial Narrow" w:hAnsi="Arial Narrow" w:cs="Tahoma"/>
                <w:b/>
              </w:rPr>
            </w:pPr>
            <w:r w:rsidRPr="00E403C5">
              <w:rPr>
                <w:rFonts w:ascii="Arial Narrow" w:hAnsi="Arial Narrow" w:cs="Tahoma"/>
                <w:b/>
              </w:rPr>
              <w:t>REPROFILAGE – COMPACTAGE</w:t>
            </w:r>
          </w:p>
          <w:p w:rsidR="00710433" w:rsidRPr="00E403C5" w:rsidRDefault="00710433"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 xml:space="preserve">KILOMETRE </w:t>
            </w:r>
            <w:r w:rsidRPr="00E403C5">
              <w:rPr>
                <w:rFonts w:ascii="Arial Narrow" w:hAnsi="Arial Narrow" w:cs="Tahoma"/>
              </w:rPr>
              <w:t xml:space="preserve">(km) de reprofilage et compactage conformément aux prescriptions du CCTP </w:t>
            </w:r>
            <w:r w:rsidRPr="00E403C5">
              <w:rPr>
                <w:rFonts w:ascii="Arial Narrow" w:hAnsi="Arial Narrow" w:cs="Tahoma"/>
                <w:b/>
              </w:rPr>
              <w:t>« mode d’évaluation des travaux »</w:t>
            </w:r>
          </w:p>
          <w:p w:rsidR="00710433" w:rsidRPr="00E403C5" w:rsidRDefault="00710433" w:rsidP="00E403C5">
            <w:pPr>
              <w:tabs>
                <w:tab w:val="left" w:pos="7072"/>
              </w:tabs>
              <w:spacing w:after="0" w:line="240" w:lineRule="auto"/>
              <w:jc w:val="both"/>
              <w:rPr>
                <w:rFonts w:ascii="Arial Narrow" w:hAnsi="Arial Narrow" w:cs="Tahoma"/>
                <w:b/>
              </w:rPr>
            </w:pPr>
          </w:p>
          <w:p w:rsidR="00710433" w:rsidRPr="00E403C5" w:rsidRDefault="00710433" w:rsidP="00E403C5">
            <w:pPr>
              <w:tabs>
                <w:tab w:val="left" w:pos="7072"/>
              </w:tabs>
              <w:spacing w:after="0" w:line="240" w:lineRule="auto"/>
              <w:jc w:val="both"/>
              <w:rPr>
                <w:rFonts w:ascii="Arial Narrow" w:hAnsi="Arial Narrow" w:cs="Tahoma"/>
              </w:rPr>
            </w:pPr>
            <w:r w:rsidRPr="00E403C5">
              <w:rPr>
                <w:rFonts w:ascii="Arial Narrow" w:hAnsi="Arial Narrow" w:cs="Tahoma"/>
                <w:b/>
              </w:rPr>
              <w:t>Le kilomètre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4C3528" w:rsidRPr="00E403C5" w:rsidRDefault="004C3528" w:rsidP="00E403C5">
            <w:pPr>
              <w:tabs>
                <w:tab w:val="left" w:pos="7072"/>
              </w:tabs>
              <w:spacing w:after="0" w:line="240" w:lineRule="auto"/>
              <w:jc w:val="center"/>
              <w:rPr>
                <w:rFonts w:ascii="Arial Narrow" w:hAnsi="Arial Narrow" w:cs="Tahoma"/>
              </w:rPr>
            </w:pPr>
          </w:p>
          <w:p w:rsidR="00710433" w:rsidRPr="00E403C5" w:rsidRDefault="00710433" w:rsidP="00E403C5">
            <w:pPr>
              <w:tabs>
                <w:tab w:val="left" w:pos="7072"/>
              </w:tabs>
              <w:spacing w:after="0" w:line="240" w:lineRule="auto"/>
              <w:jc w:val="center"/>
              <w:rPr>
                <w:rFonts w:ascii="Arial Narrow" w:hAnsi="Arial Narrow" w:cs="Tahoma"/>
              </w:rPr>
            </w:pPr>
          </w:p>
          <w:p w:rsidR="00710433" w:rsidRPr="00E403C5" w:rsidRDefault="00710433" w:rsidP="00E403C5">
            <w:pPr>
              <w:tabs>
                <w:tab w:val="left" w:pos="7072"/>
              </w:tabs>
              <w:spacing w:after="0" w:line="240" w:lineRule="auto"/>
              <w:jc w:val="center"/>
              <w:rPr>
                <w:rFonts w:ascii="Arial Narrow" w:hAnsi="Arial Narrow" w:cs="Tahoma"/>
              </w:rPr>
            </w:pPr>
          </w:p>
          <w:p w:rsidR="00710433" w:rsidRPr="00E403C5" w:rsidRDefault="00710433"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Piste n°2</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tc>
      </w:tr>
      <w:tr w:rsidR="00D26F56" w:rsidRPr="00E403C5" w:rsidTr="00BB410E">
        <w:tc>
          <w:tcPr>
            <w:tcW w:w="1101" w:type="dxa"/>
            <w:tcBorders>
              <w:left w:val="single" w:sz="24" w:space="0" w:color="auto"/>
            </w:tcBorders>
          </w:tcPr>
          <w:p w:rsidR="00D26F56" w:rsidRPr="00E403C5" w:rsidRDefault="00965E4F" w:rsidP="00E403C5">
            <w:pPr>
              <w:tabs>
                <w:tab w:val="left" w:pos="7072"/>
              </w:tabs>
              <w:spacing w:after="0" w:line="240" w:lineRule="auto"/>
              <w:jc w:val="center"/>
              <w:rPr>
                <w:rFonts w:ascii="Arial Narrow" w:hAnsi="Arial Narrow" w:cs="Tahoma"/>
                <w:b/>
              </w:rPr>
            </w:pPr>
            <w:r w:rsidRPr="00E403C5">
              <w:rPr>
                <w:rFonts w:ascii="Arial Narrow" w:hAnsi="Arial Narrow" w:cs="Tahoma"/>
                <w:b/>
              </w:rPr>
              <w:t>407</w:t>
            </w: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FOUILLE POUR FOSS</w:t>
            </w:r>
            <w:r w:rsidR="00530C13" w:rsidRPr="00E403C5">
              <w:rPr>
                <w:rFonts w:ascii="Arial Narrow" w:hAnsi="Arial Narrow" w:cs="Tahoma"/>
                <w:b/>
              </w:rPr>
              <w:t xml:space="preserve">ES </w:t>
            </w:r>
            <w:r w:rsidR="00965E4F" w:rsidRPr="00E403C5">
              <w:rPr>
                <w:rFonts w:ascii="Arial Narrow" w:hAnsi="Arial Narrow" w:cs="Tahoma"/>
                <w:b/>
              </w:rPr>
              <w:t>MAÇONNÉES</w:t>
            </w:r>
          </w:p>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Fouilles pour fossés triangulaire en moellon hourdé</w:t>
            </w:r>
          </w:p>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les fouilles pour la construction des fossés triangulaires en moellon hourdé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A51833"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w:t>
            </w: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40</w:t>
            </w:r>
            <w:r w:rsidR="00965E4F" w:rsidRPr="00E403C5">
              <w:rPr>
                <w:rFonts w:ascii="Arial Narrow" w:hAnsi="Arial Narrow" w:cs="Tahoma"/>
                <w:b/>
              </w:rPr>
              <w:t>8</w:t>
            </w: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REMBLAIPROVENANT D'EMPRUNT</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remblai compacté mis en place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b/>
              </w:rPr>
            </w:pPr>
          </w:p>
          <w:p w:rsidR="00D26F56" w:rsidRPr="00E403C5" w:rsidRDefault="00D26F56" w:rsidP="00E403C5">
            <w:pPr>
              <w:tabs>
                <w:tab w:val="left" w:pos="7072"/>
              </w:tabs>
              <w:spacing w:after="0" w:line="240" w:lineRule="auto"/>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4</w:t>
            </w:r>
            <w:r w:rsidR="00B278FC" w:rsidRPr="00E403C5">
              <w:rPr>
                <w:rFonts w:ascii="Arial Narrow" w:hAnsi="Arial Narrow" w:cs="Tahoma"/>
                <w:b/>
              </w:rPr>
              <w:t>09</w:t>
            </w:r>
          </w:p>
        </w:tc>
        <w:tc>
          <w:tcPr>
            <w:tcW w:w="7371" w:type="dxa"/>
          </w:tcPr>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b/>
              </w:rPr>
              <w:t>MISE EN FORMEDE LA PLATE FORME</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 xml:space="preserve">KILOMETRE </w:t>
            </w:r>
            <w:r w:rsidRPr="00E403C5">
              <w:rPr>
                <w:rFonts w:ascii="Arial Narrow" w:hAnsi="Arial Narrow" w:cs="Tahoma"/>
              </w:rPr>
              <w:t xml:space="preserve">(km) lamise en forme de la route suite à la construction du mur de soutènement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rPr>
            </w:pPr>
          </w:p>
          <w:p w:rsidR="00D26F56" w:rsidRPr="00E403C5" w:rsidRDefault="00D26F56" w:rsidP="00E403C5">
            <w:pPr>
              <w:tabs>
                <w:tab w:val="left" w:pos="7072"/>
              </w:tabs>
              <w:spacing w:after="0" w:line="240" w:lineRule="auto"/>
              <w:jc w:val="both"/>
              <w:rPr>
                <w:rFonts w:ascii="Arial Narrow" w:hAnsi="Arial Narrow" w:cs="Tahoma"/>
              </w:rPr>
            </w:pPr>
            <w:r w:rsidRPr="00E403C5">
              <w:rPr>
                <w:rFonts w:ascii="Arial Narrow" w:hAnsi="Arial Narrow" w:cs="Tahoma"/>
              </w:rPr>
              <w:t>Le kilomètre : ______________________________Francs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41</w:t>
            </w:r>
            <w:r w:rsidR="0015348B" w:rsidRPr="00E403C5">
              <w:rPr>
                <w:rFonts w:ascii="Arial Narrow" w:hAnsi="Arial Narrow" w:cs="Tahoma"/>
                <w:b/>
              </w:rPr>
              <w:t>0</w:t>
            </w:r>
          </w:p>
        </w:tc>
        <w:tc>
          <w:tcPr>
            <w:tcW w:w="7371" w:type="dxa"/>
          </w:tcPr>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b/>
              </w:rPr>
              <w:t>COUCHE DE ROULEMENT</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la couche de roulement mise en place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b/>
              </w:rPr>
            </w:pPr>
          </w:p>
          <w:p w:rsidR="00D26F56" w:rsidRPr="00E403C5" w:rsidRDefault="00D26F56" w:rsidP="00E403C5">
            <w:pPr>
              <w:tabs>
                <w:tab w:val="left" w:pos="7072"/>
              </w:tabs>
              <w:spacing w:after="0" w:line="240" w:lineRule="auto"/>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________________________________Francs CFA</w:t>
            </w:r>
          </w:p>
          <w:p w:rsidR="00D26F56" w:rsidRPr="00E403C5" w:rsidRDefault="00D26F56" w:rsidP="00E403C5">
            <w:pPr>
              <w:tabs>
                <w:tab w:val="left" w:pos="7072"/>
              </w:tabs>
              <w:spacing w:after="0" w:line="240" w:lineRule="auto"/>
              <w:jc w:val="both"/>
              <w:rPr>
                <w:rFonts w:ascii="Arial Narrow" w:hAnsi="Arial Narrow" w:cs="Tahoma"/>
                <w:b/>
              </w:rPr>
            </w:pP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41</w:t>
            </w:r>
            <w:r w:rsidR="0015348B" w:rsidRPr="00E403C5">
              <w:rPr>
                <w:rFonts w:ascii="Arial Narrow" w:hAnsi="Arial Narrow" w:cs="Tahoma"/>
                <w:b/>
              </w:rPr>
              <w:t>1</w:t>
            </w:r>
          </w:p>
        </w:tc>
        <w:tc>
          <w:tcPr>
            <w:tcW w:w="7371" w:type="dxa"/>
          </w:tcPr>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b/>
              </w:rPr>
              <w:t>REPROFILAGE – COMPACTAGE</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 xml:space="preserve">KILOMETRE </w:t>
            </w:r>
            <w:r w:rsidRPr="00E403C5">
              <w:rPr>
                <w:rFonts w:ascii="Arial Narrow" w:hAnsi="Arial Narrow" w:cs="Tahoma"/>
              </w:rPr>
              <w:t xml:space="preserve">(km) de reprofilage et compactage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b/>
              </w:rPr>
            </w:pP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Le kilomètre : ________________________________Francs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Série 500 - ASSAINISSEMENT - DRAINAGE</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tc>
      </w:tr>
      <w:tr w:rsidR="00B35981" w:rsidRPr="00E403C5" w:rsidTr="00BB410E">
        <w:tc>
          <w:tcPr>
            <w:tcW w:w="1101" w:type="dxa"/>
            <w:tcBorders>
              <w:left w:val="single" w:sz="24" w:space="0" w:color="auto"/>
            </w:tcBorders>
          </w:tcPr>
          <w:p w:rsidR="00B35981" w:rsidRPr="00E403C5" w:rsidRDefault="00B35981" w:rsidP="00E403C5">
            <w:pPr>
              <w:tabs>
                <w:tab w:val="left" w:pos="7072"/>
              </w:tabs>
              <w:spacing w:after="0" w:line="240" w:lineRule="auto"/>
              <w:jc w:val="center"/>
              <w:rPr>
                <w:rFonts w:ascii="Arial Narrow" w:hAnsi="Arial Narrow" w:cs="Tahoma"/>
                <w:b/>
              </w:rPr>
            </w:pPr>
            <w:r w:rsidRPr="00E403C5">
              <w:rPr>
                <w:rFonts w:ascii="Arial Narrow" w:hAnsi="Arial Narrow" w:cs="Tahoma"/>
                <w:b/>
              </w:rPr>
              <w:t>501</w:t>
            </w:r>
          </w:p>
          <w:p w:rsidR="00B35981" w:rsidRPr="00E403C5" w:rsidRDefault="00B35981" w:rsidP="00E403C5">
            <w:pPr>
              <w:tabs>
                <w:tab w:val="left" w:pos="7072"/>
              </w:tabs>
              <w:spacing w:after="0" w:line="240" w:lineRule="auto"/>
              <w:jc w:val="center"/>
              <w:rPr>
                <w:rFonts w:ascii="Arial Narrow" w:hAnsi="Arial Narrow" w:cs="Tahoma"/>
                <w:b/>
              </w:rPr>
            </w:pPr>
          </w:p>
          <w:p w:rsidR="00B35981" w:rsidRPr="00E403C5" w:rsidRDefault="00B35981" w:rsidP="00E403C5">
            <w:pPr>
              <w:tabs>
                <w:tab w:val="left" w:pos="7072"/>
              </w:tabs>
              <w:spacing w:after="0" w:line="240" w:lineRule="auto"/>
              <w:jc w:val="center"/>
              <w:rPr>
                <w:rFonts w:ascii="Arial Narrow" w:hAnsi="Arial Narrow" w:cs="Tahoma"/>
                <w:b/>
              </w:rPr>
            </w:pPr>
          </w:p>
        </w:tc>
        <w:tc>
          <w:tcPr>
            <w:tcW w:w="7371" w:type="dxa"/>
          </w:tcPr>
          <w:p w:rsidR="00B35981" w:rsidRPr="00E403C5" w:rsidRDefault="00B35981" w:rsidP="00E403C5">
            <w:pPr>
              <w:tabs>
                <w:tab w:val="left" w:pos="7072"/>
              </w:tabs>
              <w:spacing w:after="0" w:line="240" w:lineRule="auto"/>
              <w:rPr>
                <w:rFonts w:ascii="Arial Narrow" w:hAnsi="Arial Narrow" w:cs="Tahoma"/>
                <w:b/>
              </w:rPr>
            </w:pPr>
            <w:r w:rsidRPr="00E403C5">
              <w:rPr>
                <w:rFonts w:ascii="Arial Narrow" w:hAnsi="Arial Narrow" w:cs="Tahoma"/>
                <w:b/>
              </w:rPr>
              <w:t>BETON DE PROPPRETE</w:t>
            </w:r>
          </w:p>
          <w:p w:rsidR="00B35981" w:rsidRPr="00E403C5" w:rsidRDefault="00B35981" w:rsidP="00E403C5">
            <w:pPr>
              <w:tabs>
                <w:tab w:val="left" w:pos="7072"/>
              </w:tabs>
              <w:spacing w:after="0" w:line="240" w:lineRule="auto"/>
              <w:rPr>
                <w:rFonts w:ascii="Arial Narrow" w:hAnsi="Arial Narrow" w:cs="Tahoma"/>
                <w:b/>
              </w:rPr>
            </w:pPr>
          </w:p>
          <w:p w:rsidR="00B35981" w:rsidRPr="00E403C5" w:rsidRDefault="00B35981"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CUBE</w:t>
            </w:r>
            <w:r w:rsidRPr="00E403C5">
              <w:rPr>
                <w:rFonts w:ascii="Arial Narrow" w:hAnsi="Arial Narrow" w:cs="Tahoma"/>
              </w:rPr>
              <w:t xml:space="preserve"> (m3) le béton de propreté  conformément aux prescriptions du CCTP </w:t>
            </w:r>
            <w:r w:rsidRPr="00E403C5">
              <w:rPr>
                <w:rFonts w:ascii="Arial Narrow" w:hAnsi="Arial Narrow" w:cs="Tahoma"/>
                <w:b/>
              </w:rPr>
              <w:t>« mode d’évaluation des travaux »</w:t>
            </w:r>
          </w:p>
          <w:p w:rsidR="00B35981" w:rsidRPr="00E403C5" w:rsidRDefault="00B35981"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cube à :</w:t>
            </w:r>
            <w:r w:rsidRPr="00E403C5">
              <w:rPr>
                <w:rFonts w:ascii="Arial Narrow" w:hAnsi="Arial Narrow" w:cs="Tahoma"/>
              </w:rPr>
              <w:t xml:space="preserve"> ___________</w:t>
            </w:r>
            <w:r w:rsidR="00E403C5">
              <w:rPr>
                <w:rFonts w:ascii="Arial Narrow" w:hAnsi="Arial Narrow" w:cs="Tahoma"/>
              </w:rPr>
              <w:t>_____________________Francs CFA</w:t>
            </w:r>
            <w:r w:rsidRPr="00E403C5">
              <w:rPr>
                <w:rFonts w:ascii="Arial Narrow" w:hAnsi="Arial Narrow" w:cs="Tahoma"/>
                <w:b/>
              </w:rPr>
              <w:tab/>
            </w:r>
          </w:p>
        </w:tc>
        <w:tc>
          <w:tcPr>
            <w:tcW w:w="1871" w:type="dxa"/>
            <w:tcBorders>
              <w:right w:val="single" w:sz="24" w:space="0" w:color="auto"/>
            </w:tcBorders>
          </w:tcPr>
          <w:p w:rsidR="00B35981" w:rsidRPr="00E403C5" w:rsidRDefault="00B35981" w:rsidP="00E403C5">
            <w:pPr>
              <w:tabs>
                <w:tab w:val="left" w:pos="7072"/>
              </w:tabs>
              <w:spacing w:after="0" w:line="240" w:lineRule="auto"/>
              <w:jc w:val="center"/>
              <w:rPr>
                <w:rFonts w:ascii="Arial Narrow" w:hAnsi="Arial Narrow" w:cs="Tahoma"/>
              </w:rPr>
            </w:pPr>
          </w:p>
          <w:p w:rsidR="00B35981" w:rsidRPr="00E403C5" w:rsidRDefault="00B35981" w:rsidP="00E403C5">
            <w:pPr>
              <w:tabs>
                <w:tab w:val="left" w:pos="7072"/>
              </w:tabs>
              <w:spacing w:after="0" w:line="240" w:lineRule="auto"/>
              <w:jc w:val="center"/>
              <w:rPr>
                <w:rFonts w:ascii="Arial Narrow" w:hAnsi="Arial Narrow" w:cs="Tahoma"/>
              </w:rPr>
            </w:pPr>
          </w:p>
          <w:p w:rsidR="00B35981" w:rsidRPr="00E403C5" w:rsidRDefault="00B35981" w:rsidP="00E403C5">
            <w:pPr>
              <w:tabs>
                <w:tab w:val="left" w:pos="7072"/>
              </w:tabs>
              <w:spacing w:after="0" w:line="240" w:lineRule="auto"/>
              <w:jc w:val="center"/>
              <w:rPr>
                <w:rFonts w:ascii="Arial Narrow" w:hAnsi="Arial Narrow" w:cs="Tahoma"/>
              </w:rPr>
            </w:pPr>
          </w:p>
          <w:p w:rsidR="00B35981" w:rsidRPr="00E403C5" w:rsidRDefault="00B35981"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50</w:t>
            </w:r>
            <w:r w:rsidR="00B35981" w:rsidRPr="00E403C5">
              <w:rPr>
                <w:rFonts w:ascii="Arial Narrow" w:hAnsi="Arial Narrow" w:cs="Tahoma"/>
                <w:b/>
              </w:rPr>
              <w:t>2</w:t>
            </w:r>
          </w:p>
        </w:tc>
        <w:tc>
          <w:tcPr>
            <w:tcW w:w="7371" w:type="dxa"/>
          </w:tcPr>
          <w:p w:rsidR="00530C13"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 xml:space="preserve">FOSSES  </w:t>
            </w:r>
            <w:r w:rsidR="00530C13" w:rsidRPr="00E403C5">
              <w:rPr>
                <w:rFonts w:ascii="Arial Narrow" w:hAnsi="Arial Narrow" w:cs="Tahoma"/>
                <w:b/>
              </w:rPr>
              <w:t>MACONNES</w:t>
            </w:r>
          </w:p>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METRE LINEAIRE</w:t>
            </w:r>
            <w:r w:rsidRPr="00E403C5">
              <w:rPr>
                <w:rFonts w:ascii="Arial Narrow" w:hAnsi="Arial Narrow" w:cs="Tahoma"/>
              </w:rPr>
              <w:t xml:space="preserve"> (ml) de fossés </w:t>
            </w:r>
            <w:r w:rsidR="00530C13" w:rsidRPr="00E403C5">
              <w:rPr>
                <w:rFonts w:ascii="Arial Narrow" w:hAnsi="Arial Narrow" w:cs="Tahoma"/>
              </w:rPr>
              <w:t xml:space="preserve">en maçonnés </w:t>
            </w:r>
            <w:r w:rsidRPr="00E403C5">
              <w:rPr>
                <w:rFonts w:ascii="Arial Narrow" w:hAnsi="Arial Narrow" w:cs="Tahoma"/>
              </w:rPr>
              <w:t xml:space="preserve">pour le ruissellement des eaux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rPr>
                <w:rFonts w:ascii="Arial Narrow" w:hAnsi="Arial Narrow" w:cs="Tahoma"/>
                <w:b/>
              </w:rPr>
            </w:pPr>
          </w:p>
          <w:p w:rsidR="00D26F56" w:rsidRPr="00E403C5" w:rsidRDefault="00D26F56"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linéaire à :</w:t>
            </w:r>
            <w:r w:rsidRPr="00E403C5">
              <w:rPr>
                <w:rFonts w:ascii="Arial Narrow" w:hAnsi="Arial Narrow" w:cs="Tahoma"/>
              </w:rPr>
              <w:t>___________________________Francs</w:t>
            </w:r>
            <w:r w:rsidR="00E403C5">
              <w:rPr>
                <w:rFonts w:ascii="Arial Narrow" w:hAnsi="Arial Narrow" w:cs="Tahoma"/>
              </w:rPr>
              <w:t xml:space="preserve">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___________</w:t>
            </w:r>
          </w:p>
          <w:p w:rsidR="00D26F56" w:rsidRPr="00E403C5" w:rsidRDefault="00D26F56" w:rsidP="00E403C5">
            <w:pPr>
              <w:tabs>
                <w:tab w:val="left" w:pos="7072"/>
              </w:tabs>
              <w:spacing w:after="0" w:line="240" w:lineRule="auto"/>
              <w:jc w:val="center"/>
              <w:rPr>
                <w:rFonts w:ascii="Arial Narrow" w:hAnsi="Arial Narrow" w:cs="Tahoma"/>
              </w:rPr>
            </w:pPr>
          </w:p>
        </w:tc>
      </w:tr>
      <w:tr w:rsidR="00D26F56" w:rsidRPr="00E403C5" w:rsidTr="00BB410E">
        <w:tc>
          <w:tcPr>
            <w:tcW w:w="1101" w:type="dxa"/>
            <w:tcBorders>
              <w:left w:val="single" w:sz="24" w:space="0" w:color="auto"/>
            </w:tcBorders>
          </w:tcPr>
          <w:p w:rsidR="00D26F56" w:rsidRPr="00E403C5" w:rsidRDefault="00B35981" w:rsidP="00E403C5">
            <w:pPr>
              <w:tabs>
                <w:tab w:val="left" w:pos="7072"/>
              </w:tabs>
              <w:spacing w:after="0" w:line="240" w:lineRule="auto"/>
              <w:jc w:val="center"/>
              <w:rPr>
                <w:rFonts w:ascii="Arial Narrow" w:hAnsi="Arial Narrow" w:cs="Tahoma"/>
                <w:b/>
              </w:rPr>
            </w:pPr>
            <w:r w:rsidRPr="00E403C5">
              <w:rPr>
                <w:rFonts w:ascii="Arial Narrow" w:hAnsi="Arial Narrow" w:cs="Tahoma"/>
                <w:b/>
              </w:rPr>
              <w:t>503</w:t>
            </w: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FOURNUTURE ET POSE D'UN PASSAGE DE BUSES METALLIQUES Ø120 Y CIMPRIS TÊTE ET PUISARD</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mètre linéaire (ml) la fourniture et pose de buses métalliques y compris tête et puisard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b/>
              </w:rPr>
            </w:pPr>
          </w:p>
          <w:p w:rsidR="00D26F56" w:rsidRPr="00E403C5" w:rsidRDefault="00D26F56" w:rsidP="00E403C5">
            <w:pPr>
              <w:tabs>
                <w:tab w:val="left" w:pos="7072"/>
              </w:tabs>
              <w:spacing w:after="0" w:line="240" w:lineRule="auto"/>
              <w:jc w:val="both"/>
              <w:rPr>
                <w:rFonts w:ascii="Arial Narrow" w:hAnsi="Arial Narrow" w:cs="Tahoma"/>
              </w:rPr>
            </w:pPr>
            <w:r w:rsidRPr="00E403C5">
              <w:rPr>
                <w:rFonts w:ascii="Arial Narrow" w:hAnsi="Arial Narrow" w:cs="Tahoma"/>
                <w:b/>
              </w:rPr>
              <w:t>Le mètre linéaire à :</w:t>
            </w:r>
            <w:r w:rsidRPr="00E403C5">
              <w:rPr>
                <w:rFonts w:ascii="Arial Narrow" w:hAnsi="Arial Narrow" w:cs="Tahoma"/>
              </w:rPr>
              <w:t xml:space="preserve"> ______</w:t>
            </w:r>
            <w:r w:rsidR="00E403C5">
              <w:rPr>
                <w:rFonts w:ascii="Arial Narrow" w:hAnsi="Arial Narrow" w:cs="Tahoma"/>
              </w:rPr>
              <w:t>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Série 600- EQUIPEMENTS</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601</w:t>
            </w: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PANNEAU TRIANGULAIRE TYPE A OU AB</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Ce prix rémunère à</w:t>
            </w:r>
            <w:r w:rsidRPr="00E403C5">
              <w:rPr>
                <w:rFonts w:ascii="Arial Narrow" w:hAnsi="Arial Narrow" w:cs="Tahoma"/>
                <w:b/>
              </w:rPr>
              <w:t xml:space="preserve"> L'UNITE</w:t>
            </w:r>
            <w:r w:rsidRPr="00E403C5">
              <w:rPr>
                <w:rFonts w:ascii="Arial Narrow" w:hAnsi="Arial Narrow" w:cs="Tahoma"/>
              </w:rPr>
              <w:t xml:space="preserve"> (U) la signalisation mise en œuvre conformément aux prescriptions du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b/>
              </w:rPr>
            </w:pPr>
          </w:p>
          <w:p w:rsidR="00D26F56" w:rsidRPr="00E403C5" w:rsidRDefault="00D26F56" w:rsidP="00E403C5">
            <w:pPr>
              <w:tabs>
                <w:tab w:val="left" w:pos="7072"/>
              </w:tabs>
              <w:spacing w:after="0" w:line="240" w:lineRule="auto"/>
              <w:jc w:val="both"/>
              <w:rPr>
                <w:rFonts w:ascii="Arial Narrow" w:hAnsi="Arial Narrow" w:cs="Tahoma"/>
              </w:rPr>
            </w:pPr>
            <w:r w:rsidRPr="00E403C5">
              <w:rPr>
                <w:rFonts w:ascii="Arial Narrow" w:hAnsi="Arial Narrow" w:cs="Tahoma"/>
                <w:b/>
              </w:rPr>
              <w:lastRenderedPageBreak/>
              <w:t>L’unité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__________</w:t>
            </w: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Série 700 -  CIRCULATION</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tc>
      </w:tr>
      <w:tr w:rsidR="00D26F56" w:rsidRPr="00E403C5" w:rsidTr="00BB410E">
        <w:tc>
          <w:tcPr>
            <w:tcW w:w="1101" w:type="dxa"/>
            <w:tcBorders>
              <w:lef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b/>
              </w:rPr>
            </w:pPr>
            <w:r w:rsidRPr="00E403C5">
              <w:rPr>
                <w:rFonts w:ascii="Arial Narrow" w:hAnsi="Arial Narrow" w:cs="Tahoma"/>
                <w:b/>
              </w:rPr>
              <w:t>701</w:t>
            </w:r>
          </w:p>
        </w:tc>
        <w:tc>
          <w:tcPr>
            <w:tcW w:w="7371" w:type="dxa"/>
          </w:tcPr>
          <w:p w:rsidR="00D26F56" w:rsidRPr="00E403C5" w:rsidRDefault="00D26F56" w:rsidP="00E403C5">
            <w:pPr>
              <w:tabs>
                <w:tab w:val="left" w:pos="7072"/>
              </w:tabs>
              <w:spacing w:after="0" w:line="240" w:lineRule="auto"/>
              <w:rPr>
                <w:rFonts w:ascii="Arial Narrow" w:hAnsi="Arial Narrow" w:cs="Tahoma"/>
                <w:b/>
              </w:rPr>
            </w:pPr>
            <w:r w:rsidRPr="00E403C5">
              <w:rPr>
                <w:rFonts w:ascii="Arial Narrow" w:hAnsi="Arial Narrow" w:cs="Tahoma"/>
                <w:b/>
              </w:rPr>
              <w:t>MAIN TIEN DE LA CIRCULATION</w:t>
            </w:r>
          </w:p>
          <w:p w:rsidR="00D26F56" w:rsidRPr="00E403C5" w:rsidRDefault="00D26F56" w:rsidP="00E403C5">
            <w:pPr>
              <w:tabs>
                <w:tab w:val="left" w:pos="7072"/>
              </w:tabs>
              <w:spacing w:after="0" w:line="240" w:lineRule="auto"/>
              <w:jc w:val="both"/>
              <w:rPr>
                <w:rFonts w:ascii="Arial Narrow" w:hAnsi="Arial Narrow" w:cs="Tahoma"/>
                <w:b/>
              </w:rPr>
            </w:pPr>
            <w:r w:rsidRPr="00E403C5">
              <w:rPr>
                <w:rFonts w:ascii="Arial Narrow" w:hAnsi="Arial Narrow" w:cs="Tahoma"/>
              </w:rPr>
              <w:t xml:space="preserve">Ce prix rémunère au </w:t>
            </w:r>
            <w:r w:rsidRPr="00E403C5">
              <w:rPr>
                <w:rFonts w:ascii="Arial Narrow" w:hAnsi="Arial Narrow" w:cs="Tahoma"/>
                <w:b/>
              </w:rPr>
              <w:t xml:space="preserve">FORFAIT </w:t>
            </w:r>
            <w:r w:rsidRPr="00E403C5">
              <w:rPr>
                <w:rFonts w:ascii="Arial Narrow" w:hAnsi="Arial Narrow" w:cs="Tahoma"/>
              </w:rPr>
              <w:t xml:space="preserve">(FF) la création d’une déviation en vue du maintien de la circulation telle que décrite au CCTP </w:t>
            </w:r>
            <w:r w:rsidRPr="00E403C5">
              <w:rPr>
                <w:rFonts w:ascii="Arial Narrow" w:hAnsi="Arial Narrow" w:cs="Tahoma"/>
                <w:b/>
              </w:rPr>
              <w:t>« mode d’évaluation des travaux ».</w:t>
            </w:r>
          </w:p>
          <w:p w:rsidR="00D26F56" w:rsidRPr="00E403C5" w:rsidRDefault="00D26F56" w:rsidP="00E403C5">
            <w:pPr>
              <w:tabs>
                <w:tab w:val="left" w:pos="7072"/>
              </w:tabs>
              <w:spacing w:after="0" w:line="240" w:lineRule="auto"/>
              <w:jc w:val="both"/>
              <w:rPr>
                <w:rFonts w:ascii="Arial Narrow" w:hAnsi="Arial Narrow" w:cs="Tahoma"/>
                <w:b/>
              </w:rPr>
            </w:pPr>
          </w:p>
          <w:p w:rsidR="00D26F56" w:rsidRPr="00E403C5" w:rsidRDefault="00D26F56" w:rsidP="00E403C5">
            <w:pPr>
              <w:tabs>
                <w:tab w:val="left" w:pos="7072"/>
              </w:tabs>
              <w:spacing w:after="0" w:line="240" w:lineRule="auto"/>
              <w:jc w:val="both"/>
              <w:rPr>
                <w:rFonts w:ascii="Arial Narrow" w:hAnsi="Arial Narrow" w:cs="Tahoma"/>
              </w:rPr>
            </w:pPr>
            <w:r w:rsidRPr="00E403C5">
              <w:rPr>
                <w:rFonts w:ascii="Arial Narrow" w:hAnsi="Arial Narrow" w:cs="Tahoma"/>
                <w:b/>
              </w:rPr>
              <w:t>Le forfait à :</w:t>
            </w:r>
            <w:r w:rsidRPr="00E403C5">
              <w:rPr>
                <w:rFonts w:ascii="Arial Narrow" w:hAnsi="Arial Narrow" w:cs="Tahoma"/>
              </w:rPr>
              <w:t xml:space="preserve"> ___________</w:t>
            </w:r>
            <w:r w:rsidR="00E403C5">
              <w:rPr>
                <w:rFonts w:ascii="Arial Narrow" w:hAnsi="Arial Narrow" w:cs="Tahoma"/>
              </w:rPr>
              <w:t>_____________________Francs CFA</w:t>
            </w:r>
          </w:p>
        </w:tc>
        <w:tc>
          <w:tcPr>
            <w:tcW w:w="1871" w:type="dxa"/>
            <w:tcBorders>
              <w:right w:val="single" w:sz="24" w:space="0" w:color="auto"/>
            </w:tcBorders>
          </w:tcPr>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p>
          <w:p w:rsidR="00D26F56" w:rsidRPr="00E403C5" w:rsidRDefault="00D26F56" w:rsidP="00E403C5">
            <w:pPr>
              <w:tabs>
                <w:tab w:val="left" w:pos="7072"/>
              </w:tabs>
              <w:spacing w:after="0" w:line="240" w:lineRule="auto"/>
              <w:jc w:val="center"/>
              <w:rPr>
                <w:rFonts w:ascii="Arial Narrow" w:hAnsi="Arial Narrow" w:cs="Tahoma"/>
              </w:rPr>
            </w:pPr>
            <w:r w:rsidRPr="00E403C5">
              <w:rPr>
                <w:rFonts w:ascii="Arial Narrow" w:hAnsi="Arial Narrow" w:cs="Tahoma"/>
              </w:rPr>
              <w:t>_______</w:t>
            </w:r>
          </w:p>
        </w:tc>
      </w:tr>
    </w:tbl>
    <w:p w:rsidR="00E05D65" w:rsidRDefault="00E05D65" w:rsidP="00E05D65">
      <w:pPr>
        <w:tabs>
          <w:tab w:val="left" w:pos="7072"/>
        </w:tabs>
        <w:spacing w:after="0"/>
        <w:jc w:val="center"/>
        <w:rPr>
          <w:rFonts w:ascii="Tahoma" w:hAnsi="Tahoma" w:cs="Tahoma"/>
          <w:b/>
          <w:sz w:val="36"/>
          <w:szCs w:val="36"/>
        </w:rPr>
      </w:pPr>
    </w:p>
    <w:p w:rsidR="00E05D65" w:rsidRDefault="00B24074" w:rsidP="00E05D65">
      <w:pPr>
        <w:tabs>
          <w:tab w:val="left" w:pos="7072"/>
        </w:tabs>
        <w:spacing w:after="0"/>
        <w:jc w:val="center"/>
        <w:rPr>
          <w:rFonts w:ascii="Tahoma" w:hAnsi="Tahoma" w:cs="Tahoma"/>
          <w:b/>
          <w:sz w:val="36"/>
          <w:szCs w:val="36"/>
        </w:rPr>
      </w:pPr>
      <w:r>
        <w:rPr>
          <w:rFonts w:ascii="Tahoma" w:hAnsi="Tahoma" w:cs="Tahoma"/>
          <w:b/>
          <w:noProof/>
          <w:sz w:val="36"/>
          <w:szCs w:val="36"/>
        </w:rPr>
        <w:pict>
          <v:line id="Connecteur droit 27" o:spid="_x0000_s1064" style="position:absolute;left:0;text-align:left;flip:x;z-index:251967488;visibility:visible;mso-width-relative:margin;mso-height-relative:margin" from="42.95pt,16.15pt" to="509.45pt,2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" strokecolor="black [3200]" strokeweight="2pt">
            <v:shadow on="t" color="black" opacity="24903f" origin=",.5" offset="0,.55556mm"/>
          </v:line>
        </w:pict>
      </w:r>
      <w:r>
        <w:rPr>
          <w:rFonts w:ascii="Tahoma" w:hAnsi="Tahoma" w:cs="Tahoma"/>
          <w:b/>
          <w:noProof/>
          <w:sz w:val="36"/>
          <w:szCs w:val="36"/>
        </w:rPr>
        <w:pict>
          <v:line id="Connecteur droit 26" o:spid="_x0000_s1063" style="position:absolute;left:0;text-align:left;flip:y;z-index:251966464;visibility:visible" from="3.95pt,15.4pt" to="509.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" strokecolor="black [3200]" strokeweight="2pt">
            <v:shadow on="t" color="black" opacity="24903f" origin=",.5" offset="0,.55556mm"/>
          </v:line>
        </w:pict>
      </w: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B24074" w:rsidP="00E05D65">
      <w:pPr>
        <w:rPr>
          <w:rFonts w:ascii="Tahoma" w:hAnsi="Tahoma" w:cs="Tahoma"/>
          <w:b/>
          <w:sz w:val="36"/>
          <w:szCs w:val="36"/>
        </w:rPr>
      </w:pPr>
      <w:r>
        <w:rPr>
          <w:rFonts w:ascii="Tahoma" w:hAnsi="Tahoma" w:cs="Tahoma"/>
          <w:b/>
          <w:noProof/>
          <w:sz w:val="36"/>
          <w:szCs w:val="36"/>
        </w:rPr>
        <w:pict>
          <v:line id="Connecteur droit 28" o:spid="_x0000_s1062" style="position:absolute;flip:y;z-index:251968512;visibility:visible" from="46.7pt,217.2pt" to="463.7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" strokecolor="black [3200]" strokeweight="2pt">
            <v:shadow on="t" color="black" opacity="24903f" origin=",.5" offset="0,.55556mm"/>
          </v:line>
        </w:pict>
      </w:r>
      <w:r w:rsidR="00E05D65">
        <w:rPr>
          <w:rFonts w:ascii="Tahoma" w:hAnsi="Tahoma" w:cs="Tahoma"/>
          <w:b/>
          <w:sz w:val="36"/>
          <w:szCs w:val="36"/>
        </w:rPr>
        <w:br w:type="page"/>
      </w:r>
    </w:p>
    <w:p w:rsidR="00D1780C" w:rsidRDefault="00D1780C" w:rsidP="00E05D65">
      <w:pPr>
        <w:jc w:val="center"/>
        <w:rPr>
          <w:rFonts w:ascii="Arial Narrow" w:hAnsi="Arial Narrow" w:cs="Tahoma"/>
          <w:b/>
          <w:bCs/>
        </w:rPr>
      </w:pPr>
    </w:p>
    <w:p w:rsidR="00D1780C" w:rsidRDefault="00D1780C"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BF5810" w:rsidRDefault="00BF5810"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7B05D3" w:rsidRDefault="007B05D3" w:rsidP="00D1780C">
      <w:pPr>
        <w:tabs>
          <w:tab w:val="left" w:pos="7072"/>
        </w:tabs>
        <w:spacing w:after="0"/>
        <w:jc w:val="center"/>
        <w:rPr>
          <w:rFonts w:ascii="Tahoma" w:hAnsi="Tahoma" w:cs="Tahoma"/>
          <w:b/>
          <w:sz w:val="36"/>
          <w:szCs w:val="36"/>
        </w:rPr>
      </w:pPr>
    </w:p>
    <w:p w:rsidR="00D1780C" w:rsidRDefault="00B24074" w:rsidP="00D1780C">
      <w:pPr>
        <w:tabs>
          <w:tab w:val="left" w:pos="7072"/>
        </w:tabs>
        <w:spacing w:after="0"/>
        <w:jc w:val="center"/>
        <w:rPr>
          <w:rFonts w:ascii="Tahoma" w:hAnsi="Tahoma" w:cs="Tahoma"/>
          <w:b/>
          <w:sz w:val="36"/>
          <w:szCs w:val="36"/>
        </w:rPr>
      </w:pPr>
      <w:r>
        <w:rPr>
          <w:rFonts w:ascii="Tahoma" w:hAnsi="Tahoma" w:cs="Tahoma"/>
          <w:noProof/>
          <w:sz w:val="20"/>
          <w:szCs w:val="20"/>
        </w:rPr>
        <w:pict>
          <v:shape id="_x0000_s1044" type="#_x0000_t115" style="position:absolute;left:0;text-align:left;margin-left:91pt;margin-top:2.85pt;width:359.15pt;height:121.5pt;z-index:251970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" strokeweight="2.25pt">
            <v:textbox>
              <w:txbxContent>
                <w:p w:rsidR="00B24074" w:rsidRPr="00A73E73" w:rsidRDefault="00B24074" w:rsidP="00D1780C">
                  <w:pPr>
                    <w:spacing w:after="0" w:line="240" w:lineRule="auto"/>
                    <w:jc w:val="center"/>
                    <w:rPr>
                      <w:rFonts w:ascii="Albertus Extra Bold" w:hAnsi="Albertus Extra Bold" w:cs="Tahoma"/>
                      <w:b/>
                      <w:sz w:val="14"/>
                      <w:szCs w:val="20"/>
                    </w:rPr>
                  </w:pPr>
                </w:p>
                <w:p w:rsidR="00B24074" w:rsidRPr="00996325" w:rsidRDefault="00B24074" w:rsidP="00D1780C">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DETAIL  QUANTITATIF ET ESTIMATIF </w:t>
                  </w:r>
                </w:p>
              </w:txbxContent>
            </v:textbox>
            <w10:wrap anchorx="margin"/>
          </v:shape>
        </w:pict>
      </w:r>
    </w:p>
    <w:p w:rsidR="00D1780C" w:rsidRDefault="00D1780C" w:rsidP="00D1780C">
      <w:pPr>
        <w:tabs>
          <w:tab w:val="left" w:pos="7072"/>
        </w:tabs>
        <w:spacing w:after="0"/>
        <w:jc w:val="center"/>
        <w:rPr>
          <w:rFonts w:ascii="Tahoma" w:hAnsi="Tahoma" w:cs="Tahoma"/>
          <w:b/>
          <w:sz w:val="36"/>
          <w:szCs w:val="36"/>
        </w:rPr>
      </w:pPr>
    </w:p>
    <w:p w:rsidR="00D1780C" w:rsidRPr="00A73E73" w:rsidRDefault="00D1780C" w:rsidP="00D1780C">
      <w:pPr>
        <w:spacing w:after="0" w:line="240" w:lineRule="auto"/>
        <w:jc w:val="center"/>
        <w:rPr>
          <w:rFonts w:ascii="Albertus Extra Bold" w:hAnsi="Albertus Extra Bold" w:cs="Tahoma"/>
          <w:b/>
          <w:sz w:val="14"/>
          <w:szCs w:val="20"/>
        </w:rPr>
      </w:pPr>
      <w:r>
        <w:rPr>
          <w:rFonts w:ascii="Arial Narrow" w:hAnsi="Arial Narrow" w:cs="Tahoma"/>
          <w:b/>
          <w:bCs/>
        </w:rPr>
        <w:br w:type="page"/>
      </w:r>
    </w:p>
    <w:p w:rsidR="00E05D65" w:rsidRPr="00E403C5" w:rsidRDefault="00CE09DD" w:rsidP="00E05D65">
      <w:pPr>
        <w:jc w:val="center"/>
        <w:rPr>
          <w:rFonts w:ascii="Arial Narrow" w:hAnsi="Arial Narrow" w:cs="Tahoma"/>
          <w:b/>
          <w:bCs/>
        </w:rPr>
      </w:pPr>
      <w:r w:rsidRPr="00E403C5">
        <w:rPr>
          <w:rFonts w:ascii="Arial Narrow" w:hAnsi="Arial Narrow" w:cs="Tahoma"/>
          <w:b/>
          <w:bCs/>
        </w:rPr>
        <w:lastRenderedPageBreak/>
        <w:t>VIII</w:t>
      </w:r>
      <w:r w:rsidR="00E05D65" w:rsidRPr="00E403C5">
        <w:rPr>
          <w:rFonts w:ascii="Arial Narrow" w:hAnsi="Arial Narrow" w:cs="Tahoma"/>
          <w:b/>
          <w:bCs/>
        </w:rPr>
        <w:t>- CADRE DU DEVIS QUANTITATIF ET ESTIMATIF DES TRAVAUX</w:t>
      </w:r>
    </w:p>
    <w:tbl>
      <w:tblPr>
        <w:tblStyle w:val="Grilledutableau"/>
        <w:tblW w:w="1088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7"/>
        <w:gridCol w:w="5245"/>
        <w:gridCol w:w="142"/>
        <w:gridCol w:w="851"/>
        <w:gridCol w:w="1275"/>
        <w:gridCol w:w="1276"/>
        <w:gridCol w:w="1275"/>
      </w:tblGrid>
      <w:tr w:rsidR="007B05D3" w:rsidRPr="00E403C5" w:rsidTr="00E403C5">
        <w:trPr>
          <w:trHeight w:val="183"/>
        </w:trPr>
        <w:tc>
          <w:tcPr>
            <w:tcW w:w="10881" w:type="dxa"/>
            <w:gridSpan w:val="7"/>
          </w:tcPr>
          <w:p w:rsidR="007B05D3" w:rsidRPr="00E403C5" w:rsidRDefault="007B05D3" w:rsidP="00A51833">
            <w:pPr>
              <w:spacing w:after="0"/>
              <w:jc w:val="both"/>
              <w:rPr>
                <w:rFonts w:ascii="Arial Narrow" w:hAnsi="Arial Narrow" w:cs="Tahoma"/>
                <w:b/>
                <w:lang w:eastAsia="fr-FR"/>
              </w:rPr>
            </w:pPr>
            <w:r w:rsidRPr="00E403C5">
              <w:rPr>
                <w:rFonts w:ascii="Arial Narrow" w:hAnsi="Arial Narrow" w:cs="Tahoma"/>
                <w:b/>
                <w:lang w:eastAsia="fr-FR"/>
              </w:rPr>
              <w:t xml:space="preserve">TITRE  VIII : DEVIS QUANTITATIF ET  ESTIMATIF DES TRAVAUX DE CONSTRUCTION DES MURS DE SOUTENEMENT ET </w:t>
            </w:r>
            <w:r w:rsidR="00B55A59" w:rsidRPr="00E403C5">
              <w:rPr>
                <w:rFonts w:ascii="Arial Narrow" w:hAnsi="Arial Narrow" w:cs="Tahoma"/>
                <w:b/>
                <w:lang w:eastAsia="fr-FR"/>
              </w:rPr>
              <w:t>ENTRETIEN DES</w:t>
            </w:r>
            <w:r w:rsidRPr="00E403C5">
              <w:rPr>
                <w:rFonts w:ascii="Arial Narrow" w:hAnsi="Arial Narrow" w:cs="Tahoma"/>
                <w:b/>
                <w:lang w:eastAsia="fr-FR"/>
              </w:rPr>
              <w:t xml:space="preserve"> VOIES </w:t>
            </w:r>
            <w:r w:rsidR="00B55A59" w:rsidRPr="00E403C5">
              <w:rPr>
                <w:rFonts w:ascii="Arial Narrow" w:hAnsi="Arial Narrow" w:cs="Tahoma"/>
                <w:b/>
                <w:lang w:eastAsia="fr-FR"/>
              </w:rPr>
              <w:t>DE CIRCULATION</w:t>
            </w:r>
            <w:r w:rsidR="00A51833" w:rsidRPr="00E403C5">
              <w:rPr>
                <w:rFonts w:ascii="Arial Narrow" w:hAnsi="Arial Narrow" w:cs="Tahoma"/>
                <w:b/>
                <w:lang w:eastAsia="fr-FR"/>
              </w:rPr>
              <w:t xml:space="preserve"> AU LIEU DIT SOURCE KADEY</w:t>
            </w:r>
          </w:p>
        </w:tc>
      </w:tr>
      <w:tr w:rsidR="00E05D65" w:rsidRPr="00E403C5" w:rsidTr="00CB0167">
        <w:tblPrEx>
          <w:tblBorders>
            <w:top w:val="single" w:sz="4" w:space="0" w:color="auto"/>
            <w:left w:val="single" w:sz="4" w:space="0" w:color="auto"/>
            <w:bottom w:val="single" w:sz="4" w:space="0" w:color="auto"/>
            <w:right w:val="single" w:sz="4" w:space="0" w:color="auto"/>
          </w:tblBorders>
        </w:tblPrEx>
        <w:trPr>
          <w:trHeight w:val="165"/>
        </w:trPr>
        <w:tc>
          <w:tcPr>
            <w:tcW w:w="817" w:type="dxa"/>
            <w:tcBorders>
              <w:top w:val="double" w:sz="4" w:space="0" w:color="auto"/>
              <w:left w:val="double" w:sz="4" w:space="0" w:color="auto"/>
            </w:tcBorders>
          </w:tcPr>
          <w:p w:rsidR="00E05D65" w:rsidRPr="00E403C5" w:rsidRDefault="007B05D3" w:rsidP="00EF7A9A">
            <w:pPr>
              <w:spacing w:after="0"/>
              <w:jc w:val="center"/>
              <w:rPr>
                <w:rFonts w:ascii="Arial Narrow" w:hAnsi="Arial Narrow" w:cs="Tahoma"/>
                <w:b/>
                <w:lang w:eastAsia="fr-FR"/>
              </w:rPr>
            </w:pPr>
            <w:r w:rsidRPr="00E403C5">
              <w:rPr>
                <w:rFonts w:ascii="Arial Narrow" w:hAnsi="Arial Narrow" w:cs="Tahoma"/>
                <w:b/>
                <w:lang w:eastAsia="fr-FR"/>
              </w:rPr>
              <w:t>N° Prix</w:t>
            </w:r>
          </w:p>
        </w:tc>
        <w:tc>
          <w:tcPr>
            <w:tcW w:w="5245" w:type="dxa"/>
            <w:tcBorders>
              <w:top w:val="double" w:sz="4" w:space="0" w:color="auto"/>
            </w:tcBorders>
          </w:tcPr>
          <w:p w:rsidR="00E05D65" w:rsidRPr="00E403C5" w:rsidRDefault="007B05D3" w:rsidP="00EF7A9A">
            <w:pPr>
              <w:spacing w:after="0"/>
              <w:jc w:val="center"/>
              <w:rPr>
                <w:rFonts w:ascii="Arial Narrow" w:hAnsi="Arial Narrow" w:cs="Tahoma"/>
                <w:b/>
                <w:lang w:eastAsia="fr-FR"/>
              </w:rPr>
            </w:pPr>
            <w:r w:rsidRPr="00E403C5">
              <w:rPr>
                <w:rFonts w:ascii="Arial Narrow" w:hAnsi="Arial Narrow" w:cs="Tahoma"/>
                <w:b/>
                <w:lang w:eastAsia="fr-FR"/>
              </w:rPr>
              <w:t>Désignation</w:t>
            </w:r>
          </w:p>
        </w:tc>
        <w:tc>
          <w:tcPr>
            <w:tcW w:w="993" w:type="dxa"/>
            <w:gridSpan w:val="2"/>
            <w:tcBorders>
              <w:top w:val="double" w:sz="4" w:space="0" w:color="auto"/>
            </w:tcBorders>
          </w:tcPr>
          <w:p w:rsidR="00E05D65" w:rsidRPr="00E403C5" w:rsidRDefault="007B05D3" w:rsidP="00EF7A9A">
            <w:pPr>
              <w:spacing w:after="0"/>
              <w:jc w:val="center"/>
              <w:rPr>
                <w:rFonts w:ascii="Arial Narrow" w:hAnsi="Arial Narrow" w:cs="Tahoma"/>
                <w:b/>
                <w:bCs/>
              </w:rPr>
            </w:pPr>
            <w:r w:rsidRPr="00E403C5">
              <w:rPr>
                <w:rFonts w:ascii="Arial Narrow" w:hAnsi="Arial Narrow" w:cs="Tahoma"/>
                <w:b/>
                <w:bCs/>
              </w:rPr>
              <w:t>Unité</w:t>
            </w:r>
          </w:p>
        </w:tc>
        <w:tc>
          <w:tcPr>
            <w:tcW w:w="1275" w:type="dxa"/>
            <w:tcBorders>
              <w:top w:val="double" w:sz="4" w:space="0" w:color="auto"/>
            </w:tcBorders>
          </w:tcPr>
          <w:p w:rsidR="00E05D65" w:rsidRPr="00E403C5" w:rsidRDefault="007B05D3" w:rsidP="00EF7A9A">
            <w:pPr>
              <w:spacing w:after="0"/>
              <w:jc w:val="center"/>
              <w:rPr>
                <w:rFonts w:ascii="Arial Narrow" w:hAnsi="Arial Narrow" w:cs="Tahoma"/>
                <w:b/>
                <w:bCs/>
              </w:rPr>
            </w:pPr>
            <w:r w:rsidRPr="00E403C5">
              <w:rPr>
                <w:rFonts w:ascii="Arial Narrow" w:hAnsi="Arial Narrow" w:cs="Tahoma"/>
                <w:b/>
                <w:bCs/>
              </w:rPr>
              <w:t>Quantité</w:t>
            </w:r>
          </w:p>
        </w:tc>
        <w:tc>
          <w:tcPr>
            <w:tcW w:w="1276" w:type="dxa"/>
            <w:tcBorders>
              <w:top w:val="double" w:sz="4" w:space="0" w:color="auto"/>
            </w:tcBorders>
          </w:tcPr>
          <w:p w:rsidR="00E05D65" w:rsidRPr="00E403C5" w:rsidRDefault="007B05D3" w:rsidP="00EF7A9A">
            <w:pPr>
              <w:spacing w:after="0"/>
              <w:jc w:val="center"/>
              <w:rPr>
                <w:rFonts w:ascii="Arial Narrow" w:hAnsi="Arial Narrow" w:cs="Tahoma"/>
                <w:b/>
                <w:lang w:eastAsia="fr-FR"/>
              </w:rPr>
            </w:pPr>
            <w:r w:rsidRPr="00E403C5">
              <w:rPr>
                <w:rFonts w:ascii="Arial Narrow" w:hAnsi="Arial Narrow" w:cs="Tahoma"/>
                <w:b/>
                <w:lang w:eastAsia="fr-FR"/>
              </w:rPr>
              <w:t>Prix Unitaire</w:t>
            </w:r>
          </w:p>
        </w:tc>
        <w:tc>
          <w:tcPr>
            <w:tcW w:w="1275" w:type="dxa"/>
            <w:tcBorders>
              <w:top w:val="double" w:sz="4" w:space="0" w:color="auto"/>
              <w:right w:val="double" w:sz="4" w:space="0" w:color="auto"/>
            </w:tcBorders>
          </w:tcPr>
          <w:p w:rsidR="00E05D65" w:rsidRPr="00E403C5" w:rsidRDefault="007B05D3" w:rsidP="00EF7A9A">
            <w:pPr>
              <w:spacing w:after="0"/>
              <w:jc w:val="center"/>
              <w:rPr>
                <w:rFonts w:ascii="Arial Narrow" w:hAnsi="Arial Narrow" w:cs="Tahoma"/>
                <w:b/>
                <w:lang w:eastAsia="fr-FR"/>
              </w:rPr>
            </w:pPr>
            <w:r w:rsidRPr="00E403C5">
              <w:rPr>
                <w:rFonts w:ascii="Arial Narrow" w:hAnsi="Arial Narrow" w:cs="Tahoma"/>
                <w:b/>
                <w:lang w:eastAsia="fr-FR"/>
              </w:rPr>
              <w:t>Prix Total</w:t>
            </w:r>
          </w:p>
        </w:tc>
      </w:tr>
      <w:tr w:rsidR="00E05D65" w:rsidRPr="00E403C5" w:rsidTr="00CB0167">
        <w:tblPrEx>
          <w:tblBorders>
            <w:top w:val="single" w:sz="4" w:space="0" w:color="auto"/>
            <w:left w:val="single" w:sz="4" w:space="0" w:color="auto"/>
            <w:bottom w:val="single" w:sz="4" w:space="0" w:color="auto"/>
            <w:right w:val="single" w:sz="4" w:space="0" w:color="auto"/>
          </w:tblBorders>
        </w:tblPrEx>
        <w:trPr>
          <w:trHeight w:val="221"/>
        </w:trPr>
        <w:tc>
          <w:tcPr>
            <w:tcW w:w="817" w:type="dxa"/>
            <w:tcBorders>
              <w:left w:val="double" w:sz="4" w:space="0" w:color="auto"/>
            </w:tcBorders>
          </w:tcPr>
          <w:p w:rsidR="00E05D65" w:rsidRPr="00E403C5" w:rsidRDefault="00F4493A"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A</w:t>
            </w:r>
          </w:p>
        </w:tc>
        <w:tc>
          <w:tcPr>
            <w:tcW w:w="5245" w:type="dxa"/>
          </w:tcPr>
          <w:p w:rsidR="00E05D65" w:rsidRPr="00E403C5" w:rsidRDefault="00F4493A" w:rsidP="00EF7A9A">
            <w:pPr>
              <w:spacing w:after="0"/>
              <w:rPr>
                <w:rFonts w:ascii="Arial Narrow" w:hAnsi="Arial Narrow" w:cs="Tahoma"/>
                <w:b/>
                <w:lang w:eastAsia="fr-FR"/>
              </w:rPr>
            </w:pPr>
            <w:r w:rsidRPr="00E403C5">
              <w:rPr>
                <w:rFonts w:ascii="Arial Narrow" w:hAnsi="Arial Narrow" w:cs="Tahoma"/>
                <w:b/>
                <w:lang w:eastAsia="fr-FR"/>
              </w:rPr>
              <w:t>Série 000 - INSTALLATION</w:t>
            </w:r>
          </w:p>
        </w:tc>
        <w:tc>
          <w:tcPr>
            <w:tcW w:w="993" w:type="dxa"/>
            <w:gridSpan w:val="2"/>
          </w:tcPr>
          <w:p w:rsidR="00E05D65" w:rsidRPr="00E403C5" w:rsidRDefault="00E05D65" w:rsidP="00EF7A9A">
            <w:pPr>
              <w:tabs>
                <w:tab w:val="left" w:pos="7072"/>
              </w:tabs>
              <w:spacing w:after="0"/>
              <w:jc w:val="center"/>
              <w:rPr>
                <w:rFonts w:ascii="Arial Narrow" w:hAnsi="Arial Narrow" w:cs="Tahoma"/>
                <w:lang w:eastAsia="fr-FR"/>
              </w:rPr>
            </w:pPr>
          </w:p>
        </w:tc>
        <w:tc>
          <w:tcPr>
            <w:tcW w:w="1275" w:type="dxa"/>
          </w:tcPr>
          <w:p w:rsidR="00E05D65" w:rsidRPr="00E403C5" w:rsidRDefault="00E05D65" w:rsidP="00EF7A9A">
            <w:pPr>
              <w:tabs>
                <w:tab w:val="left" w:pos="7072"/>
              </w:tabs>
              <w:spacing w:after="0"/>
              <w:jc w:val="center"/>
              <w:rPr>
                <w:rFonts w:ascii="Arial Narrow" w:hAnsi="Arial Narrow" w:cs="Tahoma"/>
                <w:lang w:eastAsia="fr-FR"/>
              </w:rPr>
            </w:pPr>
          </w:p>
        </w:tc>
        <w:tc>
          <w:tcPr>
            <w:tcW w:w="1276" w:type="dxa"/>
          </w:tcPr>
          <w:p w:rsidR="00E05D65" w:rsidRPr="00E403C5" w:rsidRDefault="00E05D65"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E05D65" w:rsidRPr="00E403C5" w:rsidRDefault="00E05D65" w:rsidP="00EF7A9A">
            <w:pPr>
              <w:tabs>
                <w:tab w:val="left" w:pos="7072"/>
              </w:tabs>
              <w:spacing w:after="0"/>
              <w:jc w:val="center"/>
              <w:rPr>
                <w:rFonts w:ascii="Arial Narrow" w:hAnsi="Arial Narrow" w:cs="Tahoma"/>
                <w:lang w:eastAsia="fr-FR"/>
              </w:rPr>
            </w:pPr>
          </w:p>
        </w:tc>
      </w:tr>
      <w:tr w:rsidR="00E05D65" w:rsidRPr="00E403C5" w:rsidTr="00CB0167">
        <w:tblPrEx>
          <w:tblBorders>
            <w:top w:val="single" w:sz="4" w:space="0" w:color="auto"/>
            <w:left w:val="single" w:sz="4" w:space="0" w:color="auto"/>
            <w:bottom w:val="single" w:sz="4" w:space="0" w:color="auto"/>
            <w:right w:val="single" w:sz="4" w:space="0" w:color="auto"/>
          </w:tblBorders>
        </w:tblPrEx>
        <w:trPr>
          <w:trHeight w:val="158"/>
        </w:trPr>
        <w:tc>
          <w:tcPr>
            <w:tcW w:w="817" w:type="dxa"/>
            <w:tcBorders>
              <w:left w:val="double" w:sz="4" w:space="0" w:color="auto"/>
            </w:tcBorders>
          </w:tcPr>
          <w:p w:rsidR="00E05D65" w:rsidRPr="00E403C5" w:rsidRDefault="00F4493A"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001</w:t>
            </w:r>
          </w:p>
        </w:tc>
        <w:tc>
          <w:tcPr>
            <w:tcW w:w="5245" w:type="dxa"/>
          </w:tcPr>
          <w:p w:rsidR="00E05D65" w:rsidRPr="00E403C5" w:rsidRDefault="00F4493A" w:rsidP="00EF7A9A">
            <w:pPr>
              <w:spacing w:after="0"/>
              <w:rPr>
                <w:rFonts w:ascii="Arial Narrow" w:hAnsi="Arial Narrow" w:cs="Tahoma"/>
                <w:lang w:eastAsia="fr-FR"/>
              </w:rPr>
            </w:pPr>
            <w:r w:rsidRPr="00E403C5">
              <w:rPr>
                <w:rFonts w:ascii="Arial Narrow" w:hAnsi="Arial Narrow" w:cs="Tahoma"/>
                <w:lang w:eastAsia="fr-FR"/>
              </w:rPr>
              <w:t>Installation de chantier</w:t>
            </w:r>
          </w:p>
        </w:tc>
        <w:tc>
          <w:tcPr>
            <w:tcW w:w="993" w:type="dxa"/>
            <w:gridSpan w:val="2"/>
          </w:tcPr>
          <w:p w:rsidR="00E05D65" w:rsidRPr="00E403C5" w:rsidRDefault="00F4493A"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FF</w:t>
            </w:r>
          </w:p>
        </w:tc>
        <w:tc>
          <w:tcPr>
            <w:tcW w:w="1275" w:type="dxa"/>
          </w:tcPr>
          <w:p w:rsidR="00E05D65" w:rsidRPr="00E403C5" w:rsidRDefault="00F4493A" w:rsidP="00F4493A">
            <w:pPr>
              <w:tabs>
                <w:tab w:val="left" w:pos="7072"/>
              </w:tabs>
              <w:spacing w:after="0"/>
              <w:jc w:val="center"/>
              <w:rPr>
                <w:rFonts w:ascii="Arial Narrow" w:hAnsi="Arial Narrow" w:cs="Tahoma"/>
                <w:lang w:eastAsia="fr-FR"/>
              </w:rPr>
            </w:pPr>
            <w:r w:rsidRPr="00E403C5">
              <w:rPr>
                <w:rFonts w:ascii="Arial Narrow" w:hAnsi="Arial Narrow" w:cs="Tahoma"/>
                <w:lang w:eastAsia="fr-FR"/>
              </w:rPr>
              <w:t>1</w:t>
            </w:r>
          </w:p>
        </w:tc>
        <w:tc>
          <w:tcPr>
            <w:tcW w:w="1276" w:type="dxa"/>
          </w:tcPr>
          <w:p w:rsidR="00E05D65" w:rsidRPr="00E403C5" w:rsidRDefault="00E05D65"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E05D65" w:rsidRPr="00E403C5" w:rsidRDefault="00E05D65" w:rsidP="00EF7A9A">
            <w:pPr>
              <w:tabs>
                <w:tab w:val="left" w:pos="7072"/>
              </w:tabs>
              <w:spacing w:after="0"/>
              <w:jc w:val="center"/>
              <w:rPr>
                <w:rFonts w:ascii="Arial Narrow" w:hAnsi="Arial Narrow" w:cs="Tahoma"/>
                <w:lang w:eastAsia="fr-FR"/>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7B05D3" w:rsidRPr="00E403C5" w:rsidRDefault="00F4493A"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002</w:t>
            </w:r>
          </w:p>
        </w:tc>
        <w:tc>
          <w:tcPr>
            <w:tcW w:w="5245" w:type="dxa"/>
          </w:tcPr>
          <w:p w:rsidR="007B05D3" w:rsidRPr="00E403C5" w:rsidRDefault="00F4493A" w:rsidP="00EF7A9A">
            <w:pPr>
              <w:spacing w:after="0"/>
              <w:rPr>
                <w:rFonts w:ascii="Arial Narrow" w:hAnsi="Arial Narrow" w:cs="Tahoma"/>
                <w:lang w:eastAsia="fr-FR"/>
              </w:rPr>
            </w:pPr>
            <w:r w:rsidRPr="00E403C5">
              <w:rPr>
                <w:rFonts w:ascii="Arial Narrow" w:hAnsi="Arial Narrow" w:cs="Tahoma"/>
                <w:lang w:eastAsia="fr-FR"/>
              </w:rPr>
              <w:t>amené et replie du matériel</w:t>
            </w:r>
          </w:p>
        </w:tc>
        <w:tc>
          <w:tcPr>
            <w:tcW w:w="993" w:type="dxa"/>
            <w:gridSpan w:val="2"/>
          </w:tcPr>
          <w:p w:rsidR="007B05D3" w:rsidRPr="00E403C5" w:rsidRDefault="00F4493A"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FF</w:t>
            </w:r>
          </w:p>
        </w:tc>
        <w:tc>
          <w:tcPr>
            <w:tcW w:w="1275" w:type="dxa"/>
          </w:tcPr>
          <w:p w:rsidR="007B05D3" w:rsidRPr="00E403C5" w:rsidRDefault="00F4493A" w:rsidP="00F4493A">
            <w:pPr>
              <w:spacing w:after="0"/>
              <w:jc w:val="center"/>
              <w:rPr>
                <w:rFonts w:ascii="Arial Narrow" w:hAnsi="Arial Narrow" w:cs="Tahoma"/>
                <w:b/>
                <w:lang w:eastAsia="fr-FR"/>
              </w:rPr>
            </w:pPr>
            <w:r w:rsidRPr="00E403C5">
              <w:rPr>
                <w:rFonts w:ascii="Arial Narrow" w:hAnsi="Arial Narrow" w:cs="Tahoma"/>
                <w:b/>
                <w:lang w:eastAsia="fr-FR"/>
              </w:rPr>
              <w:t>1</w:t>
            </w:r>
          </w:p>
        </w:tc>
        <w:tc>
          <w:tcPr>
            <w:tcW w:w="1276" w:type="dxa"/>
          </w:tcPr>
          <w:p w:rsidR="007B05D3" w:rsidRPr="00E403C5" w:rsidRDefault="007B05D3" w:rsidP="00EF7A9A">
            <w:pPr>
              <w:tabs>
                <w:tab w:val="left" w:pos="7072"/>
              </w:tabs>
              <w:spacing w:after="0"/>
              <w:jc w:val="center"/>
              <w:rPr>
                <w:rFonts w:ascii="Arial Narrow" w:hAnsi="Arial Narrow" w:cs="Tahoma"/>
                <w:b/>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b/>
                <w:lang w:eastAsia="fr-FR"/>
              </w:rPr>
            </w:pPr>
          </w:p>
        </w:tc>
      </w:tr>
      <w:tr w:rsidR="00E5514C"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E5514C" w:rsidRPr="00E403C5" w:rsidRDefault="00E5514C" w:rsidP="00EF7A9A">
            <w:pPr>
              <w:tabs>
                <w:tab w:val="left" w:pos="7072"/>
              </w:tabs>
              <w:spacing w:after="0"/>
              <w:jc w:val="center"/>
              <w:rPr>
                <w:rFonts w:ascii="Arial Narrow" w:hAnsi="Arial Narrow" w:cs="Tahoma"/>
                <w:b/>
                <w:lang w:eastAsia="fr-FR"/>
              </w:rPr>
            </w:pPr>
          </w:p>
        </w:tc>
        <w:tc>
          <w:tcPr>
            <w:tcW w:w="8789" w:type="dxa"/>
            <w:gridSpan w:val="5"/>
          </w:tcPr>
          <w:p w:rsidR="00E5514C" w:rsidRPr="00E403C5" w:rsidRDefault="00E5514C" w:rsidP="00E5514C">
            <w:pPr>
              <w:tabs>
                <w:tab w:val="left" w:pos="7072"/>
              </w:tabs>
              <w:spacing w:after="0"/>
              <w:rPr>
                <w:rFonts w:ascii="Arial Narrow" w:hAnsi="Arial Narrow" w:cs="Tahoma"/>
                <w:b/>
                <w:lang w:eastAsia="fr-FR"/>
              </w:rPr>
            </w:pPr>
            <w:r w:rsidRPr="00E403C5">
              <w:rPr>
                <w:rFonts w:ascii="Arial Narrow" w:hAnsi="Arial Narrow" w:cs="Tahoma"/>
                <w:b/>
              </w:rPr>
              <w:t>Total installation de chantier</w:t>
            </w:r>
          </w:p>
        </w:tc>
        <w:tc>
          <w:tcPr>
            <w:tcW w:w="1275" w:type="dxa"/>
            <w:tcBorders>
              <w:right w:val="double" w:sz="4" w:space="0" w:color="auto"/>
            </w:tcBorders>
            <w:shd w:val="clear" w:color="auto" w:fill="FBD4B4" w:themeFill="accent6" w:themeFillTint="66"/>
          </w:tcPr>
          <w:p w:rsidR="00E5514C" w:rsidRPr="00E403C5" w:rsidRDefault="00E5514C" w:rsidP="00EF7A9A">
            <w:pPr>
              <w:tabs>
                <w:tab w:val="left" w:pos="7072"/>
              </w:tabs>
              <w:spacing w:after="0"/>
              <w:jc w:val="center"/>
              <w:rPr>
                <w:rFonts w:ascii="Arial Narrow" w:hAnsi="Arial Narrow" w:cs="Tahoma"/>
                <w:lang w:eastAsia="fr-FR"/>
              </w:rPr>
            </w:pPr>
          </w:p>
        </w:tc>
      </w:tr>
      <w:tr w:rsidR="00E5514C"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E5514C" w:rsidRPr="00E403C5" w:rsidRDefault="00E5514C"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B</w:t>
            </w:r>
          </w:p>
        </w:tc>
        <w:tc>
          <w:tcPr>
            <w:tcW w:w="8789" w:type="dxa"/>
            <w:gridSpan w:val="5"/>
          </w:tcPr>
          <w:p w:rsidR="00E5514C" w:rsidRPr="00E403C5" w:rsidRDefault="00E5514C" w:rsidP="00E5514C">
            <w:pPr>
              <w:tabs>
                <w:tab w:val="left" w:pos="7072"/>
              </w:tabs>
              <w:spacing w:after="0"/>
              <w:rPr>
                <w:rFonts w:ascii="Arial Narrow" w:hAnsi="Arial Narrow" w:cs="Tahoma"/>
                <w:b/>
                <w:lang w:eastAsia="fr-FR"/>
              </w:rPr>
            </w:pPr>
            <w:r w:rsidRPr="00E403C5">
              <w:rPr>
                <w:rFonts w:ascii="Arial Narrow" w:hAnsi="Arial Narrow" w:cs="Tahoma"/>
                <w:b/>
              </w:rPr>
              <w:t>LOT N°I : MURS DE SOUTENEMENT ET  OUVRAGES D'EVACUATION</w:t>
            </w:r>
          </w:p>
        </w:tc>
        <w:tc>
          <w:tcPr>
            <w:tcW w:w="1275" w:type="dxa"/>
            <w:tcBorders>
              <w:right w:val="double" w:sz="4" w:space="0" w:color="auto"/>
            </w:tcBorders>
          </w:tcPr>
          <w:p w:rsidR="00E5514C" w:rsidRPr="00E403C5" w:rsidRDefault="00E5514C" w:rsidP="00EF7A9A">
            <w:pPr>
              <w:tabs>
                <w:tab w:val="left" w:pos="7072"/>
              </w:tabs>
              <w:spacing w:after="0"/>
              <w:jc w:val="center"/>
              <w:rPr>
                <w:rFonts w:ascii="Arial Narrow" w:hAnsi="Arial Narrow" w:cs="Tahoma"/>
                <w:lang w:eastAsia="fr-FR"/>
              </w:rPr>
            </w:pPr>
          </w:p>
        </w:tc>
      </w:tr>
      <w:tr w:rsidR="00E5514C"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E5514C" w:rsidRPr="00E403C5" w:rsidRDefault="00E5514C" w:rsidP="00EF7A9A">
            <w:pPr>
              <w:tabs>
                <w:tab w:val="left" w:pos="7072"/>
              </w:tabs>
              <w:spacing w:after="0"/>
              <w:jc w:val="center"/>
              <w:rPr>
                <w:rFonts w:ascii="Arial Narrow" w:hAnsi="Arial Narrow" w:cs="Tahoma"/>
                <w:b/>
                <w:lang w:eastAsia="fr-FR"/>
              </w:rPr>
            </w:pPr>
          </w:p>
        </w:tc>
        <w:tc>
          <w:tcPr>
            <w:tcW w:w="8789" w:type="dxa"/>
            <w:gridSpan w:val="5"/>
          </w:tcPr>
          <w:p w:rsidR="00E5514C" w:rsidRPr="00E403C5" w:rsidRDefault="00E5514C" w:rsidP="00E5514C">
            <w:pPr>
              <w:tabs>
                <w:tab w:val="left" w:pos="7072"/>
              </w:tabs>
              <w:spacing w:after="0"/>
              <w:rPr>
                <w:rFonts w:ascii="Arial Narrow" w:hAnsi="Arial Narrow" w:cs="Tahoma"/>
                <w:b/>
                <w:lang w:eastAsia="fr-FR"/>
              </w:rPr>
            </w:pPr>
            <w:r w:rsidRPr="00E403C5">
              <w:rPr>
                <w:rFonts w:ascii="Arial Narrow" w:hAnsi="Arial Narrow" w:cs="Tahoma"/>
                <w:b/>
              </w:rPr>
              <w:t>Série 100 - PREPARATION DU CHANTIER</w:t>
            </w:r>
          </w:p>
        </w:tc>
        <w:tc>
          <w:tcPr>
            <w:tcW w:w="1275" w:type="dxa"/>
            <w:tcBorders>
              <w:right w:val="double" w:sz="4" w:space="0" w:color="auto"/>
            </w:tcBorders>
          </w:tcPr>
          <w:p w:rsidR="00E5514C" w:rsidRPr="00E403C5" w:rsidRDefault="00E5514C" w:rsidP="00EF7A9A">
            <w:pPr>
              <w:tabs>
                <w:tab w:val="left" w:pos="7072"/>
              </w:tabs>
              <w:spacing w:after="0"/>
              <w:jc w:val="center"/>
              <w:rPr>
                <w:rFonts w:ascii="Arial Narrow" w:hAnsi="Arial Narrow" w:cs="Tahoma"/>
                <w:lang w:eastAsia="fr-FR"/>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7B05D3" w:rsidRPr="00E403C5" w:rsidRDefault="00E5514C"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101</w:t>
            </w:r>
          </w:p>
        </w:tc>
        <w:tc>
          <w:tcPr>
            <w:tcW w:w="5245" w:type="dxa"/>
            <w:tcBorders>
              <w:bottom w:val="single" w:sz="4" w:space="0" w:color="auto"/>
            </w:tcBorders>
          </w:tcPr>
          <w:p w:rsidR="007B05D3" w:rsidRPr="00E403C5" w:rsidRDefault="00E5514C" w:rsidP="00EF7A9A">
            <w:pPr>
              <w:spacing w:after="0"/>
              <w:rPr>
                <w:rFonts w:ascii="Arial Narrow" w:hAnsi="Arial Narrow" w:cs="Tahoma"/>
              </w:rPr>
            </w:pPr>
            <w:r w:rsidRPr="00E403C5">
              <w:rPr>
                <w:rFonts w:ascii="Arial Narrow" w:hAnsi="Arial Narrow" w:cs="Tahoma"/>
              </w:rPr>
              <w:t>curage des points de construction des murs de soutènement et  lit de la source Kad</w:t>
            </w:r>
            <w:r w:rsidR="002413FE" w:rsidRPr="00E403C5">
              <w:rPr>
                <w:rFonts w:ascii="Arial Narrow" w:hAnsi="Arial Narrow" w:cs="Tahoma"/>
              </w:rPr>
              <w:t>ey</w:t>
            </w:r>
          </w:p>
        </w:tc>
        <w:tc>
          <w:tcPr>
            <w:tcW w:w="993" w:type="dxa"/>
            <w:gridSpan w:val="2"/>
            <w:tcBorders>
              <w:bottom w:val="single" w:sz="4" w:space="0" w:color="auto"/>
            </w:tcBorders>
          </w:tcPr>
          <w:p w:rsidR="00E5514C" w:rsidRPr="00E403C5" w:rsidRDefault="00E5514C" w:rsidP="00EF7A9A">
            <w:pPr>
              <w:tabs>
                <w:tab w:val="left" w:pos="7072"/>
              </w:tabs>
              <w:spacing w:after="0"/>
              <w:jc w:val="center"/>
              <w:rPr>
                <w:rFonts w:ascii="Arial Narrow" w:hAnsi="Arial Narrow" w:cs="Tahoma"/>
                <w:lang w:eastAsia="fr-FR"/>
              </w:rPr>
            </w:pPr>
          </w:p>
          <w:p w:rsidR="007B05D3" w:rsidRPr="00E403C5" w:rsidRDefault="00E5514C"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ml</w:t>
            </w:r>
          </w:p>
        </w:tc>
        <w:tc>
          <w:tcPr>
            <w:tcW w:w="1275" w:type="dxa"/>
            <w:tcBorders>
              <w:bottom w:val="single" w:sz="4" w:space="0" w:color="auto"/>
            </w:tcBorders>
          </w:tcPr>
          <w:p w:rsidR="00E5514C" w:rsidRPr="00E403C5" w:rsidRDefault="00E5514C" w:rsidP="00F4493A">
            <w:pPr>
              <w:tabs>
                <w:tab w:val="left" w:pos="7072"/>
              </w:tabs>
              <w:spacing w:after="0"/>
              <w:jc w:val="center"/>
              <w:rPr>
                <w:rFonts w:ascii="Arial Narrow" w:hAnsi="Arial Narrow" w:cs="Tahoma"/>
                <w:lang w:eastAsia="fr-FR"/>
              </w:rPr>
            </w:pPr>
          </w:p>
          <w:p w:rsidR="007B05D3" w:rsidRPr="00E403C5" w:rsidRDefault="000E5D68" w:rsidP="00F4493A">
            <w:pPr>
              <w:tabs>
                <w:tab w:val="left" w:pos="7072"/>
              </w:tabs>
              <w:spacing w:after="0"/>
              <w:jc w:val="center"/>
              <w:rPr>
                <w:rFonts w:ascii="Arial Narrow" w:hAnsi="Arial Narrow" w:cs="Tahoma"/>
                <w:lang w:eastAsia="fr-FR"/>
              </w:rPr>
            </w:pPr>
            <w:r w:rsidRPr="00E403C5">
              <w:rPr>
                <w:rFonts w:ascii="Arial Narrow" w:hAnsi="Arial Narrow" w:cs="Tahoma"/>
                <w:lang w:eastAsia="fr-FR"/>
              </w:rPr>
              <w:t>401</w:t>
            </w:r>
          </w:p>
        </w:tc>
        <w:tc>
          <w:tcPr>
            <w:tcW w:w="1276" w:type="dxa"/>
            <w:tcBorders>
              <w:bottom w:val="sing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7B05D3" w:rsidRPr="00E403C5" w:rsidRDefault="00E5514C"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102</w:t>
            </w:r>
          </w:p>
        </w:tc>
        <w:tc>
          <w:tcPr>
            <w:tcW w:w="5245" w:type="dxa"/>
          </w:tcPr>
          <w:p w:rsidR="007B05D3" w:rsidRPr="00E403C5" w:rsidRDefault="000E5D68" w:rsidP="00CB0167">
            <w:pPr>
              <w:spacing w:after="0"/>
              <w:rPr>
                <w:rFonts w:ascii="Arial Narrow" w:hAnsi="Arial Narrow" w:cs="Tahoma"/>
              </w:rPr>
            </w:pPr>
            <w:r w:rsidRPr="00E403C5">
              <w:rPr>
                <w:rFonts w:ascii="Arial Narrow" w:hAnsi="Arial Narrow" w:cs="Tahoma"/>
              </w:rPr>
              <w:t xml:space="preserve">dégagement du lit de source </w:t>
            </w:r>
            <w:r w:rsidR="002413FE" w:rsidRPr="00E403C5">
              <w:rPr>
                <w:rFonts w:ascii="Arial Narrow" w:hAnsi="Arial Narrow" w:cs="Tahoma"/>
              </w:rPr>
              <w:t>kadey</w:t>
            </w:r>
            <w:r w:rsidRPr="00E403C5">
              <w:rPr>
                <w:rFonts w:ascii="Arial Narrow" w:hAnsi="Arial Narrow" w:cs="Tahoma"/>
              </w:rPr>
              <w:t xml:space="preserve"> pour écoulement externe des eaux de </w:t>
            </w:r>
            <w:r w:rsidR="00CB0167" w:rsidRPr="00E403C5">
              <w:rPr>
                <w:rFonts w:ascii="Arial Narrow" w:hAnsi="Arial Narrow" w:cs="Tahoma"/>
              </w:rPr>
              <w:t>r</w:t>
            </w:r>
            <w:r w:rsidRPr="00E403C5">
              <w:rPr>
                <w:rFonts w:ascii="Arial Narrow" w:hAnsi="Arial Narrow" w:cs="Tahoma"/>
              </w:rPr>
              <w:t>uissellement</w:t>
            </w:r>
          </w:p>
        </w:tc>
        <w:tc>
          <w:tcPr>
            <w:tcW w:w="993" w:type="dxa"/>
            <w:gridSpan w:val="2"/>
          </w:tcPr>
          <w:p w:rsidR="007B05D3" w:rsidRPr="00E403C5" w:rsidRDefault="00E5514C"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u</w:t>
            </w:r>
          </w:p>
        </w:tc>
        <w:tc>
          <w:tcPr>
            <w:tcW w:w="1275" w:type="dxa"/>
          </w:tcPr>
          <w:p w:rsidR="007B05D3" w:rsidRPr="00E403C5" w:rsidRDefault="00E5514C" w:rsidP="00F4493A">
            <w:pPr>
              <w:spacing w:after="0"/>
              <w:jc w:val="center"/>
              <w:rPr>
                <w:rFonts w:ascii="Arial Narrow" w:hAnsi="Arial Narrow" w:cs="Tahoma"/>
                <w:lang w:eastAsia="fr-FR"/>
              </w:rPr>
            </w:pPr>
            <w:r w:rsidRPr="00E403C5">
              <w:rPr>
                <w:rFonts w:ascii="Arial Narrow" w:hAnsi="Arial Narrow" w:cs="Tahoma"/>
                <w:lang w:eastAsia="fr-FR"/>
              </w:rPr>
              <w:t>1</w:t>
            </w:r>
          </w:p>
        </w:tc>
        <w:tc>
          <w:tcPr>
            <w:tcW w:w="1276" w:type="dxa"/>
          </w:tcPr>
          <w:p w:rsidR="007B05D3" w:rsidRPr="00E403C5" w:rsidRDefault="007B05D3"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7B05D3" w:rsidRPr="00E403C5" w:rsidRDefault="00E5514C"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103</w:t>
            </w:r>
          </w:p>
        </w:tc>
        <w:tc>
          <w:tcPr>
            <w:tcW w:w="5245" w:type="dxa"/>
          </w:tcPr>
          <w:p w:rsidR="007B05D3" w:rsidRPr="00E403C5" w:rsidRDefault="00E5514C" w:rsidP="00EF7A9A">
            <w:pPr>
              <w:spacing w:after="0"/>
              <w:rPr>
                <w:rFonts w:ascii="Arial Narrow" w:hAnsi="Arial Narrow" w:cs="Tahoma"/>
              </w:rPr>
            </w:pPr>
            <w:r w:rsidRPr="00E403C5">
              <w:rPr>
                <w:rFonts w:ascii="Arial Narrow" w:hAnsi="Arial Narrow" w:cs="Tahoma"/>
                <w:lang w:eastAsia="fr-FR"/>
              </w:rPr>
              <w:t>Plus-value aux prix 101,102</w:t>
            </w:r>
          </w:p>
        </w:tc>
        <w:tc>
          <w:tcPr>
            <w:tcW w:w="993" w:type="dxa"/>
            <w:gridSpan w:val="2"/>
          </w:tcPr>
          <w:p w:rsidR="007B05D3" w:rsidRPr="00E403C5" w:rsidRDefault="00E5514C"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m3xkm</w:t>
            </w:r>
          </w:p>
        </w:tc>
        <w:tc>
          <w:tcPr>
            <w:tcW w:w="1275" w:type="dxa"/>
          </w:tcPr>
          <w:p w:rsidR="007B05D3" w:rsidRPr="00E403C5" w:rsidRDefault="00E5514C"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150</w:t>
            </w:r>
          </w:p>
        </w:tc>
        <w:tc>
          <w:tcPr>
            <w:tcW w:w="1276" w:type="dxa"/>
          </w:tcPr>
          <w:p w:rsidR="007B05D3" w:rsidRPr="00E403C5" w:rsidRDefault="007B05D3"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r>
      <w:tr w:rsidR="00E5514C" w:rsidRPr="00E403C5" w:rsidTr="00CB0167">
        <w:tblPrEx>
          <w:tblBorders>
            <w:top w:val="single" w:sz="4" w:space="0" w:color="auto"/>
            <w:left w:val="single" w:sz="4" w:space="0" w:color="auto"/>
            <w:bottom w:val="single" w:sz="4" w:space="0" w:color="auto"/>
            <w:right w:val="single" w:sz="4" w:space="0" w:color="auto"/>
          </w:tblBorders>
        </w:tblPrEx>
        <w:trPr>
          <w:trHeight w:val="257"/>
        </w:trPr>
        <w:tc>
          <w:tcPr>
            <w:tcW w:w="817" w:type="dxa"/>
            <w:tcBorders>
              <w:left w:val="double" w:sz="4" w:space="0" w:color="auto"/>
            </w:tcBorders>
          </w:tcPr>
          <w:p w:rsidR="00E5514C" w:rsidRPr="00E403C5" w:rsidRDefault="00E5514C" w:rsidP="00EF7A9A">
            <w:pPr>
              <w:tabs>
                <w:tab w:val="left" w:pos="7072"/>
              </w:tabs>
              <w:spacing w:after="0"/>
              <w:jc w:val="center"/>
              <w:rPr>
                <w:rFonts w:ascii="Arial Narrow" w:hAnsi="Arial Narrow" w:cs="Tahoma"/>
                <w:b/>
                <w:lang w:eastAsia="fr-FR"/>
              </w:rPr>
            </w:pPr>
          </w:p>
        </w:tc>
        <w:tc>
          <w:tcPr>
            <w:tcW w:w="8789" w:type="dxa"/>
            <w:gridSpan w:val="5"/>
          </w:tcPr>
          <w:p w:rsidR="00E5514C" w:rsidRPr="00E403C5" w:rsidRDefault="00E5514C" w:rsidP="00E5514C">
            <w:pPr>
              <w:tabs>
                <w:tab w:val="left" w:pos="7072"/>
              </w:tabs>
              <w:spacing w:after="0"/>
              <w:rPr>
                <w:rFonts w:ascii="Arial Narrow" w:hAnsi="Arial Narrow" w:cs="Tahoma"/>
                <w:b/>
                <w:lang w:eastAsia="fr-FR"/>
              </w:rPr>
            </w:pPr>
            <w:r w:rsidRPr="00E403C5">
              <w:rPr>
                <w:rFonts w:ascii="Arial Narrow" w:hAnsi="Arial Narrow" w:cs="Tahoma"/>
                <w:b/>
              </w:rPr>
              <w:t>Total préparation de chantier</w:t>
            </w:r>
          </w:p>
        </w:tc>
        <w:tc>
          <w:tcPr>
            <w:tcW w:w="1275" w:type="dxa"/>
            <w:tcBorders>
              <w:right w:val="double" w:sz="4" w:space="0" w:color="auto"/>
            </w:tcBorders>
            <w:shd w:val="clear" w:color="auto" w:fill="FBD4B4" w:themeFill="accent6" w:themeFillTint="66"/>
          </w:tcPr>
          <w:p w:rsidR="00E5514C" w:rsidRPr="00E403C5" w:rsidRDefault="00E5514C" w:rsidP="00EF7A9A">
            <w:pPr>
              <w:tabs>
                <w:tab w:val="left" w:pos="7072"/>
              </w:tabs>
              <w:spacing w:after="0"/>
              <w:jc w:val="center"/>
              <w:rPr>
                <w:rFonts w:ascii="Arial Narrow" w:hAnsi="Arial Narrow" w:cs="Tahoma"/>
                <w:lang w:eastAsia="fr-FR"/>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64"/>
        </w:trPr>
        <w:tc>
          <w:tcPr>
            <w:tcW w:w="817" w:type="dxa"/>
            <w:tcBorders>
              <w:left w:val="double" w:sz="4" w:space="0" w:color="auto"/>
            </w:tcBorders>
          </w:tcPr>
          <w:p w:rsidR="00466611" w:rsidRPr="00E403C5" w:rsidRDefault="00466611" w:rsidP="00EF7A9A">
            <w:pPr>
              <w:tabs>
                <w:tab w:val="left" w:pos="7072"/>
              </w:tabs>
              <w:spacing w:after="0"/>
              <w:jc w:val="center"/>
              <w:rPr>
                <w:rFonts w:ascii="Arial Narrow" w:hAnsi="Arial Narrow" w:cs="Tahoma"/>
                <w:b/>
                <w:lang w:eastAsia="fr-FR"/>
              </w:rPr>
            </w:pPr>
          </w:p>
        </w:tc>
        <w:tc>
          <w:tcPr>
            <w:tcW w:w="8789" w:type="dxa"/>
            <w:gridSpan w:val="5"/>
          </w:tcPr>
          <w:p w:rsidR="00466611" w:rsidRPr="00E403C5" w:rsidRDefault="00466611" w:rsidP="00466611">
            <w:pPr>
              <w:tabs>
                <w:tab w:val="left" w:pos="7072"/>
              </w:tabs>
              <w:spacing w:after="0"/>
              <w:rPr>
                <w:rFonts w:ascii="Arial Narrow" w:hAnsi="Arial Narrow" w:cs="Tahoma"/>
                <w:b/>
                <w:lang w:eastAsia="fr-FR"/>
              </w:rPr>
            </w:pPr>
            <w:r w:rsidRPr="00E403C5">
              <w:rPr>
                <w:rFonts w:ascii="Arial Narrow" w:hAnsi="Arial Narrow" w:cs="Tahoma"/>
                <w:b/>
              </w:rPr>
              <w:t>Série 200 - TERRASSEMENTS GENERAUX</w:t>
            </w: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lang w:eastAsia="fr-FR"/>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7B05D3" w:rsidRPr="00E403C5" w:rsidRDefault="00466611"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201</w:t>
            </w:r>
          </w:p>
        </w:tc>
        <w:tc>
          <w:tcPr>
            <w:tcW w:w="5245" w:type="dxa"/>
          </w:tcPr>
          <w:p w:rsidR="007B05D3" w:rsidRPr="00E403C5" w:rsidRDefault="00466611" w:rsidP="00EF7A9A">
            <w:pPr>
              <w:spacing w:after="0"/>
              <w:rPr>
                <w:rFonts w:ascii="Arial Narrow" w:hAnsi="Arial Narrow" w:cs="Tahoma"/>
              </w:rPr>
            </w:pPr>
            <w:r w:rsidRPr="00E403C5">
              <w:rPr>
                <w:rFonts w:ascii="Arial Narrow" w:hAnsi="Arial Narrow" w:cs="Tahoma"/>
              </w:rPr>
              <w:t>fouilles en terrain ordinaire pour enrochement du soubassement</w:t>
            </w:r>
          </w:p>
        </w:tc>
        <w:tc>
          <w:tcPr>
            <w:tcW w:w="993" w:type="dxa"/>
            <w:gridSpan w:val="2"/>
          </w:tcPr>
          <w:p w:rsidR="00466611" w:rsidRPr="00E403C5" w:rsidRDefault="00466611" w:rsidP="00EF7A9A">
            <w:pPr>
              <w:tabs>
                <w:tab w:val="left" w:pos="7072"/>
              </w:tabs>
              <w:spacing w:after="0"/>
              <w:jc w:val="center"/>
              <w:rPr>
                <w:rFonts w:ascii="Arial Narrow" w:hAnsi="Arial Narrow" w:cs="Tahoma"/>
                <w:lang w:eastAsia="fr-FR"/>
              </w:rPr>
            </w:pPr>
          </w:p>
          <w:p w:rsidR="007B05D3" w:rsidRPr="00E403C5" w:rsidRDefault="00466611"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m3</w:t>
            </w:r>
          </w:p>
        </w:tc>
        <w:tc>
          <w:tcPr>
            <w:tcW w:w="1275" w:type="dxa"/>
          </w:tcPr>
          <w:p w:rsidR="007B05D3" w:rsidRPr="00E403C5" w:rsidRDefault="006359EC" w:rsidP="00466611">
            <w:pPr>
              <w:tabs>
                <w:tab w:val="left" w:pos="7072"/>
              </w:tabs>
              <w:spacing w:after="0"/>
              <w:jc w:val="center"/>
              <w:rPr>
                <w:rFonts w:ascii="Arial Narrow" w:hAnsi="Arial Narrow" w:cs="Tahoma"/>
                <w:lang w:eastAsia="fr-FR"/>
              </w:rPr>
            </w:pPr>
            <w:r w:rsidRPr="00E403C5">
              <w:rPr>
                <w:rFonts w:ascii="Arial Narrow" w:hAnsi="Arial Narrow" w:cs="Tahoma"/>
                <w:lang w:eastAsia="fr-FR"/>
              </w:rPr>
              <w:t>95,54</w:t>
            </w:r>
          </w:p>
        </w:tc>
        <w:tc>
          <w:tcPr>
            <w:tcW w:w="1276" w:type="dxa"/>
          </w:tcPr>
          <w:p w:rsidR="007B05D3" w:rsidRPr="00E403C5" w:rsidRDefault="007B05D3"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466611" w:rsidP="00EF7A9A">
            <w:pPr>
              <w:tabs>
                <w:tab w:val="left" w:pos="7072"/>
              </w:tabs>
              <w:spacing w:after="0"/>
              <w:jc w:val="center"/>
              <w:rPr>
                <w:rFonts w:ascii="Arial Narrow" w:hAnsi="Arial Narrow" w:cs="Tahoma"/>
                <w:b/>
              </w:rPr>
            </w:pPr>
            <w:r w:rsidRPr="00E403C5">
              <w:rPr>
                <w:rFonts w:ascii="Arial Narrow" w:hAnsi="Arial Narrow" w:cs="Tahoma"/>
                <w:b/>
              </w:rPr>
              <w:t>202</w:t>
            </w:r>
          </w:p>
        </w:tc>
        <w:tc>
          <w:tcPr>
            <w:tcW w:w="5245" w:type="dxa"/>
          </w:tcPr>
          <w:p w:rsidR="00466611" w:rsidRPr="00E403C5" w:rsidRDefault="00466611" w:rsidP="00EF7A9A">
            <w:pPr>
              <w:spacing w:after="0"/>
              <w:rPr>
                <w:rFonts w:ascii="Arial Narrow" w:hAnsi="Arial Narrow" w:cs="Tahoma"/>
              </w:rPr>
            </w:pPr>
            <w:r w:rsidRPr="00E403C5">
              <w:rPr>
                <w:rFonts w:ascii="Arial Narrow" w:hAnsi="Arial Narrow" w:cs="Tahoma"/>
              </w:rPr>
              <w:t>Remblaiement des fouilles</w:t>
            </w:r>
          </w:p>
        </w:tc>
        <w:tc>
          <w:tcPr>
            <w:tcW w:w="993" w:type="dxa"/>
            <w:gridSpan w:val="2"/>
          </w:tcPr>
          <w:p w:rsidR="00466611" w:rsidRPr="00E403C5" w:rsidRDefault="00466611" w:rsidP="00466611">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466611" w:rsidRPr="00E403C5" w:rsidRDefault="006359EC" w:rsidP="00EF7A9A">
            <w:pPr>
              <w:tabs>
                <w:tab w:val="left" w:pos="7072"/>
              </w:tabs>
              <w:spacing w:after="0"/>
              <w:jc w:val="center"/>
              <w:rPr>
                <w:rFonts w:ascii="Arial Narrow" w:hAnsi="Arial Narrow" w:cs="Tahoma"/>
              </w:rPr>
            </w:pPr>
            <w:r w:rsidRPr="00E403C5">
              <w:rPr>
                <w:rFonts w:ascii="Arial Narrow" w:hAnsi="Arial Narrow" w:cs="Tahoma"/>
              </w:rPr>
              <w:t>960</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466611" w:rsidP="00EF7A9A">
            <w:pPr>
              <w:tabs>
                <w:tab w:val="left" w:pos="7072"/>
              </w:tabs>
              <w:spacing w:after="0"/>
              <w:jc w:val="center"/>
              <w:rPr>
                <w:rFonts w:ascii="Arial Narrow" w:hAnsi="Arial Narrow" w:cs="Tahoma"/>
                <w:b/>
              </w:rPr>
            </w:pPr>
            <w:r w:rsidRPr="00E403C5">
              <w:rPr>
                <w:rFonts w:ascii="Arial Narrow" w:hAnsi="Arial Narrow" w:cs="Tahoma"/>
                <w:b/>
              </w:rPr>
              <w:t>203</w:t>
            </w:r>
          </w:p>
        </w:tc>
        <w:tc>
          <w:tcPr>
            <w:tcW w:w="5245" w:type="dxa"/>
          </w:tcPr>
          <w:p w:rsidR="00466611" w:rsidRPr="00E403C5" w:rsidRDefault="00466611" w:rsidP="00EF7A9A">
            <w:pPr>
              <w:spacing w:after="0"/>
              <w:rPr>
                <w:rFonts w:ascii="Arial Narrow" w:hAnsi="Arial Narrow" w:cs="Tahoma"/>
              </w:rPr>
            </w:pPr>
            <w:r w:rsidRPr="00E403C5">
              <w:rPr>
                <w:rFonts w:ascii="Arial Narrow" w:hAnsi="Arial Narrow" w:cs="Tahoma"/>
              </w:rPr>
              <w:t>Remblai contigu aux ouvrages</w:t>
            </w:r>
          </w:p>
        </w:tc>
        <w:tc>
          <w:tcPr>
            <w:tcW w:w="993" w:type="dxa"/>
            <w:gridSpan w:val="2"/>
          </w:tcPr>
          <w:p w:rsidR="00466611" w:rsidRPr="00E403C5" w:rsidRDefault="00466611"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466611" w:rsidRPr="00E403C5" w:rsidRDefault="006359EC" w:rsidP="00EF7A9A">
            <w:pPr>
              <w:tabs>
                <w:tab w:val="left" w:pos="7072"/>
              </w:tabs>
              <w:spacing w:after="0"/>
              <w:jc w:val="center"/>
              <w:rPr>
                <w:rFonts w:ascii="Arial Narrow" w:hAnsi="Arial Narrow" w:cs="Tahoma"/>
              </w:rPr>
            </w:pPr>
            <w:r w:rsidRPr="00E403C5">
              <w:rPr>
                <w:rFonts w:ascii="Arial Narrow" w:hAnsi="Arial Narrow" w:cs="Tahoma"/>
              </w:rPr>
              <w:t>97,63</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466611" w:rsidP="00EF7A9A">
            <w:pPr>
              <w:tabs>
                <w:tab w:val="left" w:pos="7072"/>
              </w:tabs>
              <w:spacing w:after="0"/>
              <w:jc w:val="center"/>
              <w:rPr>
                <w:rFonts w:ascii="Arial Narrow" w:hAnsi="Arial Narrow" w:cs="Tahoma"/>
                <w:b/>
              </w:rPr>
            </w:pPr>
            <w:r w:rsidRPr="00E403C5">
              <w:rPr>
                <w:rFonts w:ascii="Arial Narrow" w:hAnsi="Arial Narrow" w:cs="Tahoma"/>
                <w:b/>
              </w:rPr>
              <w:t>204</w:t>
            </w:r>
          </w:p>
        </w:tc>
        <w:tc>
          <w:tcPr>
            <w:tcW w:w="5245" w:type="dxa"/>
          </w:tcPr>
          <w:p w:rsidR="00466611" w:rsidRPr="00E403C5" w:rsidRDefault="00466611" w:rsidP="00EF7A9A">
            <w:pPr>
              <w:spacing w:after="0"/>
              <w:rPr>
                <w:rFonts w:ascii="Arial Narrow" w:hAnsi="Arial Narrow" w:cs="Tahoma"/>
              </w:rPr>
            </w:pPr>
            <w:r w:rsidRPr="00E403C5">
              <w:rPr>
                <w:rFonts w:ascii="Arial Narrow" w:hAnsi="Arial Narrow" w:cs="Tahoma"/>
              </w:rPr>
              <w:t>Remblai provenant d'emprunt</w:t>
            </w:r>
          </w:p>
        </w:tc>
        <w:tc>
          <w:tcPr>
            <w:tcW w:w="993" w:type="dxa"/>
            <w:gridSpan w:val="2"/>
          </w:tcPr>
          <w:p w:rsidR="00466611" w:rsidRPr="00E403C5" w:rsidRDefault="00466611"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466611" w:rsidRPr="00E403C5" w:rsidRDefault="006359EC" w:rsidP="00EF7A9A">
            <w:pPr>
              <w:tabs>
                <w:tab w:val="left" w:pos="7072"/>
              </w:tabs>
              <w:spacing w:after="0"/>
              <w:jc w:val="center"/>
              <w:rPr>
                <w:rFonts w:ascii="Arial Narrow" w:hAnsi="Arial Narrow" w:cs="Tahoma"/>
              </w:rPr>
            </w:pPr>
            <w:r w:rsidRPr="00E403C5">
              <w:rPr>
                <w:rFonts w:ascii="Arial Narrow" w:hAnsi="Arial Narrow" w:cs="Tahoma"/>
              </w:rPr>
              <w:t>228,113</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466611" w:rsidP="00EF7A9A">
            <w:pPr>
              <w:tabs>
                <w:tab w:val="left" w:pos="7072"/>
              </w:tabs>
              <w:spacing w:after="0"/>
              <w:jc w:val="center"/>
              <w:rPr>
                <w:rFonts w:ascii="Arial Narrow" w:hAnsi="Arial Narrow" w:cs="Tahoma"/>
                <w:b/>
              </w:rPr>
            </w:pPr>
          </w:p>
        </w:tc>
        <w:tc>
          <w:tcPr>
            <w:tcW w:w="8789" w:type="dxa"/>
            <w:gridSpan w:val="5"/>
          </w:tcPr>
          <w:p w:rsidR="00466611" w:rsidRPr="00E403C5" w:rsidRDefault="00466611" w:rsidP="00466611">
            <w:pPr>
              <w:tabs>
                <w:tab w:val="left" w:pos="7072"/>
              </w:tabs>
              <w:spacing w:after="0"/>
              <w:rPr>
                <w:rFonts w:ascii="Arial Narrow" w:hAnsi="Arial Narrow" w:cs="Tahoma"/>
              </w:rPr>
            </w:pPr>
            <w:r w:rsidRPr="00E403C5">
              <w:rPr>
                <w:rFonts w:ascii="Arial Narrow" w:hAnsi="Arial Narrow" w:cs="Tahoma"/>
                <w:b/>
              </w:rPr>
              <w:t>Total terrassement général</w:t>
            </w:r>
          </w:p>
        </w:tc>
        <w:tc>
          <w:tcPr>
            <w:tcW w:w="1275" w:type="dxa"/>
            <w:tcBorders>
              <w:right w:val="double" w:sz="4" w:space="0" w:color="auto"/>
            </w:tcBorders>
            <w:shd w:val="clear" w:color="auto" w:fill="FBD4B4" w:themeFill="accent6" w:themeFillTint="66"/>
          </w:tcPr>
          <w:p w:rsidR="00466611" w:rsidRPr="00E403C5" w:rsidRDefault="00466611" w:rsidP="00EF7A9A">
            <w:pPr>
              <w:tabs>
                <w:tab w:val="left" w:pos="7072"/>
              </w:tabs>
              <w:spacing w:after="0"/>
              <w:jc w:val="center"/>
              <w:rPr>
                <w:rFonts w:ascii="Arial Narrow" w:hAnsi="Arial Narrow" w:cs="Tahoma"/>
              </w:rPr>
            </w:pPr>
          </w:p>
        </w:tc>
      </w:tr>
      <w:tr w:rsidR="00425223"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25223" w:rsidRPr="00E403C5" w:rsidRDefault="00425223" w:rsidP="00EF7A9A">
            <w:pPr>
              <w:tabs>
                <w:tab w:val="left" w:pos="7072"/>
              </w:tabs>
              <w:spacing w:after="0"/>
              <w:jc w:val="center"/>
              <w:rPr>
                <w:rFonts w:ascii="Arial Narrow" w:hAnsi="Arial Narrow" w:cs="Tahoma"/>
                <w:b/>
              </w:rPr>
            </w:pPr>
          </w:p>
        </w:tc>
        <w:tc>
          <w:tcPr>
            <w:tcW w:w="10064" w:type="dxa"/>
            <w:gridSpan w:val="6"/>
            <w:tcBorders>
              <w:right w:val="double" w:sz="4" w:space="0" w:color="auto"/>
            </w:tcBorders>
          </w:tcPr>
          <w:p w:rsidR="00425223" w:rsidRPr="00E403C5" w:rsidRDefault="00425223" w:rsidP="00425223">
            <w:pPr>
              <w:tabs>
                <w:tab w:val="left" w:pos="7072"/>
              </w:tabs>
              <w:spacing w:after="0"/>
              <w:rPr>
                <w:rFonts w:ascii="Arial Narrow" w:hAnsi="Arial Narrow" w:cs="Tahoma"/>
              </w:rPr>
            </w:pPr>
            <w:r w:rsidRPr="00E403C5">
              <w:rPr>
                <w:rFonts w:ascii="Arial Narrow" w:hAnsi="Arial Narrow" w:cs="Tahoma"/>
                <w:b/>
              </w:rPr>
              <w:t>Série 300 - ENROCHEMENT FONT DE FOUILLE POUR STABILISATION MURS DE SOUTAINEMENT</w:t>
            </w: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D102AC" w:rsidP="00EF7A9A">
            <w:pPr>
              <w:tabs>
                <w:tab w:val="left" w:pos="7072"/>
              </w:tabs>
              <w:spacing w:after="0"/>
              <w:jc w:val="center"/>
              <w:rPr>
                <w:rFonts w:ascii="Arial Narrow" w:hAnsi="Arial Narrow" w:cs="Tahoma"/>
                <w:b/>
              </w:rPr>
            </w:pPr>
            <w:r w:rsidRPr="00E403C5">
              <w:rPr>
                <w:rFonts w:ascii="Arial Narrow" w:hAnsi="Arial Narrow" w:cs="Tahoma"/>
                <w:b/>
              </w:rPr>
              <w:t>301</w:t>
            </w:r>
          </w:p>
        </w:tc>
        <w:tc>
          <w:tcPr>
            <w:tcW w:w="5387" w:type="dxa"/>
            <w:gridSpan w:val="2"/>
          </w:tcPr>
          <w:p w:rsidR="00466611" w:rsidRPr="00E403C5" w:rsidRDefault="00D102AC" w:rsidP="00EF7A9A">
            <w:pPr>
              <w:spacing w:after="0"/>
              <w:rPr>
                <w:rFonts w:ascii="Arial Narrow" w:hAnsi="Arial Narrow" w:cs="Tahoma"/>
              </w:rPr>
            </w:pPr>
            <w:r w:rsidRPr="00E403C5">
              <w:rPr>
                <w:rFonts w:ascii="Arial Narrow" w:hAnsi="Arial Narrow" w:cs="Tahoma"/>
              </w:rPr>
              <w:t>Béton de propreté</w:t>
            </w:r>
          </w:p>
        </w:tc>
        <w:tc>
          <w:tcPr>
            <w:tcW w:w="851" w:type="dxa"/>
          </w:tcPr>
          <w:p w:rsidR="00466611" w:rsidRPr="00E403C5" w:rsidRDefault="00D102AC"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466611"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6,8</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D102AC" w:rsidP="00EF7A9A">
            <w:pPr>
              <w:tabs>
                <w:tab w:val="left" w:pos="7072"/>
              </w:tabs>
              <w:spacing w:after="0"/>
              <w:jc w:val="center"/>
              <w:rPr>
                <w:rFonts w:ascii="Arial Narrow" w:hAnsi="Arial Narrow" w:cs="Tahoma"/>
                <w:b/>
              </w:rPr>
            </w:pPr>
            <w:r w:rsidRPr="00E403C5">
              <w:rPr>
                <w:rFonts w:ascii="Arial Narrow" w:hAnsi="Arial Narrow" w:cs="Tahoma"/>
                <w:b/>
              </w:rPr>
              <w:t>302</w:t>
            </w:r>
          </w:p>
        </w:tc>
        <w:tc>
          <w:tcPr>
            <w:tcW w:w="5387" w:type="dxa"/>
            <w:gridSpan w:val="2"/>
          </w:tcPr>
          <w:p w:rsidR="00466611" w:rsidRPr="00E403C5" w:rsidRDefault="00D102AC" w:rsidP="00D92F71">
            <w:pPr>
              <w:spacing w:after="0"/>
              <w:rPr>
                <w:rFonts w:ascii="Arial Narrow" w:hAnsi="Arial Narrow" w:cs="Tahoma"/>
              </w:rPr>
            </w:pPr>
            <w:r w:rsidRPr="00E403C5">
              <w:rPr>
                <w:rFonts w:ascii="Arial Narrow" w:hAnsi="Arial Narrow" w:cs="Tahoma"/>
              </w:rPr>
              <w:t>Fourniture et mise en place des enrochements hourdé pour nivellement font de fouille et stabilisation  murs de soutènement (H=1,05m)</w:t>
            </w:r>
          </w:p>
        </w:tc>
        <w:tc>
          <w:tcPr>
            <w:tcW w:w="851" w:type="dxa"/>
          </w:tcPr>
          <w:p w:rsidR="00D102AC" w:rsidRPr="00E403C5" w:rsidRDefault="00D102AC" w:rsidP="00EF7A9A">
            <w:pPr>
              <w:tabs>
                <w:tab w:val="left" w:pos="7072"/>
              </w:tabs>
              <w:spacing w:after="0"/>
              <w:jc w:val="center"/>
              <w:rPr>
                <w:rFonts w:ascii="Arial Narrow" w:hAnsi="Arial Narrow" w:cs="Tahoma"/>
                <w:lang w:eastAsia="fr-FR"/>
              </w:rPr>
            </w:pPr>
          </w:p>
          <w:p w:rsidR="00D102AC" w:rsidRPr="00E403C5" w:rsidRDefault="00D102AC" w:rsidP="00EF7A9A">
            <w:pPr>
              <w:tabs>
                <w:tab w:val="left" w:pos="7072"/>
              </w:tabs>
              <w:spacing w:after="0"/>
              <w:jc w:val="center"/>
              <w:rPr>
                <w:rFonts w:ascii="Arial Narrow" w:hAnsi="Arial Narrow" w:cs="Tahoma"/>
                <w:lang w:eastAsia="fr-FR"/>
              </w:rPr>
            </w:pPr>
          </w:p>
          <w:p w:rsidR="00466611" w:rsidRPr="00E403C5" w:rsidRDefault="00D102AC"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31514B" w:rsidRPr="00E403C5" w:rsidRDefault="0031514B" w:rsidP="00EF7A9A">
            <w:pPr>
              <w:tabs>
                <w:tab w:val="left" w:pos="7072"/>
              </w:tabs>
              <w:spacing w:after="0"/>
              <w:jc w:val="center"/>
              <w:rPr>
                <w:rFonts w:ascii="Arial Narrow" w:hAnsi="Arial Narrow" w:cs="Tahoma"/>
              </w:rPr>
            </w:pPr>
          </w:p>
          <w:p w:rsidR="0031514B" w:rsidRPr="00E403C5" w:rsidRDefault="0031514B" w:rsidP="00EF7A9A">
            <w:pPr>
              <w:tabs>
                <w:tab w:val="left" w:pos="7072"/>
              </w:tabs>
              <w:spacing w:after="0"/>
              <w:jc w:val="center"/>
              <w:rPr>
                <w:rFonts w:ascii="Arial Narrow" w:hAnsi="Arial Narrow" w:cs="Tahoma"/>
              </w:rPr>
            </w:pPr>
          </w:p>
          <w:p w:rsidR="00466611"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65,05</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D102AC" w:rsidP="00EF7A9A">
            <w:pPr>
              <w:tabs>
                <w:tab w:val="left" w:pos="7072"/>
              </w:tabs>
              <w:spacing w:after="0"/>
              <w:jc w:val="center"/>
              <w:rPr>
                <w:rFonts w:ascii="Arial Narrow" w:hAnsi="Arial Narrow" w:cs="Tahoma"/>
                <w:b/>
              </w:rPr>
            </w:pPr>
            <w:r w:rsidRPr="00E403C5">
              <w:rPr>
                <w:rFonts w:ascii="Arial Narrow" w:hAnsi="Arial Narrow" w:cs="Tahoma"/>
                <w:b/>
              </w:rPr>
              <w:t>303</w:t>
            </w:r>
          </w:p>
        </w:tc>
        <w:tc>
          <w:tcPr>
            <w:tcW w:w="5387" w:type="dxa"/>
            <w:gridSpan w:val="2"/>
          </w:tcPr>
          <w:p w:rsidR="00466611" w:rsidRPr="00E403C5" w:rsidRDefault="00D102AC" w:rsidP="00EF7A9A">
            <w:pPr>
              <w:spacing w:after="0"/>
              <w:rPr>
                <w:rFonts w:ascii="Arial Narrow" w:hAnsi="Arial Narrow" w:cs="Tahoma"/>
              </w:rPr>
            </w:pPr>
            <w:r w:rsidRPr="00E403C5">
              <w:rPr>
                <w:rFonts w:ascii="Arial Narrow" w:hAnsi="Arial Narrow" w:cs="Tahoma"/>
              </w:rPr>
              <w:t>Maçonnerie de moellons pour murs de soutènement et évacuation externe (H =4m)</w:t>
            </w:r>
          </w:p>
        </w:tc>
        <w:tc>
          <w:tcPr>
            <w:tcW w:w="851" w:type="dxa"/>
          </w:tcPr>
          <w:p w:rsidR="00D102AC" w:rsidRPr="00E403C5" w:rsidRDefault="00D102AC" w:rsidP="00EF7A9A">
            <w:pPr>
              <w:tabs>
                <w:tab w:val="left" w:pos="7072"/>
              </w:tabs>
              <w:spacing w:after="0"/>
              <w:jc w:val="center"/>
              <w:rPr>
                <w:rFonts w:ascii="Arial Narrow" w:hAnsi="Arial Narrow" w:cs="Tahoma"/>
                <w:lang w:eastAsia="fr-FR"/>
              </w:rPr>
            </w:pPr>
          </w:p>
          <w:p w:rsidR="00466611" w:rsidRPr="00E403C5" w:rsidRDefault="00D102AC"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31514B" w:rsidRPr="00E403C5" w:rsidRDefault="0031514B" w:rsidP="00EF7A9A">
            <w:pPr>
              <w:tabs>
                <w:tab w:val="left" w:pos="7072"/>
              </w:tabs>
              <w:spacing w:after="0"/>
              <w:jc w:val="center"/>
              <w:rPr>
                <w:rFonts w:ascii="Arial Narrow" w:hAnsi="Arial Narrow" w:cs="Tahoma"/>
              </w:rPr>
            </w:pPr>
          </w:p>
          <w:p w:rsidR="00466611"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845,99</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D102AC" w:rsidP="00EF7A9A">
            <w:pPr>
              <w:tabs>
                <w:tab w:val="left" w:pos="7072"/>
              </w:tabs>
              <w:spacing w:after="0"/>
              <w:jc w:val="center"/>
              <w:rPr>
                <w:rFonts w:ascii="Arial Narrow" w:hAnsi="Arial Narrow" w:cs="Tahoma"/>
                <w:b/>
              </w:rPr>
            </w:pPr>
            <w:r w:rsidRPr="00E403C5">
              <w:rPr>
                <w:rFonts w:ascii="Arial Narrow" w:hAnsi="Arial Narrow" w:cs="Tahoma"/>
                <w:b/>
              </w:rPr>
              <w:t>304</w:t>
            </w:r>
          </w:p>
        </w:tc>
        <w:tc>
          <w:tcPr>
            <w:tcW w:w="5387" w:type="dxa"/>
            <w:gridSpan w:val="2"/>
          </w:tcPr>
          <w:p w:rsidR="00466611" w:rsidRPr="00E403C5" w:rsidRDefault="00D102AC" w:rsidP="00EF7A9A">
            <w:pPr>
              <w:spacing w:after="0"/>
              <w:rPr>
                <w:rFonts w:ascii="Arial Narrow" w:hAnsi="Arial Narrow" w:cs="Tahoma"/>
              </w:rPr>
            </w:pPr>
            <w:r w:rsidRPr="00E403C5">
              <w:rPr>
                <w:rFonts w:ascii="Arial Narrow" w:hAnsi="Arial Narrow" w:cs="Tahoma"/>
              </w:rPr>
              <w:t>Béton armé pour poteaux de relai et chaînage</w:t>
            </w:r>
          </w:p>
        </w:tc>
        <w:tc>
          <w:tcPr>
            <w:tcW w:w="851" w:type="dxa"/>
          </w:tcPr>
          <w:p w:rsidR="00D102AC" w:rsidRPr="00E403C5" w:rsidRDefault="00D102AC" w:rsidP="00EF7A9A">
            <w:pPr>
              <w:tabs>
                <w:tab w:val="left" w:pos="7072"/>
              </w:tabs>
              <w:spacing w:after="0"/>
              <w:jc w:val="center"/>
              <w:rPr>
                <w:rFonts w:ascii="Arial Narrow" w:hAnsi="Arial Narrow" w:cs="Tahoma"/>
                <w:lang w:eastAsia="fr-FR"/>
              </w:rPr>
            </w:pPr>
          </w:p>
          <w:p w:rsidR="00466611" w:rsidRPr="00E403C5" w:rsidRDefault="00D102AC"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31514B" w:rsidRPr="00E403C5" w:rsidRDefault="0031514B" w:rsidP="00EF7A9A">
            <w:pPr>
              <w:tabs>
                <w:tab w:val="left" w:pos="7072"/>
              </w:tabs>
              <w:spacing w:after="0"/>
              <w:jc w:val="center"/>
              <w:rPr>
                <w:rFonts w:ascii="Arial Narrow" w:hAnsi="Arial Narrow" w:cs="Tahoma"/>
              </w:rPr>
            </w:pPr>
          </w:p>
          <w:p w:rsidR="00466611"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59,85</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466611"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66611" w:rsidRPr="00E403C5" w:rsidRDefault="00D102AC" w:rsidP="00EF7A9A">
            <w:pPr>
              <w:tabs>
                <w:tab w:val="left" w:pos="7072"/>
              </w:tabs>
              <w:spacing w:after="0"/>
              <w:jc w:val="center"/>
              <w:rPr>
                <w:rFonts w:ascii="Arial Narrow" w:hAnsi="Arial Narrow" w:cs="Tahoma"/>
                <w:b/>
              </w:rPr>
            </w:pPr>
            <w:r w:rsidRPr="00E403C5">
              <w:rPr>
                <w:rFonts w:ascii="Arial Narrow" w:hAnsi="Arial Narrow" w:cs="Tahoma"/>
                <w:b/>
              </w:rPr>
              <w:t>305</w:t>
            </w:r>
          </w:p>
        </w:tc>
        <w:tc>
          <w:tcPr>
            <w:tcW w:w="5387" w:type="dxa"/>
            <w:gridSpan w:val="2"/>
          </w:tcPr>
          <w:p w:rsidR="00466611" w:rsidRPr="00E403C5" w:rsidRDefault="00D102AC" w:rsidP="00EF7A9A">
            <w:pPr>
              <w:spacing w:after="0"/>
              <w:rPr>
                <w:rFonts w:ascii="Arial Narrow" w:hAnsi="Arial Narrow" w:cs="Tahoma"/>
              </w:rPr>
            </w:pPr>
            <w:r w:rsidRPr="00E403C5">
              <w:rPr>
                <w:rFonts w:ascii="Arial Narrow" w:hAnsi="Arial Narrow" w:cs="Tahoma"/>
              </w:rPr>
              <w:t>Fourniture et mise place de garde-corps métallique</w:t>
            </w:r>
          </w:p>
        </w:tc>
        <w:tc>
          <w:tcPr>
            <w:tcW w:w="851" w:type="dxa"/>
          </w:tcPr>
          <w:p w:rsidR="0031514B" w:rsidRPr="00E403C5" w:rsidRDefault="0031514B" w:rsidP="00EF7A9A">
            <w:pPr>
              <w:tabs>
                <w:tab w:val="left" w:pos="7072"/>
              </w:tabs>
              <w:spacing w:after="0"/>
              <w:jc w:val="center"/>
              <w:rPr>
                <w:rFonts w:ascii="Arial Narrow" w:hAnsi="Arial Narrow" w:cs="Tahoma"/>
              </w:rPr>
            </w:pPr>
          </w:p>
          <w:p w:rsidR="00466611" w:rsidRPr="00E403C5" w:rsidRDefault="00D102AC" w:rsidP="00EF7A9A">
            <w:pPr>
              <w:tabs>
                <w:tab w:val="left" w:pos="7072"/>
              </w:tabs>
              <w:spacing w:after="0"/>
              <w:jc w:val="center"/>
              <w:rPr>
                <w:rFonts w:ascii="Arial Narrow" w:hAnsi="Arial Narrow" w:cs="Tahoma"/>
              </w:rPr>
            </w:pPr>
            <w:r w:rsidRPr="00E403C5">
              <w:rPr>
                <w:rFonts w:ascii="Arial Narrow" w:hAnsi="Arial Narrow" w:cs="Tahoma"/>
              </w:rPr>
              <w:t>ml</w:t>
            </w:r>
          </w:p>
        </w:tc>
        <w:tc>
          <w:tcPr>
            <w:tcW w:w="1275" w:type="dxa"/>
          </w:tcPr>
          <w:p w:rsidR="0031514B" w:rsidRPr="00E403C5" w:rsidRDefault="0031514B" w:rsidP="00EF7A9A">
            <w:pPr>
              <w:tabs>
                <w:tab w:val="left" w:pos="7072"/>
              </w:tabs>
              <w:spacing w:after="0"/>
              <w:jc w:val="center"/>
              <w:rPr>
                <w:rFonts w:ascii="Arial Narrow" w:hAnsi="Arial Narrow" w:cs="Tahoma"/>
              </w:rPr>
            </w:pPr>
          </w:p>
          <w:p w:rsidR="00466611"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54</w:t>
            </w:r>
          </w:p>
        </w:tc>
        <w:tc>
          <w:tcPr>
            <w:tcW w:w="1276" w:type="dxa"/>
          </w:tcPr>
          <w:p w:rsidR="00466611" w:rsidRPr="00E403C5" w:rsidRDefault="00466611" w:rsidP="00EF7A9A">
            <w:pPr>
              <w:tabs>
                <w:tab w:val="left" w:pos="7072"/>
              </w:tabs>
              <w:spacing w:after="0"/>
              <w:jc w:val="center"/>
              <w:rPr>
                <w:rFonts w:ascii="Arial Narrow" w:hAnsi="Arial Narrow" w:cs="Tahoma"/>
              </w:rPr>
            </w:pPr>
          </w:p>
        </w:tc>
        <w:tc>
          <w:tcPr>
            <w:tcW w:w="1275" w:type="dxa"/>
            <w:tcBorders>
              <w:right w:val="double" w:sz="4" w:space="0" w:color="auto"/>
            </w:tcBorders>
          </w:tcPr>
          <w:p w:rsidR="00466611" w:rsidRPr="00E403C5" w:rsidRDefault="00466611" w:rsidP="00EF7A9A">
            <w:pPr>
              <w:tabs>
                <w:tab w:val="left" w:pos="7072"/>
              </w:tabs>
              <w:spacing w:after="0"/>
              <w:jc w:val="center"/>
              <w:rPr>
                <w:rFonts w:ascii="Arial Narrow" w:hAnsi="Arial Narrow" w:cs="Tahoma"/>
              </w:rPr>
            </w:pPr>
          </w:p>
        </w:tc>
      </w:tr>
      <w:tr w:rsidR="00D102AC"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D102AC" w:rsidRPr="00E403C5" w:rsidRDefault="00D102AC" w:rsidP="00EF7A9A">
            <w:pPr>
              <w:tabs>
                <w:tab w:val="left" w:pos="7072"/>
              </w:tabs>
              <w:spacing w:after="0"/>
              <w:jc w:val="center"/>
              <w:rPr>
                <w:rFonts w:ascii="Arial Narrow" w:hAnsi="Arial Narrow" w:cs="Tahoma"/>
                <w:b/>
              </w:rPr>
            </w:pPr>
            <w:r w:rsidRPr="00E403C5">
              <w:rPr>
                <w:rFonts w:ascii="Arial Narrow" w:hAnsi="Arial Narrow" w:cs="Tahoma"/>
                <w:b/>
              </w:rPr>
              <w:t>306</w:t>
            </w:r>
          </w:p>
        </w:tc>
        <w:tc>
          <w:tcPr>
            <w:tcW w:w="5387" w:type="dxa"/>
            <w:gridSpan w:val="2"/>
          </w:tcPr>
          <w:p w:rsidR="00D102AC" w:rsidRPr="00E403C5" w:rsidRDefault="00D102AC" w:rsidP="00EF7A9A">
            <w:pPr>
              <w:spacing w:after="0"/>
              <w:rPr>
                <w:rFonts w:ascii="Arial Narrow" w:hAnsi="Arial Narrow" w:cs="Tahoma"/>
              </w:rPr>
            </w:pPr>
            <w:r w:rsidRPr="00E403C5">
              <w:rPr>
                <w:rFonts w:ascii="Arial Narrow" w:hAnsi="Arial Narrow" w:cs="Tahoma"/>
              </w:rPr>
              <w:t>Peinture anticorrosive</w:t>
            </w:r>
          </w:p>
        </w:tc>
        <w:tc>
          <w:tcPr>
            <w:tcW w:w="851" w:type="dxa"/>
          </w:tcPr>
          <w:p w:rsidR="00D102AC" w:rsidRPr="00E403C5" w:rsidRDefault="00D102AC" w:rsidP="00EF7A9A">
            <w:pPr>
              <w:tabs>
                <w:tab w:val="left" w:pos="7072"/>
              </w:tabs>
              <w:spacing w:after="0"/>
              <w:jc w:val="center"/>
              <w:rPr>
                <w:rFonts w:ascii="Arial Narrow" w:hAnsi="Arial Narrow" w:cs="Tahoma"/>
              </w:rPr>
            </w:pPr>
            <w:r w:rsidRPr="00E403C5">
              <w:rPr>
                <w:rFonts w:ascii="Arial Narrow" w:hAnsi="Arial Narrow" w:cs="Tahoma"/>
                <w:lang w:eastAsia="fr-FR"/>
              </w:rPr>
              <w:t>M2</w:t>
            </w:r>
          </w:p>
        </w:tc>
        <w:tc>
          <w:tcPr>
            <w:tcW w:w="1275" w:type="dxa"/>
          </w:tcPr>
          <w:p w:rsidR="00D102AC"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216</w:t>
            </w:r>
          </w:p>
        </w:tc>
        <w:tc>
          <w:tcPr>
            <w:tcW w:w="1276" w:type="dxa"/>
          </w:tcPr>
          <w:p w:rsidR="00D102AC" w:rsidRPr="00E403C5" w:rsidRDefault="00D102AC" w:rsidP="00EF7A9A">
            <w:pPr>
              <w:tabs>
                <w:tab w:val="left" w:pos="7072"/>
              </w:tabs>
              <w:spacing w:after="0"/>
              <w:jc w:val="center"/>
              <w:rPr>
                <w:rFonts w:ascii="Arial Narrow" w:hAnsi="Arial Narrow" w:cs="Tahoma"/>
              </w:rPr>
            </w:pPr>
          </w:p>
        </w:tc>
        <w:tc>
          <w:tcPr>
            <w:tcW w:w="1275" w:type="dxa"/>
            <w:tcBorders>
              <w:right w:val="double" w:sz="4" w:space="0" w:color="auto"/>
            </w:tcBorders>
          </w:tcPr>
          <w:p w:rsidR="00D102AC" w:rsidRPr="00E403C5" w:rsidRDefault="00D102AC" w:rsidP="00EF7A9A">
            <w:pPr>
              <w:tabs>
                <w:tab w:val="left" w:pos="7072"/>
              </w:tabs>
              <w:spacing w:after="0"/>
              <w:jc w:val="center"/>
              <w:rPr>
                <w:rFonts w:ascii="Arial Narrow" w:hAnsi="Arial Narrow" w:cs="Tahoma"/>
              </w:rPr>
            </w:pPr>
          </w:p>
        </w:tc>
      </w:tr>
      <w:tr w:rsidR="00834288"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834288" w:rsidRPr="00E403C5" w:rsidRDefault="00834288" w:rsidP="00EF7A9A">
            <w:pPr>
              <w:tabs>
                <w:tab w:val="left" w:pos="7072"/>
              </w:tabs>
              <w:spacing w:after="0"/>
              <w:jc w:val="center"/>
              <w:rPr>
                <w:rFonts w:ascii="Arial Narrow" w:hAnsi="Arial Narrow" w:cs="Tahoma"/>
                <w:b/>
              </w:rPr>
            </w:pPr>
            <w:r w:rsidRPr="00E403C5">
              <w:rPr>
                <w:rFonts w:ascii="Arial Narrow" w:hAnsi="Arial Narrow" w:cs="Tahoma"/>
                <w:b/>
              </w:rPr>
              <w:t>307</w:t>
            </w:r>
          </w:p>
        </w:tc>
        <w:tc>
          <w:tcPr>
            <w:tcW w:w="5387" w:type="dxa"/>
            <w:gridSpan w:val="2"/>
          </w:tcPr>
          <w:p w:rsidR="00834288" w:rsidRPr="00E403C5" w:rsidRDefault="00834288" w:rsidP="00EF7A9A">
            <w:pPr>
              <w:spacing w:after="0"/>
              <w:rPr>
                <w:rFonts w:ascii="Arial Narrow" w:hAnsi="Arial Narrow" w:cs="Tahoma"/>
              </w:rPr>
            </w:pPr>
            <w:r w:rsidRPr="00E403C5">
              <w:rPr>
                <w:rFonts w:ascii="Arial Narrow" w:hAnsi="Arial Narrow" w:cs="Tahoma"/>
              </w:rPr>
              <w:t>Dallage en béton ordinaire sur chaussée pour protection murs de soutènement</w:t>
            </w:r>
          </w:p>
        </w:tc>
        <w:tc>
          <w:tcPr>
            <w:tcW w:w="851" w:type="dxa"/>
          </w:tcPr>
          <w:p w:rsidR="0031514B" w:rsidRPr="00E403C5" w:rsidRDefault="0031514B" w:rsidP="00EF7A9A">
            <w:pPr>
              <w:tabs>
                <w:tab w:val="left" w:pos="7072"/>
              </w:tabs>
              <w:spacing w:after="0"/>
              <w:jc w:val="center"/>
              <w:rPr>
                <w:rFonts w:ascii="Arial Narrow" w:hAnsi="Arial Narrow" w:cs="Tahoma"/>
                <w:lang w:eastAsia="fr-FR"/>
              </w:rPr>
            </w:pPr>
          </w:p>
          <w:p w:rsidR="00834288" w:rsidRPr="00E403C5" w:rsidRDefault="00834288" w:rsidP="00EF7A9A">
            <w:pPr>
              <w:tabs>
                <w:tab w:val="left" w:pos="7072"/>
              </w:tabs>
              <w:spacing w:after="0"/>
              <w:jc w:val="center"/>
              <w:rPr>
                <w:rFonts w:ascii="Arial Narrow" w:hAnsi="Arial Narrow" w:cs="Tahoma"/>
              </w:rPr>
            </w:pPr>
            <w:r w:rsidRPr="00E403C5">
              <w:rPr>
                <w:rFonts w:ascii="Arial Narrow" w:hAnsi="Arial Narrow" w:cs="Tahoma"/>
                <w:lang w:eastAsia="fr-FR"/>
              </w:rPr>
              <w:t>m3</w:t>
            </w:r>
          </w:p>
        </w:tc>
        <w:tc>
          <w:tcPr>
            <w:tcW w:w="1275" w:type="dxa"/>
          </w:tcPr>
          <w:p w:rsidR="0031514B" w:rsidRPr="00E403C5" w:rsidRDefault="0031514B" w:rsidP="00EF7A9A">
            <w:pPr>
              <w:tabs>
                <w:tab w:val="left" w:pos="7072"/>
              </w:tabs>
              <w:spacing w:after="0"/>
              <w:jc w:val="center"/>
              <w:rPr>
                <w:rFonts w:ascii="Arial Narrow" w:hAnsi="Arial Narrow" w:cs="Tahoma"/>
              </w:rPr>
            </w:pPr>
          </w:p>
          <w:p w:rsidR="00834288" w:rsidRPr="00E403C5" w:rsidRDefault="0031514B" w:rsidP="00EF7A9A">
            <w:pPr>
              <w:tabs>
                <w:tab w:val="left" w:pos="7072"/>
              </w:tabs>
              <w:spacing w:after="0"/>
              <w:jc w:val="center"/>
              <w:rPr>
                <w:rFonts w:ascii="Arial Narrow" w:hAnsi="Arial Narrow" w:cs="Tahoma"/>
              </w:rPr>
            </w:pPr>
            <w:r w:rsidRPr="00E403C5">
              <w:rPr>
                <w:rFonts w:ascii="Arial Narrow" w:hAnsi="Arial Narrow" w:cs="Tahoma"/>
              </w:rPr>
              <w:t>24,3</w:t>
            </w:r>
          </w:p>
        </w:tc>
        <w:tc>
          <w:tcPr>
            <w:tcW w:w="1276" w:type="dxa"/>
          </w:tcPr>
          <w:p w:rsidR="00834288" w:rsidRPr="00E403C5" w:rsidRDefault="00834288" w:rsidP="00EF7A9A">
            <w:pPr>
              <w:tabs>
                <w:tab w:val="left" w:pos="7072"/>
              </w:tabs>
              <w:spacing w:after="0"/>
              <w:jc w:val="center"/>
              <w:rPr>
                <w:rFonts w:ascii="Arial Narrow" w:hAnsi="Arial Narrow" w:cs="Tahoma"/>
              </w:rPr>
            </w:pPr>
          </w:p>
        </w:tc>
        <w:tc>
          <w:tcPr>
            <w:tcW w:w="1275" w:type="dxa"/>
            <w:tcBorders>
              <w:right w:val="double" w:sz="4" w:space="0" w:color="auto"/>
            </w:tcBorders>
          </w:tcPr>
          <w:p w:rsidR="00834288" w:rsidRPr="00E403C5" w:rsidRDefault="00834288" w:rsidP="00EF7A9A">
            <w:pPr>
              <w:tabs>
                <w:tab w:val="left" w:pos="7072"/>
              </w:tabs>
              <w:spacing w:after="0"/>
              <w:jc w:val="center"/>
              <w:rPr>
                <w:rFonts w:ascii="Arial Narrow" w:hAnsi="Arial Narrow" w:cs="Tahoma"/>
              </w:rPr>
            </w:pPr>
          </w:p>
        </w:tc>
      </w:tr>
      <w:tr w:rsidR="00425223"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425223" w:rsidRPr="00E403C5" w:rsidRDefault="00425223" w:rsidP="00EF7A9A">
            <w:pPr>
              <w:tabs>
                <w:tab w:val="left" w:pos="7072"/>
              </w:tabs>
              <w:spacing w:after="0"/>
              <w:jc w:val="center"/>
              <w:rPr>
                <w:rFonts w:ascii="Arial Narrow" w:hAnsi="Arial Narrow" w:cs="Tahoma"/>
                <w:b/>
              </w:rPr>
            </w:pPr>
          </w:p>
        </w:tc>
        <w:tc>
          <w:tcPr>
            <w:tcW w:w="8789" w:type="dxa"/>
            <w:gridSpan w:val="5"/>
          </w:tcPr>
          <w:p w:rsidR="00425223" w:rsidRPr="00E403C5" w:rsidRDefault="00425223" w:rsidP="00425223">
            <w:pPr>
              <w:tabs>
                <w:tab w:val="left" w:pos="7072"/>
              </w:tabs>
              <w:spacing w:after="0"/>
              <w:rPr>
                <w:rFonts w:ascii="Arial Narrow" w:hAnsi="Arial Narrow" w:cs="Tahoma"/>
                <w:b/>
              </w:rPr>
            </w:pPr>
            <w:r w:rsidRPr="00E403C5">
              <w:rPr>
                <w:rFonts w:ascii="Arial Narrow" w:hAnsi="Arial Narrow" w:cs="Tahoma"/>
                <w:b/>
              </w:rPr>
              <w:t>Total enrochement murs de soutènement</w:t>
            </w:r>
          </w:p>
        </w:tc>
        <w:tc>
          <w:tcPr>
            <w:tcW w:w="1275" w:type="dxa"/>
            <w:tcBorders>
              <w:right w:val="double" w:sz="4" w:space="0" w:color="auto"/>
            </w:tcBorders>
            <w:shd w:val="clear" w:color="auto" w:fill="FBD4B4" w:themeFill="accent6" w:themeFillTint="66"/>
          </w:tcPr>
          <w:p w:rsidR="00425223" w:rsidRPr="00E403C5" w:rsidRDefault="00425223" w:rsidP="00EF7A9A">
            <w:pPr>
              <w:tabs>
                <w:tab w:val="left" w:pos="7072"/>
              </w:tabs>
              <w:spacing w:after="0"/>
              <w:jc w:val="center"/>
              <w:rPr>
                <w:rFonts w:ascii="Arial Narrow" w:hAnsi="Arial Narrow" w:cs="Tahoma"/>
              </w:rPr>
            </w:pPr>
          </w:p>
        </w:tc>
      </w:tr>
      <w:tr w:rsidR="001D0BD7"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1D0BD7" w:rsidRPr="00E403C5" w:rsidRDefault="001D0BD7" w:rsidP="00EF7A9A">
            <w:pPr>
              <w:tabs>
                <w:tab w:val="left" w:pos="7072"/>
              </w:tabs>
              <w:spacing w:after="0"/>
              <w:jc w:val="center"/>
              <w:rPr>
                <w:rFonts w:ascii="Arial Narrow" w:hAnsi="Arial Narrow" w:cs="Tahoma"/>
                <w:b/>
              </w:rPr>
            </w:pPr>
            <w:r w:rsidRPr="00E403C5">
              <w:rPr>
                <w:rFonts w:ascii="Arial Narrow" w:hAnsi="Arial Narrow" w:cs="Tahoma"/>
                <w:b/>
              </w:rPr>
              <w:t>C</w:t>
            </w:r>
          </w:p>
        </w:tc>
        <w:tc>
          <w:tcPr>
            <w:tcW w:w="8789" w:type="dxa"/>
            <w:gridSpan w:val="5"/>
          </w:tcPr>
          <w:p w:rsidR="001D0BD7" w:rsidRPr="00E403C5" w:rsidRDefault="001D0BD7" w:rsidP="00EF7A9A">
            <w:pPr>
              <w:tabs>
                <w:tab w:val="left" w:pos="7072"/>
              </w:tabs>
              <w:spacing w:after="0"/>
              <w:jc w:val="center"/>
              <w:rPr>
                <w:rFonts w:ascii="Arial Narrow" w:hAnsi="Arial Narrow" w:cs="Tahoma"/>
                <w:b/>
              </w:rPr>
            </w:pPr>
            <w:r w:rsidRPr="00E403C5">
              <w:rPr>
                <w:rFonts w:ascii="Arial Narrow" w:hAnsi="Arial Narrow" w:cs="Tahoma"/>
                <w:b/>
              </w:rPr>
              <w:t>LOT N°2 : VOIES  D'ACCES  ET DE CIRCULATION PAR L'OUVRAGE</w:t>
            </w:r>
          </w:p>
        </w:tc>
        <w:tc>
          <w:tcPr>
            <w:tcW w:w="1275" w:type="dxa"/>
            <w:tcBorders>
              <w:right w:val="double" w:sz="4" w:space="0" w:color="auto"/>
            </w:tcBorders>
          </w:tcPr>
          <w:p w:rsidR="001D0BD7" w:rsidRPr="00E403C5" w:rsidRDefault="001D0BD7" w:rsidP="00EF7A9A">
            <w:pPr>
              <w:tabs>
                <w:tab w:val="left" w:pos="7072"/>
              </w:tabs>
              <w:spacing w:after="0"/>
              <w:jc w:val="center"/>
              <w:rPr>
                <w:rFonts w:ascii="Arial Narrow" w:hAnsi="Arial Narrow" w:cs="Tahoma"/>
              </w:rPr>
            </w:pPr>
          </w:p>
        </w:tc>
      </w:tr>
      <w:tr w:rsidR="00D102AC"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D102AC" w:rsidRPr="00E403C5" w:rsidRDefault="00D102AC" w:rsidP="00EF7A9A">
            <w:pPr>
              <w:tabs>
                <w:tab w:val="left" w:pos="7072"/>
              </w:tabs>
              <w:spacing w:after="0"/>
              <w:jc w:val="center"/>
              <w:rPr>
                <w:rFonts w:ascii="Arial Narrow" w:hAnsi="Arial Narrow" w:cs="Tahoma"/>
                <w:b/>
              </w:rPr>
            </w:pPr>
          </w:p>
        </w:tc>
        <w:tc>
          <w:tcPr>
            <w:tcW w:w="5387" w:type="dxa"/>
            <w:gridSpan w:val="2"/>
          </w:tcPr>
          <w:p w:rsidR="00D102AC" w:rsidRPr="00E403C5" w:rsidRDefault="001D0BD7" w:rsidP="00EF7A9A">
            <w:pPr>
              <w:spacing w:after="0"/>
              <w:rPr>
                <w:rFonts w:ascii="Arial Narrow" w:hAnsi="Arial Narrow" w:cs="Tahoma"/>
                <w:b/>
              </w:rPr>
            </w:pPr>
            <w:r w:rsidRPr="00E403C5">
              <w:rPr>
                <w:rFonts w:ascii="Arial Narrow" w:hAnsi="Arial Narrow" w:cs="Tahoma"/>
                <w:b/>
              </w:rPr>
              <w:t>Série 400 - TERRASSEMENT</w:t>
            </w:r>
          </w:p>
        </w:tc>
        <w:tc>
          <w:tcPr>
            <w:tcW w:w="851" w:type="dxa"/>
          </w:tcPr>
          <w:p w:rsidR="00D102AC" w:rsidRPr="00E403C5" w:rsidRDefault="00D102AC" w:rsidP="00EF7A9A">
            <w:pPr>
              <w:tabs>
                <w:tab w:val="left" w:pos="7072"/>
              </w:tabs>
              <w:spacing w:after="0"/>
              <w:jc w:val="center"/>
              <w:rPr>
                <w:rFonts w:ascii="Arial Narrow" w:hAnsi="Arial Narrow" w:cs="Tahoma"/>
              </w:rPr>
            </w:pPr>
          </w:p>
        </w:tc>
        <w:tc>
          <w:tcPr>
            <w:tcW w:w="1275" w:type="dxa"/>
          </w:tcPr>
          <w:p w:rsidR="00D102AC" w:rsidRPr="00E403C5" w:rsidRDefault="00D102AC" w:rsidP="00EF7A9A">
            <w:pPr>
              <w:tabs>
                <w:tab w:val="left" w:pos="7072"/>
              </w:tabs>
              <w:spacing w:after="0"/>
              <w:jc w:val="center"/>
              <w:rPr>
                <w:rFonts w:ascii="Arial Narrow" w:hAnsi="Arial Narrow" w:cs="Tahoma"/>
              </w:rPr>
            </w:pPr>
          </w:p>
        </w:tc>
        <w:tc>
          <w:tcPr>
            <w:tcW w:w="1276" w:type="dxa"/>
          </w:tcPr>
          <w:p w:rsidR="00D102AC" w:rsidRPr="00E403C5" w:rsidRDefault="00D102AC" w:rsidP="00EF7A9A">
            <w:pPr>
              <w:tabs>
                <w:tab w:val="left" w:pos="7072"/>
              </w:tabs>
              <w:spacing w:after="0"/>
              <w:jc w:val="center"/>
              <w:rPr>
                <w:rFonts w:ascii="Arial Narrow" w:hAnsi="Arial Narrow" w:cs="Tahoma"/>
              </w:rPr>
            </w:pPr>
          </w:p>
        </w:tc>
        <w:tc>
          <w:tcPr>
            <w:tcW w:w="1275" w:type="dxa"/>
            <w:tcBorders>
              <w:right w:val="double" w:sz="4" w:space="0" w:color="auto"/>
            </w:tcBorders>
          </w:tcPr>
          <w:p w:rsidR="00D102AC" w:rsidRPr="00E403C5" w:rsidRDefault="00D102AC" w:rsidP="00EF7A9A">
            <w:pPr>
              <w:tabs>
                <w:tab w:val="left" w:pos="7072"/>
              </w:tabs>
              <w:spacing w:after="0"/>
              <w:jc w:val="center"/>
              <w:rPr>
                <w:rFonts w:ascii="Arial Narrow" w:hAnsi="Arial Narrow" w:cs="Tahoma"/>
              </w:rPr>
            </w:pPr>
          </w:p>
        </w:tc>
      </w:tr>
      <w:tr w:rsidR="00D102AC"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D102AC" w:rsidRPr="00E403C5" w:rsidRDefault="001D0BD7" w:rsidP="00EF7A9A">
            <w:pPr>
              <w:tabs>
                <w:tab w:val="left" w:pos="7072"/>
              </w:tabs>
              <w:spacing w:after="0"/>
              <w:jc w:val="center"/>
              <w:rPr>
                <w:rFonts w:ascii="Arial Narrow" w:hAnsi="Arial Narrow" w:cs="Tahoma"/>
                <w:b/>
              </w:rPr>
            </w:pPr>
            <w:r w:rsidRPr="00E403C5">
              <w:rPr>
                <w:rFonts w:ascii="Arial Narrow" w:hAnsi="Arial Narrow" w:cs="Tahoma"/>
                <w:b/>
              </w:rPr>
              <w:t>401</w:t>
            </w:r>
          </w:p>
        </w:tc>
        <w:tc>
          <w:tcPr>
            <w:tcW w:w="5387" w:type="dxa"/>
            <w:gridSpan w:val="2"/>
          </w:tcPr>
          <w:p w:rsidR="00D102AC" w:rsidRPr="00E403C5" w:rsidRDefault="001D0BD7" w:rsidP="00EF7A9A">
            <w:pPr>
              <w:spacing w:after="0"/>
              <w:rPr>
                <w:rFonts w:ascii="Arial Narrow" w:hAnsi="Arial Narrow" w:cs="Tahoma"/>
              </w:rPr>
            </w:pPr>
            <w:r w:rsidRPr="00E403C5">
              <w:rPr>
                <w:rFonts w:ascii="Arial Narrow" w:hAnsi="Arial Narrow" w:cs="Tahoma"/>
              </w:rPr>
              <w:t>Démolition des ouvrages vétuste en maçonnerie ou en BA</w:t>
            </w:r>
          </w:p>
        </w:tc>
        <w:tc>
          <w:tcPr>
            <w:tcW w:w="851" w:type="dxa"/>
          </w:tcPr>
          <w:p w:rsidR="00D102AC" w:rsidRPr="00E403C5" w:rsidRDefault="001D0BD7" w:rsidP="00EF7A9A">
            <w:pPr>
              <w:tabs>
                <w:tab w:val="left" w:pos="7072"/>
              </w:tabs>
              <w:spacing w:after="0"/>
              <w:jc w:val="center"/>
              <w:rPr>
                <w:rFonts w:ascii="Arial Narrow" w:hAnsi="Arial Narrow" w:cs="Tahoma"/>
              </w:rPr>
            </w:pPr>
            <w:r w:rsidRPr="00E403C5">
              <w:rPr>
                <w:rFonts w:ascii="Arial Narrow" w:hAnsi="Arial Narrow" w:cs="Tahoma"/>
              </w:rPr>
              <w:t>ml</w:t>
            </w:r>
          </w:p>
        </w:tc>
        <w:tc>
          <w:tcPr>
            <w:tcW w:w="1275" w:type="dxa"/>
          </w:tcPr>
          <w:p w:rsidR="00D102AC"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455</w:t>
            </w:r>
          </w:p>
        </w:tc>
        <w:tc>
          <w:tcPr>
            <w:tcW w:w="1276" w:type="dxa"/>
          </w:tcPr>
          <w:p w:rsidR="00D102AC" w:rsidRPr="00E403C5" w:rsidRDefault="00D102AC" w:rsidP="00EF7A9A">
            <w:pPr>
              <w:tabs>
                <w:tab w:val="left" w:pos="7072"/>
              </w:tabs>
              <w:spacing w:after="0"/>
              <w:jc w:val="center"/>
              <w:rPr>
                <w:rFonts w:ascii="Arial Narrow" w:hAnsi="Arial Narrow" w:cs="Tahoma"/>
              </w:rPr>
            </w:pPr>
          </w:p>
        </w:tc>
        <w:tc>
          <w:tcPr>
            <w:tcW w:w="1275" w:type="dxa"/>
            <w:tcBorders>
              <w:right w:val="double" w:sz="4" w:space="0" w:color="auto"/>
            </w:tcBorders>
          </w:tcPr>
          <w:p w:rsidR="00D102AC" w:rsidRPr="00E403C5" w:rsidRDefault="00D102AC" w:rsidP="00EF7A9A">
            <w:pPr>
              <w:tabs>
                <w:tab w:val="left" w:pos="7072"/>
              </w:tabs>
              <w:spacing w:after="0"/>
              <w:jc w:val="center"/>
              <w:rPr>
                <w:rFonts w:ascii="Arial Narrow" w:hAnsi="Arial Narrow" w:cs="Tahoma"/>
              </w:rPr>
            </w:pPr>
          </w:p>
        </w:tc>
      </w:tr>
      <w:tr w:rsidR="00D102AC"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D102AC" w:rsidRPr="00E403C5" w:rsidRDefault="001D0BD7" w:rsidP="00EF7A9A">
            <w:pPr>
              <w:tabs>
                <w:tab w:val="left" w:pos="7072"/>
              </w:tabs>
              <w:spacing w:after="0"/>
              <w:jc w:val="center"/>
              <w:rPr>
                <w:rFonts w:ascii="Arial Narrow" w:hAnsi="Arial Narrow" w:cs="Tahoma"/>
                <w:b/>
              </w:rPr>
            </w:pPr>
            <w:r w:rsidRPr="00E403C5">
              <w:rPr>
                <w:rFonts w:ascii="Arial Narrow" w:hAnsi="Arial Narrow" w:cs="Tahoma"/>
                <w:b/>
              </w:rPr>
              <w:t>402</w:t>
            </w:r>
          </w:p>
        </w:tc>
        <w:tc>
          <w:tcPr>
            <w:tcW w:w="5387" w:type="dxa"/>
            <w:gridSpan w:val="2"/>
          </w:tcPr>
          <w:p w:rsidR="00D102AC" w:rsidRPr="00E403C5" w:rsidRDefault="001D0BD7" w:rsidP="00490974">
            <w:pPr>
              <w:spacing w:after="0"/>
              <w:rPr>
                <w:rFonts w:ascii="Arial Narrow" w:hAnsi="Arial Narrow" w:cs="Tahoma"/>
              </w:rPr>
            </w:pPr>
            <w:r w:rsidRPr="00E403C5">
              <w:rPr>
                <w:rFonts w:ascii="Arial Narrow" w:hAnsi="Arial Narrow" w:cs="Tahoma"/>
              </w:rPr>
              <w:t xml:space="preserve">Fouilles pour fossés </w:t>
            </w:r>
            <w:r w:rsidR="00490974" w:rsidRPr="00E403C5">
              <w:rPr>
                <w:rFonts w:ascii="Arial Narrow" w:hAnsi="Arial Narrow" w:cs="Tahoma"/>
              </w:rPr>
              <w:t>maçonné</w:t>
            </w:r>
            <w:r w:rsidR="00AE711D" w:rsidRPr="00E403C5">
              <w:rPr>
                <w:rFonts w:ascii="Arial Narrow" w:hAnsi="Arial Narrow" w:cs="Tahoma"/>
              </w:rPr>
              <w:t>e</w:t>
            </w:r>
            <w:r w:rsidR="00490974" w:rsidRPr="00E403C5">
              <w:rPr>
                <w:rFonts w:ascii="Arial Narrow" w:hAnsi="Arial Narrow" w:cs="Tahoma"/>
              </w:rPr>
              <w:t>s</w:t>
            </w:r>
          </w:p>
        </w:tc>
        <w:tc>
          <w:tcPr>
            <w:tcW w:w="851" w:type="dxa"/>
          </w:tcPr>
          <w:p w:rsidR="00D102AC" w:rsidRPr="00E403C5" w:rsidRDefault="001D0BD7" w:rsidP="00EF7A9A">
            <w:pPr>
              <w:tabs>
                <w:tab w:val="left" w:pos="7072"/>
              </w:tabs>
              <w:spacing w:after="0"/>
              <w:jc w:val="center"/>
              <w:rPr>
                <w:rFonts w:ascii="Arial Narrow" w:hAnsi="Arial Narrow" w:cs="Tahoma"/>
              </w:rPr>
            </w:pPr>
            <w:r w:rsidRPr="00E403C5">
              <w:rPr>
                <w:rFonts w:ascii="Arial Narrow" w:hAnsi="Arial Narrow" w:cs="Tahoma"/>
              </w:rPr>
              <w:t>m3</w:t>
            </w:r>
          </w:p>
        </w:tc>
        <w:tc>
          <w:tcPr>
            <w:tcW w:w="1275" w:type="dxa"/>
          </w:tcPr>
          <w:p w:rsidR="00D102AC"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280,044</w:t>
            </w:r>
          </w:p>
        </w:tc>
        <w:tc>
          <w:tcPr>
            <w:tcW w:w="1276" w:type="dxa"/>
          </w:tcPr>
          <w:p w:rsidR="00D102AC" w:rsidRPr="00E403C5" w:rsidRDefault="00D102AC" w:rsidP="00EF7A9A">
            <w:pPr>
              <w:tabs>
                <w:tab w:val="left" w:pos="7072"/>
              </w:tabs>
              <w:spacing w:after="0"/>
              <w:jc w:val="center"/>
              <w:rPr>
                <w:rFonts w:ascii="Arial Narrow" w:hAnsi="Arial Narrow" w:cs="Tahoma"/>
              </w:rPr>
            </w:pPr>
          </w:p>
        </w:tc>
        <w:tc>
          <w:tcPr>
            <w:tcW w:w="1275" w:type="dxa"/>
            <w:tcBorders>
              <w:right w:val="double" w:sz="4" w:space="0" w:color="auto"/>
            </w:tcBorders>
          </w:tcPr>
          <w:p w:rsidR="00D102AC" w:rsidRPr="00E403C5" w:rsidRDefault="00D102AC" w:rsidP="00EF7A9A">
            <w:pPr>
              <w:tabs>
                <w:tab w:val="left" w:pos="7072"/>
              </w:tabs>
              <w:spacing w:after="0"/>
              <w:jc w:val="center"/>
              <w:rPr>
                <w:rFonts w:ascii="Arial Narrow" w:hAnsi="Arial Narrow" w:cs="Tahoma"/>
              </w:rPr>
            </w:pPr>
          </w:p>
        </w:tc>
      </w:tr>
      <w:tr w:rsidR="00D102AC"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D102AC" w:rsidRPr="00E403C5" w:rsidRDefault="001D0BD7" w:rsidP="00EF7A9A">
            <w:pPr>
              <w:tabs>
                <w:tab w:val="left" w:pos="7072"/>
              </w:tabs>
              <w:spacing w:after="0"/>
              <w:jc w:val="center"/>
              <w:rPr>
                <w:rFonts w:ascii="Arial Narrow" w:hAnsi="Arial Narrow" w:cs="Tahoma"/>
                <w:b/>
              </w:rPr>
            </w:pPr>
            <w:r w:rsidRPr="00E403C5">
              <w:rPr>
                <w:rFonts w:ascii="Arial Narrow" w:hAnsi="Arial Narrow" w:cs="Tahoma"/>
                <w:b/>
              </w:rPr>
              <w:t>403</w:t>
            </w:r>
          </w:p>
        </w:tc>
        <w:tc>
          <w:tcPr>
            <w:tcW w:w="5387" w:type="dxa"/>
            <w:gridSpan w:val="2"/>
          </w:tcPr>
          <w:p w:rsidR="00D102AC" w:rsidRPr="00E403C5" w:rsidRDefault="001D0BD7" w:rsidP="00EF7A9A">
            <w:pPr>
              <w:spacing w:after="0"/>
              <w:rPr>
                <w:rFonts w:ascii="Arial Narrow" w:hAnsi="Arial Narrow" w:cs="Tahoma"/>
              </w:rPr>
            </w:pPr>
            <w:r w:rsidRPr="00E403C5">
              <w:rPr>
                <w:rFonts w:ascii="Arial Narrow" w:hAnsi="Arial Narrow" w:cs="Tahoma"/>
              </w:rPr>
              <w:t>Remblai provenant d'emprunt</w:t>
            </w:r>
          </w:p>
        </w:tc>
        <w:tc>
          <w:tcPr>
            <w:tcW w:w="851" w:type="dxa"/>
          </w:tcPr>
          <w:p w:rsidR="00D102AC" w:rsidRPr="00E403C5" w:rsidRDefault="001D0BD7" w:rsidP="00EF7A9A">
            <w:pPr>
              <w:tabs>
                <w:tab w:val="left" w:pos="7072"/>
              </w:tabs>
              <w:spacing w:after="0"/>
              <w:jc w:val="center"/>
              <w:rPr>
                <w:rFonts w:ascii="Arial Narrow" w:hAnsi="Arial Narrow" w:cs="Tahoma"/>
              </w:rPr>
            </w:pPr>
            <w:r w:rsidRPr="00E403C5">
              <w:rPr>
                <w:rFonts w:ascii="Arial Narrow" w:hAnsi="Arial Narrow" w:cs="Tahoma"/>
              </w:rPr>
              <w:t>m3</w:t>
            </w:r>
          </w:p>
        </w:tc>
        <w:tc>
          <w:tcPr>
            <w:tcW w:w="1275" w:type="dxa"/>
          </w:tcPr>
          <w:p w:rsidR="00D102AC"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755,05</w:t>
            </w:r>
          </w:p>
        </w:tc>
        <w:tc>
          <w:tcPr>
            <w:tcW w:w="1276" w:type="dxa"/>
          </w:tcPr>
          <w:p w:rsidR="00D102AC" w:rsidRPr="00E403C5" w:rsidRDefault="00D102AC" w:rsidP="00EF7A9A">
            <w:pPr>
              <w:tabs>
                <w:tab w:val="left" w:pos="7072"/>
              </w:tabs>
              <w:spacing w:after="0"/>
              <w:jc w:val="center"/>
              <w:rPr>
                <w:rFonts w:ascii="Arial Narrow" w:hAnsi="Arial Narrow" w:cs="Tahoma"/>
              </w:rPr>
            </w:pPr>
          </w:p>
        </w:tc>
        <w:tc>
          <w:tcPr>
            <w:tcW w:w="1275" w:type="dxa"/>
            <w:tcBorders>
              <w:right w:val="double" w:sz="4" w:space="0" w:color="auto"/>
            </w:tcBorders>
          </w:tcPr>
          <w:p w:rsidR="00D102AC" w:rsidRPr="00E403C5" w:rsidRDefault="00D102AC" w:rsidP="00EF7A9A">
            <w:pPr>
              <w:tabs>
                <w:tab w:val="left" w:pos="7072"/>
              </w:tabs>
              <w:spacing w:after="0"/>
              <w:jc w:val="center"/>
              <w:rPr>
                <w:rFonts w:ascii="Arial Narrow" w:hAnsi="Arial Narrow" w:cs="Tahoma"/>
              </w:rPr>
            </w:pPr>
          </w:p>
        </w:tc>
      </w:tr>
      <w:tr w:rsidR="00D102AC" w:rsidRPr="00E403C5" w:rsidTr="00CB0167">
        <w:tblPrEx>
          <w:tblBorders>
            <w:top w:val="single" w:sz="4" w:space="0" w:color="auto"/>
            <w:left w:val="single" w:sz="4" w:space="0" w:color="auto"/>
            <w:bottom w:val="single" w:sz="4" w:space="0" w:color="auto"/>
            <w:right w:val="single" w:sz="4" w:space="0" w:color="auto"/>
          </w:tblBorders>
        </w:tblPrEx>
        <w:trPr>
          <w:trHeight w:val="379"/>
        </w:trPr>
        <w:tc>
          <w:tcPr>
            <w:tcW w:w="817" w:type="dxa"/>
            <w:tcBorders>
              <w:left w:val="double" w:sz="4" w:space="0" w:color="auto"/>
            </w:tcBorders>
          </w:tcPr>
          <w:p w:rsidR="00D102AC" w:rsidRPr="00E403C5" w:rsidRDefault="001D0BD7" w:rsidP="00EF7A9A">
            <w:pPr>
              <w:tabs>
                <w:tab w:val="left" w:pos="7072"/>
              </w:tabs>
              <w:spacing w:after="0"/>
              <w:jc w:val="center"/>
              <w:rPr>
                <w:rFonts w:ascii="Arial Narrow" w:hAnsi="Arial Narrow" w:cs="Tahoma"/>
                <w:b/>
              </w:rPr>
            </w:pPr>
            <w:r w:rsidRPr="00E403C5">
              <w:rPr>
                <w:rFonts w:ascii="Arial Narrow" w:hAnsi="Arial Narrow" w:cs="Tahoma"/>
                <w:b/>
              </w:rPr>
              <w:t>404</w:t>
            </w:r>
          </w:p>
        </w:tc>
        <w:tc>
          <w:tcPr>
            <w:tcW w:w="5387" w:type="dxa"/>
            <w:gridSpan w:val="2"/>
          </w:tcPr>
          <w:p w:rsidR="00D102AC" w:rsidRPr="00E403C5" w:rsidRDefault="001D0BD7" w:rsidP="00EF7A9A">
            <w:pPr>
              <w:spacing w:after="0"/>
              <w:rPr>
                <w:rFonts w:ascii="Arial Narrow" w:hAnsi="Arial Narrow" w:cs="Tahoma"/>
              </w:rPr>
            </w:pPr>
            <w:r w:rsidRPr="00E403C5">
              <w:rPr>
                <w:rFonts w:ascii="Arial Narrow" w:hAnsi="Arial Narrow" w:cs="Tahoma"/>
              </w:rPr>
              <w:t>Mise en forme de la plate-forme</w:t>
            </w:r>
          </w:p>
        </w:tc>
        <w:tc>
          <w:tcPr>
            <w:tcW w:w="851" w:type="dxa"/>
          </w:tcPr>
          <w:p w:rsidR="00D102AC" w:rsidRPr="00E403C5" w:rsidRDefault="001D0BD7" w:rsidP="00EF7A9A">
            <w:pPr>
              <w:tabs>
                <w:tab w:val="left" w:pos="7072"/>
              </w:tabs>
              <w:spacing w:after="0"/>
              <w:jc w:val="center"/>
              <w:rPr>
                <w:rFonts w:ascii="Arial Narrow" w:hAnsi="Arial Narrow" w:cs="Tahoma"/>
              </w:rPr>
            </w:pPr>
            <w:r w:rsidRPr="00E403C5">
              <w:rPr>
                <w:rFonts w:ascii="Arial Narrow" w:hAnsi="Arial Narrow" w:cs="Tahoma"/>
              </w:rPr>
              <w:t>km</w:t>
            </w:r>
          </w:p>
        </w:tc>
        <w:tc>
          <w:tcPr>
            <w:tcW w:w="1275" w:type="dxa"/>
          </w:tcPr>
          <w:p w:rsidR="00D102AC"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0,5</w:t>
            </w:r>
          </w:p>
        </w:tc>
        <w:tc>
          <w:tcPr>
            <w:tcW w:w="1276" w:type="dxa"/>
          </w:tcPr>
          <w:p w:rsidR="00D102AC" w:rsidRPr="00E403C5" w:rsidRDefault="00D102AC" w:rsidP="00EF7A9A">
            <w:pPr>
              <w:tabs>
                <w:tab w:val="left" w:pos="7072"/>
              </w:tabs>
              <w:spacing w:after="0"/>
              <w:jc w:val="center"/>
              <w:rPr>
                <w:rFonts w:ascii="Arial Narrow" w:hAnsi="Arial Narrow" w:cs="Tahoma"/>
              </w:rPr>
            </w:pPr>
          </w:p>
        </w:tc>
        <w:tc>
          <w:tcPr>
            <w:tcW w:w="1275" w:type="dxa"/>
            <w:tcBorders>
              <w:right w:val="double" w:sz="4" w:space="0" w:color="auto"/>
            </w:tcBorders>
          </w:tcPr>
          <w:p w:rsidR="00D102AC" w:rsidRPr="00E403C5" w:rsidRDefault="00D102AC" w:rsidP="00EF7A9A">
            <w:pPr>
              <w:tabs>
                <w:tab w:val="left" w:pos="7072"/>
              </w:tabs>
              <w:spacing w:after="0"/>
              <w:jc w:val="center"/>
              <w:rPr>
                <w:rFonts w:ascii="Arial Narrow" w:hAnsi="Arial Narrow" w:cs="Tahoma"/>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7B05D3" w:rsidRPr="00E403C5" w:rsidRDefault="001D0BD7"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lastRenderedPageBreak/>
              <w:t>405</w:t>
            </w:r>
          </w:p>
        </w:tc>
        <w:tc>
          <w:tcPr>
            <w:tcW w:w="5387" w:type="dxa"/>
            <w:gridSpan w:val="2"/>
          </w:tcPr>
          <w:p w:rsidR="007B05D3" w:rsidRPr="00E403C5" w:rsidRDefault="00490974" w:rsidP="00EF7A9A">
            <w:pPr>
              <w:spacing w:after="0"/>
              <w:rPr>
                <w:rFonts w:ascii="Arial Narrow" w:hAnsi="Arial Narrow" w:cs="Tahoma"/>
              </w:rPr>
            </w:pPr>
            <w:r w:rsidRPr="00E403C5">
              <w:rPr>
                <w:rFonts w:ascii="Arial Narrow" w:hAnsi="Arial Narrow" w:cs="Tahoma"/>
              </w:rPr>
              <w:t>Couche de roulement en agrégat pour stabilisation de la voie de circulation en pavés</w:t>
            </w:r>
          </w:p>
        </w:tc>
        <w:tc>
          <w:tcPr>
            <w:tcW w:w="851" w:type="dxa"/>
          </w:tcPr>
          <w:p w:rsidR="007B05D3" w:rsidRPr="00E403C5" w:rsidRDefault="001D0BD7"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m3</w:t>
            </w:r>
          </w:p>
        </w:tc>
        <w:tc>
          <w:tcPr>
            <w:tcW w:w="1275" w:type="dxa"/>
          </w:tcPr>
          <w:p w:rsidR="007B05D3" w:rsidRPr="00E403C5" w:rsidRDefault="001C72B6"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725,45</w:t>
            </w:r>
          </w:p>
        </w:tc>
        <w:tc>
          <w:tcPr>
            <w:tcW w:w="1276" w:type="dxa"/>
          </w:tcPr>
          <w:p w:rsidR="007B05D3" w:rsidRPr="00E403C5" w:rsidRDefault="007B05D3"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r>
      <w:tr w:rsidR="007B05D3"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7B05D3" w:rsidRPr="00E403C5" w:rsidRDefault="001D0BD7" w:rsidP="00EF7A9A">
            <w:pPr>
              <w:tabs>
                <w:tab w:val="left" w:pos="7072"/>
              </w:tabs>
              <w:spacing w:after="0"/>
              <w:jc w:val="center"/>
              <w:rPr>
                <w:rFonts w:ascii="Arial Narrow" w:hAnsi="Arial Narrow" w:cs="Tahoma"/>
                <w:b/>
                <w:lang w:eastAsia="fr-FR"/>
              </w:rPr>
            </w:pPr>
            <w:r w:rsidRPr="00E403C5">
              <w:rPr>
                <w:rFonts w:ascii="Arial Narrow" w:hAnsi="Arial Narrow" w:cs="Tahoma"/>
                <w:b/>
                <w:lang w:eastAsia="fr-FR"/>
              </w:rPr>
              <w:t>406</w:t>
            </w:r>
          </w:p>
        </w:tc>
        <w:tc>
          <w:tcPr>
            <w:tcW w:w="5387" w:type="dxa"/>
            <w:gridSpan w:val="2"/>
          </w:tcPr>
          <w:p w:rsidR="007B05D3" w:rsidRPr="00E403C5" w:rsidRDefault="001D0BD7" w:rsidP="00EF7A9A">
            <w:pPr>
              <w:spacing w:after="0"/>
              <w:rPr>
                <w:rFonts w:ascii="Arial Narrow" w:hAnsi="Arial Narrow" w:cs="Tahoma"/>
              </w:rPr>
            </w:pPr>
            <w:r w:rsidRPr="00E403C5">
              <w:rPr>
                <w:rFonts w:ascii="Arial Narrow" w:hAnsi="Arial Narrow" w:cs="Tahoma"/>
              </w:rPr>
              <w:t>Reprofilage compactage</w:t>
            </w:r>
          </w:p>
        </w:tc>
        <w:tc>
          <w:tcPr>
            <w:tcW w:w="851" w:type="dxa"/>
          </w:tcPr>
          <w:p w:rsidR="007B05D3" w:rsidRPr="00E403C5" w:rsidRDefault="001D0BD7"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km</w:t>
            </w:r>
          </w:p>
        </w:tc>
        <w:tc>
          <w:tcPr>
            <w:tcW w:w="1275" w:type="dxa"/>
          </w:tcPr>
          <w:p w:rsidR="007B05D3" w:rsidRPr="00E403C5" w:rsidRDefault="001C72B6" w:rsidP="00EF7A9A">
            <w:pPr>
              <w:tabs>
                <w:tab w:val="left" w:pos="7072"/>
              </w:tabs>
              <w:spacing w:after="0"/>
              <w:jc w:val="center"/>
              <w:rPr>
                <w:rFonts w:ascii="Arial Narrow" w:hAnsi="Arial Narrow" w:cs="Tahoma"/>
                <w:lang w:eastAsia="fr-FR"/>
              </w:rPr>
            </w:pPr>
            <w:r w:rsidRPr="00E403C5">
              <w:rPr>
                <w:rFonts w:ascii="Arial Narrow" w:hAnsi="Arial Narrow" w:cs="Tahoma"/>
                <w:lang w:eastAsia="fr-FR"/>
              </w:rPr>
              <w:t>0,5</w:t>
            </w:r>
          </w:p>
        </w:tc>
        <w:tc>
          <w:tcPr>
            <w:tcW w:w="1276" w:type="dxa"/>
          </w:tcPr>
          <w:p w:rsidR="007B05D3" w:rsidRPr="00E403C5" w:rsidRDefault="007B05D3" w:rsidP="00EF7A9A">
            <w:pPr>
              <w:tabs>
                <w:tab w:val="left" w:pos="7072"/>
              </w:tabs>
              <w:spacing w:after="0"/>
              <w:jc w:val="center"/>
              <w:rPr>
                <w:rFonts w:ascii="Arial Narrow" w:hAnsi="Arial Narrow" w:cs="Tahoma"/>
                <w:lang w:eastAsia="fr-FR"/>
              </w:rPr>
            </w:pPr>
          </w:p>
        </w:tc>
        <w:tc>
          <w:tcPr>
            <w:tcW w:w="1275" w:type="dxa"/>
            <w:tcBorders>
              <w:right w:val="double" w:sz="4" w:space="0" w:color="auto"/>
            </w:tcBorders>
          </w:tcPr>
          <w:p w:rsidR="007B05D3" w:rsidRPr="00E403C5" w:rsidRDefault="007B05D3" w:rsidP="00EF7A9A">
            <w:pPr>
              <w:tabs>
                <w:tab w:val="left" w:pos="7072"/>
              </w:tabs>
              <w:spacing w:after="0"/>
              <w:jc w:val="center"/>
              <w:rPr>
                <w:rFonts w:ascii="Arial Narrow" w:hAnsi="Arial Narrow" w:cs="Tahoma"/>
                <w:lang w:eastAsia="fr-FR"/>
              </w:rPr>
            </w:pPr>
          </w:p>
        </w:tc>
      </w:tr>
      <w:tr w:rsidR="00445ECD"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445ECD" w:rsidRPr="00E403C5" w:rsidRDefault="00445ECD" w:rsidP="00EF7A9A">
            <w:pPr>
              <w:tabs>
                <w:tab w:val="left" w:pos="7072"/>
              </w:tabs>
              <w:spacing w:after="0"/>
              <w:jc w:val="center"/>
              <w:rPr>
                <w:rFonts w:ascii="Arial Narrow" w:hAnsi="Arial Narrow" w:cs="Tahoma"/>
                <w:b/>
              </w:rPr>
            </w:pPr>
            <w:r w:rsidRPr="00E403C5">
              <w:rPr>
                <w:rFonts w:ascii="Arial Narrow" w:hAnsi="Arial Narrow" w:cs="Tahoma"/>
                <w:b/>
              </w:rPr>
              <w:t>407</w:t>
            </w:r>
          </w:p>
        </w:tc>
        <w:tc>
          <w:tcPr>
            <w:tcW w:w="5387" w:type="dxa"/>
            <w:gridSpan w:val="2"/>
          </w:tcPr>
          <w:p w:rsidR="00445ECD" w:rsidRPr="00E403C5" w:rsidRDefault="001C72B6" w:rsidP="00EF7A9A">
            <w:pPr>
              <w:spacing w:after="0"/>
              <w:rPr>
                <w:rFonts w:ascii="Arial Narrow" w:hAnsi="Arial Narrow" w:cs="Tahoma"/>
              </w:rPr>
            </w:pPr>
            <w:r w:rsidRPr="00E403C5">
              <w:rPr>
                <w:rFonts w:ascii="Arial Narrow" w:hAnsi="Arial Narrow" w:cs="Tahoma"/>
              </w:rPr>
              <w:t>Fouilles pour fossés maçonnées</w:t>
            </w:r>
          </w:p>
        </w:tc>
        <w:tc>
          <w:tcPr>
            <w:tcW w:w="851" w:type="dxa"/>
          </w:tcPr>
          <w:p w:rsidR="00445ECD" w:rsidRPr="00E403C5" w:rsidRDefault="00445ECD" w:rsidP="00EF7A9A">
            <w:pPr>
              <w:tabs>
                <w:tab w:val="left" w:pos="7072"/>
              </w:tabs>
              <w:spacing w:after="0"/>
              <w:jc w:val="center"/>
              <w:rPr>
                <w:rFonts w:ascii="Arial Narrow" w:hAnsi="Arial Narrow" w:cs="Tahoma"/>
              </w:rPr>
            </w:pPr>
            <w:r w:rsidRPr="00E403C5">
              <w:rPr>
                <w:rFonts w:ascii="Arial Narrow" w:hAnsi="Arial Narrow" w:cs="Tahoma"/>
              </w:rPr>
              <w:t>m2</w:t>
            </w:r>
          </w:p>
        </w:tc>
        <w:tc>
          <w:tcPr>
            <w:tcW w:w="1275" w:type="dxa"/>
          </w:tcPr>
          <w:p w:rsidR="00445ECD"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455</w:t>
            </w:r>
          </w:p>
        </w:tc>
        <w:tc>
          <w:tcPr>
            <w:tcW w:w="1276" w:type="dxa"/>
          </w:tcPr>
          <w:p w:rsidR="00445ECD" w:rsidRPr="00E403C5" w:rsidRDefault="00445ECD" w:rsidP="00EF7A9A">
            <w:pPr>
              <w:tabs>
                <w:tab w:val="left" w:pos="7072"/>
              </w:tabs>
              <w:spacing w:after="0"/>
              <w:jc w:val="center"/>
              <w:rPr>
                <w:rFonts w:ascii="Arial Narrow" w:hAnsi="Arial Narrow" w:cs="Tahoma"/>
              </w:rPr>
            </w:pPr>
          </w:p>
        </w:tc>
        <w:tc>
          <w:tcPr>
            <w:tcW w:w="1275" w:type="dxa"/>
            <w:tcBorders>
              <w:right w:val="double" w:sz="4" w:space="0" w:color="auto"/>
            </w:tcBorders>
          </w:tcPr>
          <w:p w:rsidR="00445ECD" w:rsidRPr="00E403C5" w:rsidRDefault="00445ECD"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r w:rsidRPr="00E403C5">
              <w:rPr>
                <w:rFonts w:ascii="Arial Narrow" w:hAnsi="Arial Narrow" w:cs="Tahoma"/>
                <w:b/>
              </w:rPr>
              <w:t>408</w:t>
            </w:r>
          </w:p>
        </w:tc>
        <w:tc>
          <w:tcPr>
            <w:tcW w:w="5387" w:type="dxa"/>
            <w:gridSpan w:val="2"/>
          </w:tcPr>
          <w:p w:rsidR="001C72B6" w:rsidRPr="00E403C5" w:rsidRDefault="001C72B6" w:rsidP="00B61151">
            <w:pPr>
              <w:spacing w:after="0"/>
              <w:rPr>
                <w:rFonts w:ascii="Arial Narrow" w:hAnsi="Arial Narrow" w:cs="Tahoma"/>
              </w:rPr>
            </w:pPr>
            <w:r w:rsidRPr="00E403C5">
              <w:rPr>
                <w:rFonts w:ascii="Arial Narrow" w:hAnsi="Arial Narrow" w:cs="Tahoma"/>
              </w:rPr>
              <w:t>Remblai provenant d'emprunt</w:t>
            </w:r>
          </w:p>
        </w:tc>
        <w:tc>
          <w:tcPr>
            <w:tcW w:w="851"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m3</w:t>
            </w:r>
          </w:p>
        </w:tc>
        <w:tc>
          <w:tcPr>
            <w:tcW w:w="1275"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755,02</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r w:rsidRPr="00E403C5">
              <w:rPr>
                <w:rFonts w:ascii="Arial Narrow" w:hAnsi="Arial Narrow" w:cs="Tahoma"/>
                <w:b/>
              </w:rPr>
              <w:t>409</w:t>
            </w:r>
          </w:p>
        </w:tc>
        <w:tc>
          <w:tcPr>
            <w:tcW w:w="5387" w:type="dxa"/>
            <w:gridSpan w:val="2"/>
          </w:tcPr>
          <w:p w:rsidR="001C72B6" w:rsidRPr="00E403C5" w:rsidRDefault="001C72B6" w:rsidP="00EF7A9A">
            <w:pPr>
              <w:spacing w:after="0"/>
              <w:rPr>
                <w:rFonts w:ascii="Arial Narrow" w:hAnsi="Arial Narrow" w:cs="Tahoma"/>
              </w:rPr>
            </w:pPr>
            <w:r w:rsidRPr="00E403C5">
              <w:rPr>
                <w:rFonts w:ascii="Arial Narrow" w:hAnsi="Arial Narrow" w:cs="Tahoma"/>
              </w:rPr>
              <w:t>Mise en forme de la plate-forme</w:t>
            </w:r>
          </w:p>
        </w:tc>
        <w:tc>
          <w:tcPr>
            <w:tcW w:w="851"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km</w:t>
            </w:r>
          </w:p>
        </w:tc>
        <w:tc>
          <w:tcPr>
            <w:tcW w:w="1275"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0,7</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r w:rsidRPr="00E403C5">
              <w:rPr>
                <w:rFonts w:ascii="Arial Narrow" w:hAnsi="Arial Narrow" w:cs="Tahoma"/>
                <w:b/>
              </w:rPr>
              <w:t>410</w:t>
            </w:r>
          </w:p>
        </w:tc>
        <w:tc>
          <w:tcPr>
            <w:tcW w:w="5387" w:type="dxa"/>
            <w:gridSpan w:val="2"/>
          </w:tcPr>
          <w:p w:rsidR="001C72B6" w:rsidRPr="00E403C5" w:rsidRDefault="001C72B6" w:rsidP="00EF7A9A">
            <w:pPr>
              <w:spacing w:after="0"/>
              <w:rPr>
                <w:rFonts w:ascii="Arial Narrow" w:hAnsi="Arial Narrow" w:cs="Tahoma"/>
              </w:rPr>
            </w:pPr>
            <w:r w:rsidRPr="00E403C5">
              <w:rPr>
                <w:rFonts w:ascii="Arial Narrow" w:hAnsi="Arial Narrow" w:cs="Tahoma"/>
              </w:rPr>
              <w:t>Couche de roulement</w:t>
            </w:r>
          </w:p>
        </w:tc>
        <w:tc>
          <w:tcPr>
            <w:tcW w:w="851"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m3</w:t>
            </w:r>
          </w:p>
        </w:tc>
        <w:tc>
          <w:tcPr>
            <w:tcW w:w="1275"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705,86</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r w:rsidRPr="00E403C5">
              <w:rPr>
                <w:rFonts w:ascii="Arial Narrow" w:hAnsi="Arial Narrow" w:cs="Tahoma"/>
                <w:b/>
              </w:rPr>
              <w:t>411</w:t>
            </w:r>
          </w:p>
        </w:tc>
        <w:tc>
          <w:tcPr>
            <w:tcW w:w="5387" w:type="dxa"/>
            <w:gridSpan w:val="2"/>
          </w:tcPr>
          <w:p w:rsidR="001C72B6" w:rsidRPr="00E403C5" w:rsidRDefault="00777ABA" w:rsidP="00EF7A9A">
            <w:pPr>
              <w:spacing w:after="0"/>
              <w:rPr>
                <w:rFonts w:ascii="Arial Narrow" w:hAnsi="Arial Narrow" w:cs="Tahoma"/>
              </w:rPr>
            </w:pPr>
            <w:r w:rsidRPr="00E403C5">
              <w:rPr>
                <w:rFonts w:ascii="Arial Narrow" w:hAnsi="Arial Narrow" w:cs="Tahoma"/>
              </w:rPr>
              <w:t>Reprofilage compactage</w:t>
            </w:r>
          </w:p>
        </w:tc>
        <w:tc>
          <w:tcPr>
            <w:tcW w:w="851" w:type="dxa"/>
          </w:tcPr>
          <w:p w:rsidR="001C72B6" w:rsidRPr="00E403C5" w:rsidRDefault="00777ABA" w:rsidP="00EF7A9A">
            <w:pPr>
              <w:tabs>
                <w:tab w:val="left" w:pos="7072"/>
              </w:tabs>
              <w:spacing w:after="0"/>
              <w:jc w:val="center"/>
              <w:rPr>
                <w:rFonts w:ascii="Arial Narrow" w:hAnsi="Arial Narrow" w:cs="Tahoma"/>
              </w:rPr>
            </w:pPr>
            <w:r w:rsidRPr="00E403C5">
              <w:rPr>
                <w:rFonts w:ascii="Arial Narrow" w:hAnsi="Arial Narrow" w:cs="Tahoma"/>
              </w:rPr>
              <w:t>km</w:t>
            </w:r>
          </w:p>
        </w:tc>
        <w:tc>
          <w:tcPr>
            <w:tcW w:w="1275" w:type="dxa"/>
          </w:tcPr>
          <w:p w:rsidR="001C72B6" w:rsidRPr="00E403C5" w:rsidRDefault="001C72B6" w:rsidP="001C72B6">
            <w:pPr>
              <w:jc w:val="center"/>
              <w:rPr>
                <w:rFonts w:ascii="Arial Narrow" w:hAnsi="Arial Narrow" w:cs="Tahoma"/>
                <w:b/>
              </w:rPr>
            </w:pPr>
            <w:r w:rsidRPr="00E403C5">
              <w:rPr>
                <w:rFonts w:ascii="Arial Narrow" w:hAnsi="Arial Narrow"/>
              </w:rPr>
              <w:t>0,700</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74236F">
            <w:pPr>
              <w:tabs>
                <w:tab w:val="left" w:pos="7072"/>
              </w:tabs>
              <w:spacing w:after="0"/>
              <w:rPr>
                <w:rFonts w:ascii="Arial Narrow" w:hAnsi="Arial Narrow" w:cs="Tahoma"/>
              </w:rPr>
            </w:pPr>
            <w:r w:rsidRPr="00E403C5">
              <w:rPr>
                <w:rFonts w:ascii="Arial Narrow" w:hAnsi="Arial Narrow" w:cs="Tahoma"/>
                <w:b/>
              </w:rPr>
              <w:t>Total  piste n°2</w:t>
            </w:r>
          </w:p>
        </w:tc>
        <w:tc>
          <w:tcPr>
            <w:tcW w:w="1275" w:type="dxa"/>
            <w:tcBorders>
              <w:right w:val="double" w:sz="4" w:space="0" w:color="auto"/>
            </w:tcBorders>
            <w:shd w:val="clear" w:color="auto" w:fill="F2DBDB" w:themeFill="accent2" w:themeFillTint="33"/>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lang w:eastAsia="fr-FR"/>
              </w:rPr>
            </w:pPr>
          </w:p>
        </w:tc>
        <w:tc>
          <w:tcPr>
            <w:tcW w:w="8789" w:type="dxa"/>
            <w:gridSpan w:val="5"/>
          </w:tcPr>
          <w:p w:rsidR="001C72B6" w:rsidRPr="00E403C5" w:rsidRDefault="001C72B6" w:rsidP="00E369ED">
            <w:pPr>
              <w:tabs>
                <w:tab w:val="left" w:pos="7072"/>
              </w:tabs>
              <w:spacing w:after="0"/>
              <w:rPr>
                <w:rFonts w:ascii="Arial Narrow" w:hAnsi="Arial Narrow" w:cs="Tahoma"/>
                <w:b/>
                <w:lang w:eastAsia="fr-FR"/>
              </w:rPr>
            </w:pPr>
            <w:r w:rsidRPr="00E403C5">
              <w:rPr>
                <w:rFonts w:ascii="Arial Narrow" w:hAnsi="Arial Narrow" w:cs="Tahoma"/>
                <w:b/>
              </w:rPr>
              <w:t>Total  série 400 terrassement - chaussées</w:t>
            </w:r>
          </w:p>
        </w:tc>
        <w:tc>
          <w:tcPr>
            <w:tcW w:w="1275" w:type="dxa"/>
            <w:tcBorders>
              <w:right w:val="double" w:sz="4" w:space="0" w:color="auto"/>
            </w:tcBorders>
            <w:shd w:val="clear" w:color="auto" w:fill="C6D9F1" w:themeFill="text2" w:themeFillTint="33"/>
          </w:tcPr>
          <w:p w:rsidR="001C72B6" w:rsidRPr="00E403C5" w:rsidRDefault="001C72B6" w:rsidP="00EF7A9A">
            <w:pPr>
              <w:tabs>
                <w:tab w:val="left" w:pos="7072"/>
              </w:tabs>
              <w:spacing w:after="0"/>
              <w:jc w:val="center"/>
              <w:rPr>
                <w:rFonts w:ascii="Arial Narrow" w:hAnsi="Arial Narrow" w:cs="Tahoma"/>
                <w:lang w:eastAsia="fr-FR"/>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814588">
            <w:pPr>
              <w:tabs>
                <w:tab w:val="left" w:pos="7072"/>
              </w:tabs>
              <w:spacing w:after="0"/>
              <w:rPr>
                <w:rFonts w:ascii="Arial Narrow" w:hAnsi="Arial Narrow" w:cs="Tahoma"/>
                <w:b/>
              </w:rPr>
            </w:pPr>
            <w:r w:rsidRPr="00E403C5">
              <w:rPr>
                <w:rFonts w:ascii="Arial Narrow" w:hAnsi="Arial Narrow" w:cs="Tahoma"/>
                <w:b/>
              </w:rPr>
              <w:t>Série 500 - ASSAINISSEMENT - DRAINAGE</w:t>
            </w: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E17376" w:rsidP="00EF7A9A">
            <w:pPr>
              <w:tabs>
                <w:tab w:val="left" w:pos="7072"/>
              </w:tabs>
              <w:spacing w:after="0"/>
              <w:jc w:val="center"/>
              <w:rPr>
                <w:rFonts w:ascii="Arial Narrow" w:hAnsi="Arial Narrow" w:cs="Tahoma"/>
                <w:b/>
              </w:rPr>
            </w:pPr>
            <w:r w:rsidRPr="00E403C5">
              <w:rPr>
                <w:rFonts w:ascii="Arial Narrow" w:hAnsi="Arial Narrow" w:cs="Tahoma"/>
                <w:b/>
              </w:rPr>
              <w:t>501</w:t>
            </w:r>
          </w:p>
        </w:tc>
        <w:tc>
          <w:tcPr>
            <w:tcW w:w="5387" w:type="dxa"/>
            <w:gridSpan w:val="2"/>
          </w:tcPr>
          <w:p w:rsidR="001C72B6" w:rsidRPr="00E403C5" w:rsidRDefault="00E17376" w:rsidP="00EF7A9A">
            <w:pPr>
              <w:spacing w:after="0"/>
              <w:rPr>
                <w:rFonts w:ascii="Arial Narrow" w:hAnsi="Arial Narrow" w:cs="Tahoma"/>
              </w:rPr>
            </w:pPr>
            <w:r w:rsidRPr="00E403C5">
              <w:rPr>
                <w:rFonts w:ascii="Arial Narrow" w:hAnsi="Arial Narrow" w:cs="Tahoma"/>
              </w:rPr>
              <w:t>Béton de propreté</w:t>
            </w:r>
          </w:p>
        </w:tc>
        <w:tc>
          <w:tcPr>
            <w:tcW w:w="851" w:type="dxa"/>
          </w:tcPr>
          <w:p w:rsidR="001C72B6" w:rsidRPr="00E403C5" w:rsidRDefault="00E17376" w:rsidP="00EF7A9A">
            <w:pPr>
              <w:tabs>
                <w:tab w:val="left" w:pos="7072"/>
              </w:tabs>
              <w:spacing w:after="0"/>
              <w:jc w:val="center"/>
              <w:rPr>
                <w:rFonts w:ascii="Arial Narrow" w:hAnsi="Arial Narrow" w:cs="Tahoma"/>
              </w:rPr>
            </w:pPr>
            <w:r w:rsidRPr="00E403C5">
              <w:rPr>
                <w:rFonts w:ascii="Arial Narrow" w:hAnsi="Arial Narrow" w:cs="Tahoma"/>
              </w:rPr>
              <w:t>m3</w:t>
            </w:r>
          </w:p>
        </w:tc>
        <w:tc>
          <w:tcPr>
            <w:tcW w:w="1275" w:type="dxa"/>
          </w:tcPr>
          <w:p w:rsidR="001C72B6" w:rsidRPr="00E403C5" w:rsidRDefault="00E17376" w:rsidP="00EF7A9A">
            <w:pPr>
              <w:tabs>
                <w:tab w:val="left" w:pos="7072"/>
              </w:tabs>
              <w:spacing w:after="0"/>
              <w:jc w:val="center"/>
              <w:rPr>
                <w:rFonts w:ascii="Arial Narrow" w:hAnsi="Arial Narrow" w:cs="Tahoma"/>
              </w:rPr>
            </w:pPr>
            <w:r w:rsidRPr="00E403C5">
              <w:rPr>
                <w:rFonts w:ascii="Arial Narrow" w:hAnsi="Arial Narrow" w:cs="Tahoma"/>
              </w:rPr>
              <w:t>47,61</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E1737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E17376" w:rsidRPr="00E403C5" w:rsidRDefault="00E17376" w:rsidP="00EF7A9A">
            <w:pPr>
              <w:tabs>
                <w:tab w:val="left" w:pos="7072"/>
              </w:tabs>
              <w:spacing w:after="0"/>
              <w:jc w:val="center"/>
              <w:rPr>
                <w:rFonts w:ascii="Arial Narrow" w:hAnsi="Arial Narrow" w:cs="Tahoma"/>
                <w:b/>
              </w:rPr>
            </w:pPr>
            <w:r w:rsidRPr="00E403C5">
              <w:rPr>
                <w:rFonts w:ascii="Arial Narrow" w:hAnsi="Arial Narrow" w:cs="Tahoma"/>
                <w:b/>
              </w:rPr>
              <w:t>502</w:t>
            </w:r>
          </w:p>
        </w:tc>
        <w:tc>
          <w:tcPr>
            <w:tcW w:w="5387" w:type="dxa"/>
            <w:gridSpan w:val="2"/>
          </w:tcPr>
          <w:p w:rsidR="00E17376" w:rsidRPr="00E403C5" w:rsidRDefault="00E17376" w:rsidP="00EF7A9A">
            <w:pPr>
              <w:spacing w:after="0"/>
              <w:rPr>
                <w:rFonts w:ascii="Arial Narrow" w:hAnsi="Arial Narrow" w:cs="Tahoma"/>
              </w:rPr>
            </w:pPr>
            <w:r w:rsidRPr="00E403C5">
              <w:rPr>
                <w:rFonts w:ascii="Arial Narrow" w:hAnsi="Arial Narrow" w:cs="Tahoma"/>
              </w:rPr>
              <w:t>Fossés maçonnées 60x65 (piste1 - 300m et piste 2= 100m)</w:t>
            </w:r>
          </w:p>
        </w:tc>
        <w:tc>
          <w:tcPr>
            <w:tcW w:w="851" w:type="dxa"/>
          </w:tcPr>
          <w:p w:rsidR="00E17376" w:rsidRPr="00E403C5" w:rsidRDefault="00E17376" w:rsidP="00EF7A9A">
            <w:pPr>
              <w:tabs>
                <w:tab w:val="left" w:pos="7072"/>
              </w:tabs>
              <w:spacing w:after="0"/>
              <w:jc w:val="center"/>
              <w:rPr>
                <w:rFonts w:ascii="Arial Narrow" w:hAnsi="Arial Narrow" w:cs="Tahoma"/>
              </w:rPr>
            </w:pPr>
          </w:p>
          <w:p w:rsidR="00E17376" w:rsidRPr="00E403C5" w:rsidRDefault="00E17376" w:rsidP="00EF7A9A">
            <w:pPr>
              <w:tabs>
                <w:tab w:val="left" w:pos="7072"/>
              </w:tabs>
              <w:spacing w:after="0"/>
              <w:jc w:val="center"/>
              <w:rPr>
                <w:rFonts w:ascii="Arial Narrow" w:hAnsi="Arial Narrow" w:cs="Tahoma"/>
              </w:rPr>
            </w:pPr>
            <w:r w:rsidRPr="00E403C5">
              <w:rPr>
                <w:rFonts w:ascii="Arial Narrow" w:hAnsi="Arial Narrow" w:cs="Tahoma"/>
              </w:rPr>
              <w:t>ml</w:t>
            </w:r>
          </w:p>
        </w:tc>
        <w:tc>
          <w:tcPr>
            <w:tcW w:w="1275" w:type="dxa"/>
          </w:tcPr>
          <w:p w:rsidR="00E17376" w:rsidRPr="00E403C5" w:rsidRDefault="00E17376" w:rsidP="00EF7A9A">
            <w:pPr>
              <w:tabs>
                <w:tab w:val="left" w:pos="7072"/>
              </w:tabs>
              <w:spacing w:after="0"/>
              <w:jc w:val="center"/>
              <w:rPr>
                <w:rFonts w:ascii="Arial Narrow" w:hAnsi="Arial Narrow" w:cs="Tahoma"/>
              </w:rPr>
            </w:pPr>
          </w:p>
          <w:p w:rsidR="00E17376" w:rsidRPr="00E403C5" w:rsidRDefault="00E17376" w:rsidP="00EF7A9A">
            <w:pPr>
              <w:tabs>
                <w:tab w:val="left" w:pos="7072"/>
              </w:tabs>
              <w:spacing w:after="0"/>
              <w:jc w:val="center"/>
              <w:rPr>
                <w:rFonts w:ascii="Arial Narrow" w:hAnsi="Arial Narrow" w:cs="Tahoma"/>
              </w:rPr>
            </w:pPr>
            <w:r w:rsidRPr="00E403C5">
              <w:rPr>
                <w:rFonts w:ascii="Arial Narrow" w:hAnsi="Arial Narrow" w:cs="Tahoma"/>
              </w:rPr>
              <w:t>2100</w:t>
            </w:r>
          </w:p>
        </w:tc>
        <w:tc>
          <w:tcPr>
            <w:tcW w:w="1276" w:type="dxa"/>
          </w:tcPr>
          <w:p w:rsidR="00E17376" w:rsidRPr="00E403C5" w:rsidRDefault="00E17376" w:rsidP="00EF7A9A">
            <w:pPr>
              <w:tabs>
                <w:tab w:val="left" w:pos="7072"/>
              </w:tabs>
              <w:spacing w:after="0"/>
              <w:jc w:val="center"/>
              <w:rPr>
                <w:rFonts w:ascii="Arial Narrow" w:hAnsi="Arial Narrow" w:cs="Tahoma"/>
              </w:rPr>
            </w:pPr>
          </w:p>
        </w:tc>
        <w:tc>
          <w:tcPr>
            <w:tcW w:w="1275" w:type="dxa"/>
            <w:tcBorders>
              <w:right w:val="double" w:sz="4" w:space="0" w:color="auto"/>
            </w:tcBorders>
          </w:tcPr>
          <w:p w:rsidR="00E17376" w:rsidRPr="00E403C5" w:rsidRDefault="00E1737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E17376" w:rsidP="00EF7A9A">
            <w:pPr>
              <w:tabs>
                <w:tab w:val="left" w:pos="7072"/>
              </w:tabs>
              <w:spacing w:after="0"/>
              <w:jc w:val="center"/>
              <w:rPr>
                <w:rFonts w:ascii="Arial Narrow" w:hAnsi="Arial Narrow" w:cs="Tahoma"/>
                <w:b/>
              </w:rPr>
            </w:pPr>
            <w:r w:rsidRPr="00E403C5">
              <w:rPr>
                <w:rFonts w:ascii="Arial Narrow" w:hAnsi="Arial Narrow" w:cs="Tahoma"/>
                <w:b/>
              </w:rPr>
              <w:t>503</w:t>
            </w:r>
          </w:p>
        </w:tc>
        <w:tc>
          <w:tcPr>
            <w:tcW w:w="5387" w:type="dxa"/>
            <w:gridSpan w:val="2"/>
          </w:tcPr>
          <w:p w:rsidR="001C72B6" w:rsidRPr="00E403C5" w:rsidRDefault="001C72B6" w:rsidP="00EF7A9A">
            <w:pPr>
              <w:spacing w:after="0"/>
              <w:rPr>
                <w:rFonts w:ascii="Arial Narrow" w:hAnsi="Arial Narrow" w:cs="Tahoma"/>
              </w:rPr>
            </w:pPr>
            <w:r w:rsidRPr="00E403C5">
              <w:rPr>
                <w:rFonts w:ascii="Arial Narrow" w:hAnsi="Arial Narrow" w:cs="Tahoma"/>
              </w:rPr>
              <w:t>fourniture et pose d'un passage de buses métallique ø 120 y compris tête et puisard</w:t>
            </w:r>
          </w:p>
        </w:tc>
        <w:tc>
          <w:tcPr>
            <w:tcW w:w="851" w:type="dxa"/>
          </w:tcPr>
          <w:p w:rsidR="001C72B6" w:rsidRPr="00E403C5" w:rsidRDefault="001C72B6" w:rsidP="00EF7A9A">
            <w:pPr>
              <w:tabs>
                <w:tab w:val="left" w:pos="7072"/>
              </w:tabs>
              <w:spacing w:after="0"/>
              <w:jc w:val="center"/>
              <w:rPr>
                <w:rFonts w:ascii="Arial Narrow" w:hAnsi="Arial Narrow" w:cs="Tahoma"/>
              </w:rPr>
            </w:pPr>
          </w:p>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ml</w:t>
            </w:r>
          </w:p>
        </w:tc>
        <w:tc>
          <w:tcPr>
            <w:tcW w:w="1275" w:type="dxa"/>
          </w:tcPr>
          <w:p w:rsidR="001C72B6" w:rsidRPr="00E403C5" w:rsidRDefault="001C72B6" w:rsidP="00EF7A9A">
            <w:pPr>
              <w:tabs>
                <w:tab w:val="left" w:pos="7072"/>
              </w:tabs>
              <w:spacing w:after="0"/>
              <w:jc w:val="center"/>
              <w:rPr>
                <w:rFonts w:ascii="Arial Narrow" w:hAnsi="Arial Narrow" w:cs="Tahoma"/>
              </w:rPr>
            </w:pPr>
          </w:p>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7.00</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814588">
            <w:pPr>
              <w:tabs>
                <w:tab w:val="left" w:pos="7072"/>
              </w:tabs>
              <w:spacing w:after="0"/>
              <w:rPr>
                <w:rFonts w:ascii="Arial Narrow" w:hAnsi="Arial Narrow" w:cs="Tahoma"/>
                <w:b/>
              </w:rPr>
            </w:pPr>
            <w:r w:rsidRPr="00E403C5">
              <w:rPr>
                <w:rFonts w:ascii="Arial Narrow" w:hAnsi="Arial Narrow" w:cs="Tahoma"/>
                <w:b/>
              </w:rPr>
              <w:t>Total  série 500 Terrassement - chaussée</w:t>
            </w:r>
          </w:p>
        </w:tc>
        <w:tc>
          <w:tcPr>
            <w:tcW w:w="1275" w:type="dxa"/>
            <w:tcBorders>
              <w:right w:val="double" w:sz="4" w:space="0" w:color="auto"/>
            </w:tcBorders>
            <w:shd w:val="clear" w:color="auto" w:fill="FBD4B4" w:themeFill="accent6" w:themeFillTint="66"/>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5387" w:type="dxa"/>
            <w:gridSpan w:val="2"/>
          </w:tcPr>
          <w:p w:rsidR="001C72B6" w:rsidRPr="00E403C5" w:rsidRDefault="001C72B6" w:rsidP="00EF7A9A">
            <w:pPr>
              <w:spacing w:after="0"/>
              <w:rPr>
                <w:rFonts w:ascii="Arial Narrow" w:hAnsi="Arial Narrow" w:cs="Tahoma"/>
                <w:b/>
              </w:rPr>
            </w:pPr>
            <w:r w:rsidRPr="00E403C5">
              <w:rPr>
                <w:rFonts w:ascii="Arial Narrow" w:hAnsi="Arial Narrow" w:cs="Tahoma"/>
                <w:b/>
              </w:rPr>
              <w:t xml:space="preserve">Série 600- </w:t>
            </w:r>
            <w:r w:rsidR="005971A2" w:rsidRPr="00E403C5">
              <w:rPr>
                <w:rFonts w:ascii="Arial Narrow" w:hAnsi="Arial Narrow" w:cs="Tahoma"/>
                <w:b/>
              </w:rPr>
              <w:t>Équipements</w:t>
            </w:r>
          </w:p>
        </w:tc>
        <w:tc>
          <w:tcPr>
            <w:tcW w:w="851" w:type="dxa"/>
          </w:tcPr>
          <w:p w:rsidR="001C72B6" w:rsidRPr="00E403C5" w:rsidRDefault="001C72B6" w:rsidP="00EF7A9A">
            <w:pPr>
              <w:tabs>
                <w:tab w:val="left" w:pos="7072"/>
              </w:tabs>
              <w:spacing w:after="0"/>
              <w:jc w:val="center"/>
              <w:rPr>
                <w:rFonts w:ascii="Arial Narrow" w:hAnsi="Arial Narrow" w:cs="Tahoma"/>
              </w:rPr>
            </w:pPr>
          </w:p>
        </w:tc>
        <w:tc>
          <w:tcPr>
            <w:tcW w:w="1275" w:type="dxa"/>
          </w:tcPr>
          <w:p w:rsidR="001C72B6" w:rsidRPr="00E403C5" w:rsidRDefault="001C72B6" w:rsidP="00EF7A9A">
            <w:pPr>
              <w:tabs>
                <w:tab w:val="left" w:pos="7072"/>
              </w:tabs>
              <w:spacing w:after="0"/>
              <w:jc w:val="center"/>
              <w:rPr>
                <w:rFonts w:ascii="Arial Narrow" w:hAnsi="Arial Narrow" w:cs="Tahoma"/>
              </w:rPr>
            </w:pP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r w:rsidRPr="00E403C5">
              <w:rPr>
                <w:rFonts w:ascii="Arial Narrow" w:hAnsi="Arial Narrow" w:cs="Tahoma"/>
                <w:b/>
              </w:rPr>
              <w:t>601</w:t>
            </w:r>
          </w:p>
        </w:tc>
        <w:tc>
          <w:tcPr>
            <w:tcW w:w="5387" w:type="dxa"/>
            <w:gridSpan w:val="2"/>
          </w:tcPr>
          <w:p w:rsidR="001C72B6" w:rsidRPr="00E403C5" w:rsidRDefault="001C72B6" w:rsidP="00EF7A9A">
            <w:pPr>
              <w:spacing w:after="0"/>
              <w:rPr>
                <w:rFonts w:ascii="Arial Narrow" w:hAnsi="Arial Narrow" w:cs="Tahoma"/>
              </w:rPr>
            </w:pPr>
            <w:r w:rsidRPr="00E403C5">
              <w:rPr>
                <w:rFonts w:ascii="Arial Narrow" w:hAnsi="Arial Narrow" w:cs="Tahoma"/>
              </w:rPr>
              <w:t>Panneau triangulaire type A ou AB</w:t>
            </w:r>
          </w:p>
        </w:tc>
        <w:tc>
          <w:tcPr>
            <w:tcW w:w="851"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u</w:t>
            </w:r>
          </w:p>
        </w:tc>
        <w:tc>
          <w:tcPr>
            <w:tcW w:w="1275"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8</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3C6378">
            <w:pPr>
              <w:tabs>
                <w:tab w:val="left" w:pos="7072"/>
              </w:tabs>
              <w:spacing w:after="0"/>
              <w:rPr>
                <w:rFonts w:ascii="Arial Narrow" w:hAnsi="Arial Narrow" w:cs="Tahoma"/>
                <w:b/>
              </w:rPr>
            </w:pPr>
            <w:r w:rsidRPr="00E403C5">
              <w:rPr>
                <w:rFonts w:ascii="Arial Narrow" w:hAnsi="Arial Narrow" w:cs="Tahoma"/>
                <w:b/>
              </w:rPr>
              <w:t>Total  série 600 : équipements</w:t>
            </w:r>
          </w:p>
        </w:tc>
        <w:tc>
          <w:tcPr>
            <w:tcW w:w="1275" w:type="dxa"/>
            <w:tcBorders>
              <w:right w:val="double" w:sz="4" w:space="0" w:color="auto"/>
            </w:tcBorders>
            <w:shd w:val="clear" w:color="auto" w:fill="FBD4B4" w:themeFill="accent6" w:themeFillTint="66"/>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5387" w:type="dxa"/>
            <w:gridSpan w:val="2"/>
          </w:tcPr>
          <w:p w:rsidR="001C72B6" w:rsidRPr="00E403C5" w:rsidRDefault="001C72B6" w:rsidP="00EF7A9A">
            <w:pPr>
              <w:spacing w:after="0"/>
              <w:rPr>
                <w:rFonts w:ascii="Arial Narrow" w:hAnsi="Arial Narrow" w:cs="Tahoma"/>
                <w:b/>
              </w:rPr>
            </w:pPr>
            <w:r w:rsidRPr="00E403C5">
              <w:rPr>
                <w:rFonts w:ascii="Arial Narrow" w:hAnsi="Arial Narrow" w:cs="Tahoma"/>
                <w:b/>
              </w:rPr>
              <w:t>Série 700 - Circulation</w:t>
            </w:r>
          </w:p>
        </w:tc>
        <w:tc>
          <w:tcPr>
            <w:tcW w:w="851" w:type="dxa"/>
          </w:tcPr>
          <w:p w:rsidR="001C72B6" w:rsidRPr="00E403C5" w:rsidRDefault="001C72B6" w:rsidP="00EF7A9A">
            <w:pPr>
              <w:tabs>
                <w:tab w:val="left" w:pos="7072"/>
              </w:tabs>
              <w:spacing w:after="0"/>
              <w:jc w:val="center"/>
              <w:rPr>
                <w:rFonts w:ascii="Arial Narrow" w:hAnsi="Arial Narrow" w:cs="Tahoma"/>
              </w:rPr>
            </w:pPr>
          </w:p>
        </w:tc>
        <w:tc>
          <w:tcPr>
            <w:tcW w:w="1275" w:type="dxa"/>
          </w:tcPr>
          <w:p w:rsidR="001C72B6" w:rsidRPr="00E403C5" w:rsidRDefault="001C72B6" w:rsidP="00EF7A9A">
            <w:pPr>
              <w:tabs>
                <w:tab w:val="left" w:pos="7072"/>
              </w:tabs>
              <w:spacing w:after="0"/>
              <w:jc w:val="center"/>
              <w:rPr>
                <w:rFonts w:ascii="Arial Narrow" w:hAnsi="Arial Narrow" w:cs="Tahoma"/>
              </w:rPr>
            </w:pP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r w:rsidRPr="00E403C5">
              <w:rPr>
                <w:rFonts w:ascii="Arial Narrow" w:hAnsi="Arial Narrow" w:cs="Tahoma"/>
                <w:b/>
              </w:rPr>
              <w:t>701</w:t>
            </w:r>
          </w:p>
        </w:tc>
        <w:tc>
          <w:tcPr>
            <w:tcW w:w="5387" w:type="dxa"/>
            <w:gridSpan w:val="2"/>
          </w:tcPr>
          <w:p w:rsidR="001C72B6" w:rsidRPr="00E403C5" w:rsidRDefault="001C72B6" w:rsidP="00EF7A9A">
            <w:pPr>
              <w:spacing w:after="0"/>
              <w:rPr>
                <w:rFonts w:ascii="Arial Narrow" w:hAnsi="Arial Narrow" w:cs="Tahoma"/>
              </w:rPr>
            </w:pPr>
            <w:r w:rsidRPr="00E403C5">
              <w:rPr>
                <w:rFonts w:ascii="Arial Narrow" w:hAnsi="Arial Narrow" w:cs="Tahoma"/>
              </w:rPr>
              <w:t>Maintien de la circulation</w:t>
            </w:r>
          </w:p>
        </w:tc>
        <w:tc>
          <w:tcPr>
            <w:tcW w:w="851"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j</w:t>
            </w:r>
          </w:p>
        </w:tc>
        <w:tc>
          <w:tcPr>
            <w:tcW w:w="1275" w:type="dxa"/>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rPr>
              <w:t>30</w:t>
            </w:r>
          </w:p>
        </w:tc>
        <w:tc>
          <w:tcPr>
            <w:tcW w:w="1276" w:type="dxa"/>
          </w:tcPr>
          <w:p w:rsidR="001C72B6" w:rsidRPr="00E403C5" w:rsidRDefault="001C72B6" w:rsidP="00EF7A9A">
            <w:pPr>
              <w:tabs>
                <w:tab w:val="left" w:pos="7072"/>
              </w:tabs>
              <w:spacing w:after="0"/>
              <w:jc w:val="center"/>
              <w:rPr>
                <w:rFonts w:ascii="Arial Narrow" w:hAnsi="Arial Narrow" w:cs="Tahoma"/>
              </w:rPr>
            </w:pPr>
          </w:p>
        </w:tc>
        <w:tc>
          <w:tcPr>
            <w:tcW w:w="1275" w:type="dxa"/>
            <w:tcBorders>
              <w:right w:val="double" w:sz="4" w:space="0" w:color="auto"/>
            </w:tcBorders>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3C6378">
            <w:pPr>
              <w:tabs>
                <w:tab w:val="left" w:pos="7072"/>
              </w:tabs>
              <w:spacing w:after="0"/>
              <w:rPr>
                <w:rFonts w:ascii="Arial Narrow" w:hAnsi="Arial Narrow" w:cs="Tahoma"/>
                <w:b/>
              </w:rPr>
            </w:pPr>
            <w:r w:rsidRPr="00E403C5">
              <w:rPr>
                <w:rFonts w:ascii="Arial Narrow" w:hAnsi="Arial Narrow" w:cs="Tahoma"/>
                <w:b/>
              </w:rPr>
              <w:t>Total circulation série 700 Circulation</w:t>
            </w:r>
          </w:p>
        </w:tc>
        <w:tc>
          <w:tcPr>
            <w:tcW w:w="1275" w:type="dxa"/>
            <w:tcBorders>
              <w:right w:val="double" w:sz="4" w:space="0" w:color="auto"/>
            </w:tcBorders>
            <w:shd w:val="clear" w:color="auto" w:fill="FBD4B4" w:themeFill="accent6" w:themeFillTint="66"/>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BB47AC">
            <w:pPr>
              <w:tabs>
                <w:tab w:val="left" w:pos="7072"/>
              </w:tabs>
              <w:spacing w:after="0"/>
              <w:rPr>
                <w:rFonts w:ascii="Arial Narrow" w:hAnsi="Arial Narrow" w:cs="Tahoma"/>
                <w:b/>
              </w:rPr>
            </w:pPr>
            <w:r w:rsidRPr="00E403C5">
              <w:rPr>
                <w:rFonts w:ascii="Arial Narrow" w:hAnsi="Arial Narrow" w:cs="Tahoma"/>
                <w:b/>
              </w:rPr>
              <w:t>LOT N°2 : VOIES  D'ACCES  ET DE CIRCULATION PAR L'OUVRAGE</w:t>
            </w:r>
          </w:p>
        </w:tc>
        <w:tc>
          <w:tcPr>
            <w:tcW w:w="1275" w:type="dxa"/>
            <w:tcBorders>
              <w:right w:val="double" w:sz="4" w:space="0" w:color="auto"/>
            </w:tcBorders>
            <w:shd w:val="clear" w:color="auto" w:fill="FBD4B4" w:themeFill="accent6" w:themeFillTint="66"/>
          </w:tcPr>
          <w:p w:rsidR="001C72B6" w:rsidRPr="00E403C5" w:rsidRDefault="001C72B6"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1C72B6" w:rsidRPr="00E403C5" w:rsidRDefault="001C72B6" w:rsidP="00EF7A9A">
            <w:pPr>
              <w:tabs>
                <w:tab w:val="left" w:pos="7072"/>
              </w:tabs>
              <w:spacing w:after="0"/>
              <w:jc w:val="center"/>
              <w:rPr>
                <w:rFonts w:ascii="Arial Narrow" w:hAnsi="Arial Narrow" w:cs="Tahoma"/>
                <w:b/>
              </w:rPr>
            </w:pPr>
          </w:p>
        </w:tc>
        <w:tc>
          <w:tcPr>
            <w:tcW w:w="8789" w:type="dxa"/>
            <w:gridSpan w:val="5"/>
          </w:tcPr>
          <w:p w:rsidR="001C72B6" w:rsidRPr="00E403C5" w:rsidRDefault="001C72B6" w:rsidP="00BB47AC">
            <w:pPr>
              <w:tabs>
                <w:tab w:val="left" w:pos="7072"/>
              </w:tabs>
              <w:spacing w:after="0"/>
              <w:rPr>
                <w:rFonts w:ascii="Arial Narrow" w:hAnsi="Arial Narrow" w:cs="Tahoma"/>
                <w:b/>
              </w:rPr>
            </w:pPr>
            <w:r w:rsidRPr="00E403C5">
              <w:rPr>
                <w:rFonts w:ascii="Arial Narrow" w:hAnsi="Arial Narrow" w:cs="Tahoma"/>
                <w:b/>
              </w:rPr>
              <w:t>MONTANT TOTAL HTVA A+B+C</w:t>
            </w:r>
          </w:p>
        </w:tc>
        <w:tc>
          <w:tcPr>
            <w:tcW w:w="1275" w:type="dxa"/>
            <w:tcBorders>
              <w:right w:val="double" w:sz="4" w:space="0" w:color="auto"/>
            </w:tcBorders>
            <w:shd w:val="clear" w:color="auto" w:fill="C6D9F1" w:themeFill="text2" w:themeFillTint="33"/>
          </w:tcPr>
          <w:p w:rsidR="001C72B6" w:rsidRPr="00E403C5" w:rsidRDefault="001C72B6" w:rsidP="00EF7A9A">
            <w:pPr>
              <w:tabs>
                <w:tab w:val="left" w:pos="7072"/>
              </w:tabs>
              <w:spacing w:after="0"/>
              <w:jc w:val="center"/>
              <w:rPr>
                <w:rFonts w:ascii="Arial Narrow" w:hAnsi="Arial Narrow" w:cs="Tahoma"/>
              </w:rPr>
            </w:pPr>
          </w:p>
        </w:tc>
      </w:tr>
      <w:tr w:rsidR="00011A0E" w:rsidRPr="00E403C5" w:rsidTr="001D4B8A">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011A0E" w:rsidRPr="00E403C5" w:rsidRDefault="00011A0E" w:rsidP="00EF7A9A">
            <w:pPr>
              <w:tabs>
                <w:tab w:val="left" w:pos="7072"/>
              </w:tabs>
              <w:spacing w:after="0"/>
              <w:jc w:val="center"/>
              <w:rPr>
                <w:rFonts w:ascii="Arial Narrow" w:hAnsi="Arial Narrow" w:cs="Tahoma"/>
                <w:b/>
              </w:rPr>
            </w:pPr>
          </w:p>
        </w:tc>
        <w:tc>
          <w:tcPr>
            <w:tcW w:w="8789" w:type="dxa"/>
            <w:gridSpan w:val="5"/>
          </w:tcPr>
          <w:p w:rsidR="00011A0E" w:rsidRPr="00E403C5" w:rsidRDefault="00011A0E" w:rsidP="00011A0E">
            <w:pPr>
              <w:tabs>
                <w:tab w:val="left" w:pos="7072"/>
              </w:tabs>
              <w:spacing w:after="0"/>
              <w:rPr>
                <w:rFonts w:ascii="Arial Narrow" w:hAnsi="Arial Narrow" w:cs="Tahoma"/>
              </w:rPr>
            </w:pPr>
            <w:r w:rsidRPr="00E403C5">
              <w:rPr>
                <w:rFonts w:ascii="Arial Narrow" w:hAnsi="Arial Narrow" w:cs="Tahoma"/>
              </w:rPr>
              <w:t>TVA (19,25%)</w:t>
            </w:r>
          </w:p>
        </w:tc>
        <w:tc>
          <w:tcPr>
            <w:tcW w:w="1275" w:type="dxa"/>
            <w:tcBorders>
              <w:right w:val="double" w:sz="4" w:space="0" w:color="auto"/>
            </w:tcBorders>
          </w:tcPr>
          <w:p w:rsidR="00011A0E" w:rsidRPr="00E403C5" w:rsidRDefault="00011A0E" w:rsidP="00EF7A9A">
            <w:pPr>
              <w:tabs>
                <w:tab w:val="left" w:pos="7072"/>
              </w:tabs>
              <w:spacing w:after="0"/>
              <w:jc w:val="center"/>
              <w:rPr>
                <w:rFonts w:ascii="Arial Narrow" w:hAnsi="Arial Narrow" w:cs="Tahoma"/>
              </w:rPr>
            </w:pPr>
          </w:p>
        </w:tc>
      </w:tr>
      <w:tr w:rsidR="00011A0E" w:rsidRPr="00E403C5" w:rsidTr="001D4B8A">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011A0E" w:rsidRPr="00E403C5" w:rsidRDefault="00011A0E" w:rsidP="00EF7A9A">
            <w:pPr>
              <w:tabs>
                <w:tab w:val="left" w:pos="7072"/>
              </w:tabs>
              <w:spacing w:after="0"/>
              <w:jc w:val="center"/>
              <w:rPr>
                <w:rFonts w:ascii="Arial Narrow" w:hAnsi="Arial Narrow" w:cs="Tahoma"/>
                <w:b/>
              </w:rPr>
            </w:pPr>
          </w:p>
        </w:tc>
        <w:tc>
          <w:tcPr>
            <w:tcW w:w="8789" w:type="dxa"/>
            <w:gridSpan w:val="5"/>
          </w:tcPr>
          <w:p w:rsidR="00011A0E" w:rsidRPr="00E403C5" w:rsidRDefault="00011A0E" w:rsidP="00011A0E">
            <w:pPr>
              <w:tabs>
                <w:tab w:val="left" w:pos="7072"/>
              </w:tabs>
              <w:spacing w:after="0"/>
              <w:rPr>
                <w:rFonts w:ascii="Arial Narrow" w:hAnsi="Arial Narrow" w:cs="Tahoma"/>
              </w:rPr>
            </w:pPr>
            <w:r w:rsidRPr="00E403C5">
              <w:rPr>
                <w:rFonts w:ascii="Arial Narrow" w:hAnsi="Arial Narrow" w:cs="Tahoma"/>
              </w:rPr>
              <w:t>AIR (2,2 %)</w:t>
            </w:r>
          </w:p>
        </w:tc>
        <w:tc>
          <w:tcPr>
            <w:tcW w:w="1275" w:type="dxa"/>
            <w:tcBorders>
              <w:right w:val="double" w:sz="4" w:space="0" w:color="auto"/>
            </w:tcBorders>
          </w:tcPr>
          <w:p w:rsidR="00011A0E" w:rsidRPr="00E403C5" w:rsidRDefault="00011A0E" w:rsidP="00EF7A9A">
            <w:pPr>
              <w:tabs>
                <w:tab w:val="left" w:pos="7072"/>
              </w:tabs>
              <w:spacing w:after="0"/>
              <w:jc w:val="center"/>
              <w:rPr>
                <w:rFonts w:ascii="Arial Narrow" w:hAnsi="Arial Narrow" w:cs="Tahoma"/>
              </w:rPr>
            </w:pPr>
          </w:p>
        </w:tc>
      </w:tr>
      <w:tr w:rsidR="00011A0E" w:rsidRPr="00E403C5" w:rsidTr="001D4B8A">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tcBorders>
          </w:tcPr>
          <w:p w:rsidR="00011A0E" w:rsidRPr="00E403C5" w:rsidRDefault="00011A0E" w:rsidP="00EF7A9A">
            <w:pPr>
              <w:tabs>
                <w:tab w:val="left" w:pos="7072"/>
              </w:tabs>
              <w:spacing w:after="0"/>
              <w:jc w:val="center"/>
              <w:rPr>
                <w:rFonts w:ascii="Arial Narrow" w:hAnsi="Arial Narrow" w:cs="Tahoma"/>
                <w:b/>
              </w:rPr>
            </w:pPr>
          </w:p>
        </w:tc>
        <w:tc>
          <w:tcPr>
            <w:tcW w:w="8789" w:type="dxa"/>
            <w:gridSpan w:val="5"/>
          </w:tcPr>
          <w:p w:rsidR="00011A0E" w:rsidRPr="00E403C5" w:rsidRDefault="00011A0E" w:rsidP="00011A0E">
            <w:pPr>
              <w:tabs>
                <w:tab w:val="left" w:pos="7072"/>
              </w:tabs>
              <w:spacing w:after="0"/>
              <w:rPr>
                <w:rFonts w:ascii="Arial Narrow" w:hAnsi="Arial Narrow" w:cs="Tahoma"/>
              </w:rPr>
            </w:pPr>
            <w:r w:rsidRPr="00E403C5">
              <w:rPr>
                <w:rFonts w:ascii="Arial Narrow" w:hAnsi="Arial Narrow" w:cs="Tahoma"/>
                <w:b/>
              </w:rPr>
              <w:t>MONTANT TOTAL TTC</w:t>
            </w:r>
          </w:p>
        </w:tc>
        <w:tc>
          <w:tcPr>
            <w:tcW w:w="1275" w:type="dxa"/>
            <w:tcBorders>
              <w:right w:val="double" w:sz="4" w:space="0" w:color="auto"/>
            </w:tcBorders>
            <w:shd w:val="clear" w:color="auto" w:fill="C6D9F1" w:themeFill="text2" w:themeFillTint="33"/>
          </w:tcPr>
          <w:p w:rsidR="00011A0E" w:rsidRPr="00E403C5" w:rsidRDefault="00011A0E" w:rsidP="00EF7A9A">
            <w:pPr>
              <w:tabs>
                <w:tab w:val="left" w:pos="7072"/>
              </w:tabs>
              <w:spacing w:after="0"/>
              <w:jc w:val="center"/>
              <w:rPr>
                <w:rFonts w:ascii="Arial Narrow" w:hAnsi="Arial Narrow" w:cs="Tahoma"/>
              </w:rPr>
            </w:pPr>
          </w:p>
        </w:tc>
      </w:tr>
      <w:tr w:rsidR="00011A0E" w:rsidRPr="00E403C5" w:rsidTr="001D4B8A">
        <w:tblPrEx>
          <w:tblBorders>
            <w:top w:val="single" w:sz="4" w:space="0" w:color="auto"/>
            <w:left w:val="single" w:sz="4" w:space="0" w:color="auto"/>
            <w:bottom w:val="single" w:sz="4" w:space="0" w:color="auto"/>
            <w:right w:val="single" w:sz="4" w:space="0" w:color="auto"/>
          </w:tblBorders>
        </w:tblPrEx>
        <w:tc>
          <w:tcPr>
            <w:tcW w:w="817" w:type="dxa"/>
            <w:tcBorders>
              <w:left w:val="double" w:sz="4" w:space="0" w:color="auto"/>
              <w:bottom w:val="single" w:sz="4" w:space="0" w:color="auto"/>
            </w:tcBorders>
          </w:tcPr>
          <w:p w:rsidR="00011A0E" w:rsidRPr="00E403C5" w:rsidRDefault="00011A0E" w:rsidP="00EF7A9A">
            <w:pPr>
              <w:tabs>
                <w:tab w:val="left" w:pos="7072"/>
              </w:tabs>
              <w:spacing w:after="0"/>
              <w:jc w:val="center"/>
              <w:rPr>
                <w:rFonts w:ascii="Arial Narrow" w:hAnsi="Arial Narrow" w:cs="Tahoma"/>
                <w:b/>
              </w:rPr>
            </w:pPr>
          </w:p>
        </w:tc>
        <w:tc>
          <w:tcPr>
            <w:tcW w:w="8789" w:type="dxa"/>
            <w:gridSpan w:val="5"/>
            <w:tcBorders>
              <w:bottom w:val="single" w:sz="4" w:space="0" w:color="auto"/>
            </w:tcBorders>
          </w:tcPr>
          <w:p w:rsidR="00011A0E" w:rsidRPr="00E403C5" w:rsidRDefault="00011A0E" w:rsidP="00011A0E">
            <w:pPr>
              <w:tabs>
                <w:tab w:val="left" w:pos="7072"/>
              </w:tabs>
              <w:spacing w:after="0"/>
              <w:rPr>
                <w:rFonts w:ascii="Arial Narrow" w:hAnsi="Arial Narrow" w:cs="Tahoma"/>
              </w:rPr>
            </w:pPr>
            <w:r w:rsidRPr="00E403C5">
              <w:rPr>
                <w:rFonts w:ascii="Arial Narrow" w:hAnsi="Arial Narrow" w:cs="Tahoma"/>
                <w:b/>
              </w:rPr>
              <w:t>MONTANT A MANDATER</w:t>
            </w:r>
          </w:p>
        </w:tc>
        <w:tc>
          <w:tcPr>
            <w:tcW w:w="1275" w:type="dxa"/>
            <w:tcBorders>
              <w:bottom w:val="single" w:sz="4" w:space="0" w:color="auto"/>
              <w:right w:val="double" w:sz="4" w:space="0" w:color="auto"/>
            </w:tcBorders>
            <w:shd w:val="clear" w:color="auto" w:fill="FBD4B4" w:themeFill="accent6" w:themeFillTint="66"/>
          </w:tcPr>
          <w:p w:rsidR="00011A0E" w:rsidRPr="00E403C5" w:rsidRDefault="00011A0E" w:rsidP="00EF7A9A">
            <w:pPr>
              <w:tabs>
                <w:tab w:val="left" w:pos="7072"/>
              </w:tabs>
              <w:spacing w:after="0"/>
              <w:jc w:val="center"/>
              <w:rPr>
                <w:rFonts w:ascii="Arial Narrow" w:hAnsi="Arial Narrow" w:cs="Tahoma"/>
              </w:rPr>
            </w:pPr>
          </w:p>
        </w:tc>
      </w:tr>
      <w:tr w:rsidR="001C72B6" w:rsidRPr="00E403C5" w:rsidTr="00CB0167">
        <w:tblPrEx>
          <w:tblBorders>
            <w:top w:val="single" w:sz="4" w:space="0" w:color="auto"/>
            <w:left w:val="single" w:sz="4" w:space="0" w:color="auto"/>
            <w:bottom w:val="single" w:sz="4" w:space="0" w:color="auto"/>
            <w:right w:val="single" w:sz="4" w:space="0" w:color="auto"/>
          </w:tblBorders>
        </w:tblPrEx>
        <w:trPr>
          <w:trHeight w:val="1425"/>
        </w:trPr>
        <w:tc>
          <w:tcPr>
            <w:tcW w:w="10881" w:type="dxa"/>
            <w:gridSpan w:val="7"/>
            <w:tcBorders>
              <w:left w:val="double" w:sz="4" w:space="0" w:color="auto"/>
              <w:bottom w:val="double" w:sz="4" w:space="0" w:color="auto"/>
              <w:right w:val="double" w:sz="4" w:space="0" w:color="auto"/>
            </w:tcBorders>
          </w:tcPr>
          <w:p w:rsidR="001C72B6" w:rsidRPr="00E403C5" w:rsidRDefault="001C72B6" w:rsidP="00EF7A9A">
            <w:pPr>
              <w:tabs>
                <w:tab w:val="left" w:pos="7072"/>
              </w:tabs>
              <w:spacing w:after="0"/>
              <w:jc w:val="center"/>
              <w:rPr>
                <w:rFonts w:ascii="Arial Narrow" w:hAnsi="Arial Narrow" w:cs="Tahoma"/>
              </w:rPr>
            </w:pPr>
            <w:r w:rsidRPr="00E403C5">
              <w:rPr>
                <w:rFonts w:ascii="Arial Narrow" w:hAnsi="Arial Narrow" w:cs="Tahoma"/>
                <w:b/>
              </w:rPr>
              <w:t>Arrêté le présent Détail Estimatif à la somme Toutes Taxes Comprises de Francs CFA</w:t>
            </w:r>
            <w:r w:rsidRPr="00E403C5">
              <w:rPr>
                <w:rFonts w:ascii="Arial Narrow" w:hAnsi="Arial Narrow" w:cs="Tahoma"/>
              </w:rPr>
              <w:t xml:space="preserve"> :</w:t>
            </w:r>
          </w:p>
          <w:p w:rsidR="001C72B6" w:rsidRPr="00E403C5" w:rsidRDefault="001C72B6" w:rsidP="00EF7A9A">
            <w:pPr>
              <w:tabs>
                <w:tab w:val="left" w:pos="7072"/>
              </w:tabs>
              <w:spacing w:after="0"/>
              <w:jc w:val="center"/>
              <w:rPr>
                <w:rFonts w:ascii="Arial Narrow" w:hAnsi="Arial Narrow" w:cs="Tahoma"/>
              </w:rPr>
            </w:pPr>
          </w:p>
          <w:p w:rsidR="001C72B6" w:rsidRPr="00E403C5" w:rsidRDefault="001C72B6" w:rsidP="00D22018">
            <w:pPr>
              <w:tabs>
                <w:tab w:val="left" w:pos="7072"/>
              </w:tabs>
              <w:spacing w:after="0"/>
              <w:rPr>
                <w:rFonts w:ascii="Arial Narrow" w:hAnsi="Arial Narrow" w:cs="Tahoma"/>
              </w:rPr>
            </w:pPr>
            <w:r w:rsidRPr="00E403C5">
              <w:rPr>
                <w:rFonts w:ascii="Arial Narrow" w:hAnsi="Arial Narrow" w:cs="Tahoma"/>
              </w:rPr>
              <w:t>__________________________________________________________Francs CFA</w:t>
            </w:r>
          </w:p>
        </w:tc>
      </w:tr>
    </w:tbl>
    <w:p w:rsidR="00E05D65" w:rsidRPr="00E403C5" w:rsidRDefault="00E05D65" w:rsidP="00E05D65">
      <w:pPr>
        <w:tabs>
          <w:tab w:val="left" w:pos="7072"/>
        </w:tabs>
        <w:spacing w:after="0"/>
        <w:jc w:val="center"/>
        <w:rPr>
          <w:rFonts w:ascii="Arial Narrow" w:hAnsi="Arial Narrow" w:cs="Tahoma"/>
          <w:b/>
        </w:rPr>
      </w:pPr>
    </w:p>
    <w:p w:rsidR="00E05D65" w:rsidRDefault="00E05D65" w:rsidP="00E05D65">
      <w:pPr>
        <w:tabs>
          <w:tab w:val="left" w:pos="7072"/>
        </w:tabs>
        <w:spacing w:after="0"/>
        <w:jc w:val="center"/>
        <w:rPr>
          <w:rFonts w:ascii="Tahoma" w:hAnsi="Tahoma" w:cs="Tahoma"/>
          <w:b/>
          <w:sz w:val="36"/>
          <w:szCs w:val="36"/>
        </w:rPr>
      </w:pPr>
    </w:p>
    <w:p w:rsidR="00FE1D2D" w:rsidRDefault="00FE1D2D"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C10982" w:rsidRDefault="00C10982" w:rsidP="00E05D65">
      <w:pPr>
        <w:tabs>
          <w:tab w:val="left" w:pos="7072"/>
        </w:tabs>
        <w:spacing w:after="0"/>
        <w:jc w:val="center"/>
        <w:rPr>
          <w:rFonts w:ascii="Tahoma" w:hAnsi="Tahoma" w:cs="Tahoma"/>
          <w:b/>
          <w:sz w:val="36"/>
          <w:szCs w:val="36"/>
        </w:rPr>
      </w:pPr>
    </w:p>
    <w:p w:rsidR="00C10982" w:rsidRDefault="00C10982" w:rsidP="00E05D65">
      <w:pPr>
        <w:tabs>
          <w:tab w:val="left" w:pos="7072"/>
        </w:tabs>
        <w:spacing w:after="0"/>
        <w:jc w:val="center"/>
        <w:rPr>
          <w:rFonts w:ascii="Tahoma" w:hAnsi="Tahoma" w:cs="Tahoma"/>
          <w:b/>
          <w:sz w:val="36"/>
          <w:szCs w:val="36"/>
        </w:rPr>
      </w:pPr>
    </w:p>
    <w:p w:rsidR="00167E4C" w:rsidRDefault="00167E4C" w:rsidP="00E05D65">
      <w:pPr>
        <w:tabs>
          <w:tab w:val="left" w:pos="7072"/>
        </w:tabs>
        <w:spacing w:after="0"/>
        <w:jc w:val="center"/>
        <w:rPr>
          <w:rFonts w:ascii="Tahoma" w:hAnsi="Tahoma" w:cs="Tahoma"/>
          <w:b/>
          <w:sz w:val="36"/>
          <w:szCs w:val="36"/>
        </w:rPr>
      </w:pPr>
    </w:p>
    <w:p w:rsidR="00167E4C" w:rsidRDefault="00167E4C" w:rsidP="00E05D65">
      <w:pPr>
        <w:tabs>
          <w:tab w:val="left" w:pos="7072"/>
        </w:tabs>
        <w:spacing w:after="0"/>
        <w:jc w:val="center"/>
        <w:rPr>
          <w:rFonts w:ascii="Tahoma" w:hAnsi="Tahoma" w:cs="Tahoma"/>
          <w:b/>
          <w:sz w:val="36"/>
          <w:szCs w:val="36"/>
        </w:rPr>
      </w:pPr>
    </w:p>
    <w:p w:rsidR="00C10982" w:rsidRDefault="00C10982" w:rsidP="00E05D65">
      <w:pPr>
        <w:tabs>
          <w:tab w:val="left" w:pos="7072"/>
        </w:tabs>
        <w:spacing w:after="0"/>
        <w:jc w:val="center"/>
        <w:rPr>
          <w:rFonts w:ascii="Tahoma" w:hAnsi="Tahoma" w:cs="Tahoma"/>
          <w:b/>
          <w:sz w:val="36"/>
          <w:szCs w:val="36"/>
        </w:rPr>
      </w:pPr>
    </w:p>
    <w:p w:rsidR="00C10982" w:rsidRDefault="00C10982" w:rsidP="00E05D65">
      <w:pPr>
        <w:tabs>
          <w:tab w:val="left" w:pos="7072"/>
        </w:tabs>
        <w:spacing w:after="0"/>
        <w:jc w:val="center"/>
        <w:rPr>
          <w:rFonts w:ascii="Tahoma" w:hAnsi="Tahoma" w:cs="Tahoma"/>
          <w:b/>
          <w:sz w:val="36"/>
          <w:szCs w:val="36"/>
        </w:rPr>
      </w:pPr>
    </w:p>
    <w:p w:rsidR="00C10982" w:rsidRDefault="00C10982" w:rsidP="00E05D65">
      <w:pPr>
        <w:tabs>
          <w:tab w:val="left" w:pos="7072"/>
        </w:tabs>
        <w:spacing w:after="0"/>
        <w:jc w:val="center"/>
        <w:rPr>
          <w:rFonts w:ascii="Tahoma" w:hAnsi="Tahoma" w:cs="Tahoma"/>
          <w:b/>
          <w:sz w:val="36"/>
          <w:szCs w:val="36"/>
        </w:rPr>
      </w:pPr>
    </w:p>
    <w:p w:rsidR="00C10982" w:rsidRDefault="00C10982"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A059DA" w:rsidRDefault="00A059DA"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B24074" w:rsidP="00E05D65">
      <w:pPr>
        <w:tabs>
          <w:tab w:val="left" w:pos="7072"/>
        </w:tabs>
        <w:spacing w:after="0"/>
        <w:jc w:val="center"/>
        <w:rPr>
          <w:rFonts w:ascii="Tahoma" w:hAnsi="Tahoma" w:cs="Tahoma"/>
          <w:b/>
          <w:sz w:val="36"/>
          <w:szCs w:val="36"/>
        </w:rPr>
      </w:pPr>
      <w:r>
        <w:rPr>
          <w:rFonts w:ascii="Tahoma" w:hAnsi="Tahoma" w:cs="Tahoma"/>
          <w:noProof/>
          <w:sz w:val="20"/>
          <w:szCs w:val="20"/>
        </w:rPr>
        <w:pict>
          <v:shape id="_x0000_s1045" type="#_x0000_t115" style="position:absolute;left:0;text-align:left;margin-left:91pt;margin-top:2.85pt;width:359.15pt;height:121.5pt;z-index:251920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" strokeweight="2.25pt">
            <v:textbox>
              <w:txbxContent>
                <w:p w:rsidR="00B24074" w:rsidRPr="00A73E73" w:rsidRDefault="00B24074" w:rsidP="00EF7A9A">
                  <w:pPr>
                    <w:spacing w:after="0" w:line="240" w:lineRule="auto"/>
                    <w:jc w:val="center"/>
                    <w:rPr>
                      <w:rFonts w:ascii="Albertus Extra Bold" w:hAnsi="Albertus Extra Bold" w:cs="Tahoma"/>
                      <w:b/>
                      <w:sz w:val="14"/>
                      <w:szCs w:val="20"/>
                    </w:rPr>
                  </w:pPr>
                </w:p>
                <w:p w:rsidR="00B24074" w:rsidRPr="00996325" w:rsidRDefault="00B24074"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v:textbox>
            <w10:wrap anchorx="margin"/>
          </v:shape>
        </w:pict>
      </w: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354FA7" w:rsidRDefault="00354FA7"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B24074" w:rsidRDefault="00B24074"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tbl>
      <w:tblPr>
        <w:tblW w:w="9307" w:type="dxa"/>
        <w:jc w:val="center"/>
        <w:tblCellMar>
          <w:left w:w="70" w:type="dxa"/>
          <w:right w:w="70" w:type="dxa"/>
        </w:tblCellMar>
        <w:tblLook w:val="04A0" w:firstRow="1" w:lastRow="0" w:firstColumn="1" w:lastColumn="0" w:noHBand="0" w:noVBand="1"/>
      </w:tblPr>
      <w:tblGrid>
        <w:gridCol w:w="1219"/>
        <w:gridCol w:w="2128"/>
        <w:gridCol w:w="196"/>
        <w:gridCol w:w="2151"/>
        <w:gridCol w:w="408"/>
        <w:gridCol w:w="270"/>
        <w:gridCol w:w="424"/>
        <w:gridCol w:w="494"/>
        <w:gridCol w:w="2017"/>
      </w:tblGrid>
      <w:tr w:rsidR="00E05D65" w:rsidRPr="00354FA7" w:rsidTr="00E05D65">
        <w:trPr>
          <w:trHeight w:val="840"/>
          <w:jc w:val="center"/>
        </w:trPr>
        <w:tc>
          <w:tcPr>
            <w:tcW w:w="9307"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05D65" w:rsidRPr="00354FA7" w:rsidRDefault="00E05D65" w:rsidP="00E05D65">
            <w:pPr>
              <w:spacing w:after="0" w:line="240" w:lineRule="auto"/>
              <w:jc w:val="center"/>
              <w:rPr>
                <w:rFonts w:ascii="Arial Narrow" w:hAnsi="Arial Narrow" w:cs="Arial"/>
                <w:b/>
                <w:bCs/>
                <w:color w:val="000000"/>
                <w:sz w:val="28"/>
                <w:szCs w:val="28"/>
              </w:rPr>
            </w:pPr>
            <w:r w:rsidRPr="00354FA7">
              <w:rPr>
                <w:rFonts w:ascii="Arial Narrow" w:hAnsi="Arial Narrow" w:cs="Arial"/>
                <w:b/>
                <w:bCs/>
                <w:color w:val="000000"/>
                <w:sz w:val="28"/>
                <w:szCs w:val="28"/>
              </w:rPr>
              <w:t xml:space="preserve">SOUS - DETAIL DE PRIX </w:t>
            </w:r>
          </w:p>
        </w:tc>
      </w:tr>
      <w:tr w:rsidR="00E05D65" w:rsidRPr="00354FA7" w:rsidTr="00E05D65">
        <w:trPr>
          <w:trHeight w:val="324"/>
          <w:jc w:val="center"/>
        </w:trPr>
        <w:tc>
          <w:tcPr>
            <w:tcW w:w="3543" w:type="dxa"/>
            <w:gridSpan w:val="3"/>
            <w:tcBorders>
              <w:top w:val="single" w:sz="4" w:space="0" w:color="auto"/>
              <w:left w:val="single" w:sz="8" w:space="0" w:color="auto"/>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4"/>
                <w:szCs w:val="24"/>
              </w:rPr>
            </w:pPr>
            <w:r w:rsidRPr="00354FA7">
              <w:rPr>
                <w:rFonts w:ascii="Arial Narrow" w:hAnsi="Arial Narrow" w:cs="Arial"/>
                <w:b/>
                <w:bCs/>
                <w:sz w:val="24"/>
                <w:szCs w:val="24"/>
              </w:rPr>
              <w:t xml:space="preserve">Désignation de l'activité: </w:t>
            </w:r>
          </w:p>
        </w:tc>
        <w:tc>
          <w:tcPr>
            <w:tcW w:w="2151" w:type="dxa"/>
            <w:tcBorders>
              <w:top w:val="nil"/>
              <w:left w:val="single" w:sz="4" w:space="0" w:color="auto"/>
              <w:bottom w:val="single" w:sz="4" w:space="0" w:color="auto"/>
              <w:right w:val="single" w:sz="4" w:space="0" w:color="auto"/>
            </w:tcBorders>
            <w:shd w:val="clear" w:color="auto" w:fill="auto"/>
            <w:noWrap/>
            <w:vAlign w:val="bottom"/>
            <w:hideMark/>
          </w:tcPr>
          <w:p w:rsidR="00E05D65" w:rsidRPr="00354FA7" w:rsidRDefault="00E05D65" w:rsidP="00E05D65">
            <w:pPr>
              <w:spacing w:after="0" w:line="240" w:lineRule="auto"/>
              <w:rPr>
                <w:rFonts w:ascii="Arial Narrow" w:hAnsi="Arial Narrow"/>
                <w:sz w:val="18"/>
                <w:szCs w:val="18"/>
              </w:rPr>
            </w:pPr>
            <w:r w:rsidRPr="00354FA7">
              <w:rPr>
                <w:rFonts w:ascii="Arial Narrow" w:hAnsi="Arial Narrow"/>
                <w:sz w:val="18"/>
                <w:szCs w:val="18"/>
              </w:rPr>
              <w:t> </w:t>
            </w:r>
          </w:p>
        </w:tc>
        <w:tc>
          <w:tcPr>
            <w:tcW w:w="408"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tcBorders>
              <w:top w:val="nil"/>
              <w:left w:val="single" w:sz="8" w:space="0" w:color="auto"/>
              <w:bottom w:val="nil"/>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N° PRIX</w:t>
            </w:r>
          </w:p>
        </w:tc>
        <w:tc>
          <w:tcPr>
            <w:tcW w:w="2324" w:type="dxa"/>
            <w:gridSpan w:val="2"/>
            <w:tcBorders>
              <w:top w:val="single" w:sz="8" w:space="0" w:color="auto"/>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xml:space="preserve">Rendement journalier </w:t>
            </w:r>
          </w:p>
        </w:tc>
        <w:tc>
          <w:tcPr>
            <w:tcW w:w="2151" w:type="dxa"/>
            <w:tcBorders>
              <w:top w:val="single" w:sz="8" w:space="0" w:color="auto"/>
              <w:left w:val="single" w:sz="8" w:space="0" w:color="auto"/>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Quantité totale</w:t>
            </w:r>
          </w:p>
        </w:tc>
        <w:tc>
          <w:tcPr>
            <w:tcW w:w="1596" w:type="dxa"/>
            <w:gridSpan w:val="4"/>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Unité</w:t>
            </w:r>
          </w:p>
        </w:tc>
        <w:tc>
          <w:tcPr>
            <w:tcW w:w="2017" w:type="dxa"/>
            <w:tcBorders>
              <w:top w:val="nil"/>
              <w:left w:val="single" w:sz="8" w:space="0" w:color="auto"/>
              <w:bottom w:val="nil"/>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Durée activité</w:t>
            </w:r>
          </w:p>
        </w:tc>
      </w:tr>
      <w:tr w:rsidR="00E05D65" w:rsidRPr="00354FA7" w:rsidTr="00E05D65">
        <w:trPr>
          <w:trHeight w:val="276"/>
          <w:jc w:val="center"/>
        </w:trPr>
        <w:tc>
          <w:tcPr>
            <w:tcW w:w="1219" w:type="dxa"/>
            <w:tcBorders>
              <w:top w:val="nil"/>
              <w:left w:val="single" w:sz="8" w:space="0" w:color="auto"/>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 </w:t>
            </w:r>
          </w:p>
        </w:tc>
        <w:tc>
          <w:tcPr>
            <w:tcW w:w="2128" w:type="dxa"/>
            <w:tcBorders>
              <w:top w:val="nil"/>
              <w:left w:val="nil"/>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196" w:type="dxa"/>
            <w:tcBorders>
              <w:top w:val="nil"/>
              <w:left w:val="nil"/>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single" w:sz="8" w:space="0" w:color="auto"/>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ml</w:t>
            </w:r>
          </w:p>
        </w:tc>
        <w:tc>
          <w:tcPr>
            <w:tcW w:w="270" w:type="dxa"/>
            <w:tcBorders>
              <w:top w:val="nil"/>
              <w:left w:val="single" w:sz="4" w:space="0" w:color="auto"/>
              <w:bottom w:val="single" w:sz="8" w:space="0" w:color="auto"/>
              <w:right w:val="single" w:sz="4" w:space="0" w:color="auto"/>
            </w:tcBorders>
            <w:shd w:val="clear" w:color="000000" w:fill="FFFFFF"/>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u</w:t>
            </w:r>
          </w:p>
        </w:tc>
        <w:tc>
          <w:tcPr>
            <w:tcW w:w="424" w:type="dxa"/>
            <w:tcBorders>
              <w:top w:val="nil"/>
              <w:left w:val="nil"/>
              <w:bottom w:val="single" w:sz="4" w:space="0" w:color="auto"/>
              <w:right w:val="single" w:sz="4"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m³</w:t>
            </w:r>
          </w:p>
        </w:tc>
        <w:tc>
          <w:tcPr>
            <w:tcW w:w="494" w:type="dxa"/>
            <w:tcBorders>
              <w:top w:val="nil"/>
              <w:left w:val="nil"/>
              <w:bottom w:val="single" w:sz="4" w:space="0" w:color="auto"/>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km</w:t>
            </w:r>
          </w:p>
        </w:tc>
        <w:tc>
          <w:tcPr>
            <w:tcW w:w="2017" w:type="dxa"/>
            <w:tcBorders>
              <w:top w:val="nil"/>
              <w:left w:val="single" w:sz="8" w:space="0" w:color="auto"/>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 </w:t>
            </w:r>
          </w:p>
        </w:tc>
      </w:tr>
      <w:tr w:rsidR="00E05D65" w:rsidRPr="00354FA7" w:rsidTr="00E05D65">
        <w:trPr>
          <w:trHeight w:val="264"/>
          <w:jc w:val="center"/>
        </w:trPr>
        <w:tc>
          <w:tcPr>
            <w:tcW w:w="1219" w:type="dxa"/>
            <w:vMerge w:val="restart"/>
            <w:tcBorders>
              <w:top w:val="nil"/>
              <w:left w:val="single" w:sz="8" w:space="0" w:color="auto"/>
              <w:bottom w:val="nil"/>
              <w:right w:val="single" w:sz="8" w:space="0" w:color="auto"/>
            </w:tcBorders>
            <w:shd w:val="clear" w:color="auto" w:fill="auto"/>
            <w:noWrap/>
            <w:textDirection w:val="btLr"/>
            <w:vAlign w:val="bottom"/>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Main d'œuvre</w:t>
            </w:r>
          </w:p>
        </w:tc>
        <w:tc>
          <w:tcPr>
            <w:tcW w:w="2128" w:type="dxa"/>
            <w:tcBorders>
              <w:top w:val="single" w:sz="8" w:space="0" w:color="auto"/>
              <w:left w:val="nil"/>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Catégorie</w:t>
            </w:r>
          </w:p>
        </w:tc>
        <w:tc>
          <w:tcPr>
            <w:tcW w:w="196" w:type="dxa"/>
            <w:tcBorders>
              <w:top w:val="single" w:sz="8" w:space="0" w:color="auto"/>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16"/>
                <w:szCs w:val="16"/>
              </w:rPr>
            </w:pPr>
            <w:r w:rsidRPr="00354FA7">
              <w:rPr>
                <w:rFonts w:ascii="Arial Narrow" w:hAnsi="Arial Narrow" w:cs="Arial"/>
                <w:b/>
                <w:bCs/>
                <w:sz w:val="16"/>
                <w:szCs w:val="16"/>
              </w:rPr>
              <w:t>Salaire Journalier</w:t>
            </w:r>
          </w:p>
        </w:tc>
        <w:tc>
          <w:tcPr>
            <w:tcW w:w="1596" w:type="dxa"/>
            <w:gridSpan w:val="4"/>
            <w:tcBorders>
              <w:top w:val="single" w:sz="8" w:space="0" w:color="auto"/>
              <w:left w:val="nil"/>
              <w:bottom w:val="single" w:sz="4" w:space="0" w:color="auto"/>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Jours facturés</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Montant</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single" w:sz="4" w:space="0" w:color="auto"/>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82"/>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single" w:sz="8" w:space="0" w:color="auto"/>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57"/>
          <w:jc w:val="center"/>
        </w:trPr>
        <w:tc>
          <w:tcPr>
            <w:tcW w:w="1219" w:type="dxa"/>
            <w:tcBorders>
              <w:top w:val="nil"/>
              <w:left w:val="single" w:sz="8" w:space="0" w:color="auto"/>
              <w:bottom w:val="single" w:sz="8" w:space="0" w:color="auto"/>
              <w:right w:val="nil"/>
            </w:tcBorders>
            <w:shd w:val="clear" w:color="auto" w:fill="auto"/>
            <w:noWrap/>
            <w:textDirection w:val="tbLrV"/>
            <w:vAlign w:val="center"/>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347" w:type="dxa"/>
            <w:gridSpan w:val="2"/>
            <w:tcBorders>
              <w:top w:val="single" w:sz="8" w:space="0" w:color="auto"/>
              <w:left w:val="nil"/>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SOUS - TOTAL A</w:t>
            </w:r>
          </w:p>
        </w:tc>
        <w:tc>
          <w:tcPr>
            <w:tcW w:w="408" w:type="dxa"/>
            <w:tcBorders>
              <w:top w:val="single" w:sz="8" w:space="0" w:color="auto"/>
              <w:left w:val="single" w:sz="8" w:space="0" w:color="auto"/>
              <w:bottom w:val="single" w:sz="8" w:space="0" w:color="auto"/>
              <w:right w:val="nil"/>
            </w:tcBorders>
            <w:shd w:val="clear" w:color="auto" w:fill="auto"/>
            <w:noWrap/>
            <w:vAlign w:val="center"/>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single" w:sz="8" w:space="0" w:color="auto"/>
              <w:left w:val="nil"/>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top w:val="single" w:sz="8" w:space="0" w:color="auto"/>
              <w:left w:val="nil"/>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single" w:sz="8" w:space="0" w:color="auto"/>
              <w:left w:val="nil"/>
              <w:bottom w:val="single" w:sz="8" w:space="0" w:color="auto"/>
              <w:right w:val="single" w:sz="8" w:space="0" w:color="auto"/>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single" w:sz="4" w:space="0" w:color="auto"/>
              <w:left w:val="nil"/>
              <w:bottom w:val="single" w:sz="8" w:space="0" w:color="auto"/>
              <w:right w:val="single" w:sz="8" w:space="0" w:color="auto"/>
            </w:tcBorders>
            <w:shd w:val="clear" w:color="auto" w:fill="auto"/>
            <w:noWrap/>
            <w:vAlign w:val="center"/>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xml:space="preserve">                 -     </w:t>
            </w:r>
          </w:p>
        </w:tc>
      </w:tr>
      <w:tr w:rsidR="00E05D65" w:rsidRPr="00354FA7" w:rsidTr="00E05D65">
        <w:trPr>
          <w:trHeight w:val="264"/>
          <w:jc w:val="center"/>
        </w:trPr>
        <w:tc>
          <w:tcPr>
            <w:tcW w:w="1219" w:type="dxa"/>
            <w:tcBorders>
              <w:top w:val="nil"/>
              <w:left w:val="single" w:sz="8" w:space="0" w:color="auto"/>
              <w:bottom w:val="nil"/>
              <w:right w:val="nil"/>
            </w:tcBorders>
            <w:shd w:val="clear" w:color="auto" w:fill="auto"/>
            <w:noWrap/>
            <w:textDirection w:val="tbLrV"/>
            <w:vAlign w:val="bottom"/>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Type</w:t>
            </w:r>
          </w:p>
        </w:tc>
        <w:tc>
          <w:tcPr>
            <w:tcW w:w="196"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nil"/>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Taux Jour.</w:t>
            </w:r>
          </w:p>
        </w:tc>
        <w:tc>
          <w:tcPr>
            <w:tcW w:w="159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Jours facturés</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Montant</w:t>
            </w:r>
          </w:p>
        </w:tc>
      </w:tr>
      <w:tr w:rsidR="00E05D65" w:rsidRPr="00354FA7" w:rsidTr="00E05D65">
        <w:trPr>
          <w:trHeight w:val="264"/>
          <w:jc w:val="center"/>
        </w:trPr>
        <w:tc>
          <w:tcPr>
            <w:tcW w:w="1219" w:type="dxa"/>
            <w:vMerge w:val="restart"/>
            <w:tcBorders>
              <w:top w:val="nil"/>
              <w:left w:val="single" w:sz="8" w:space="0" w:color="auto"/>
              <w:bottom w:val="nil"/>
              <w:right w:val="single" w:sz="8" w:space="0" w:color="auto"/>
            </w:tcBorders>
            <w:shd w:val="clear" w:color="auto" w:fill="auto"/>
            <w:noWrap/>
            <w:textDirection w:val="btLr"/>
            <w:vAlign w:val="bottom"/>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Matériel et engins</w:t>
            </w: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single" w:sz="4" w:space="0" w:color="auto"/>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270"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18"/>
                <w:szCs w:val="18"/>
              </w:rPr>
            </w:pPr>
            <w:r w:rsidRPr="00354FA7">
              <w:rPr>
                <w:rFonts w:ascii="Arial Narrow" w:hAnsi="Arial Narrow" w:cs="Arial"/>
                <w:sz w:val="18"/>
                <w:szCs w:val="18"/>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nil"/>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77"/>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FB7A1B">
        <w:trPr>
          <w:trHeight w:val="80"/>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08" w:type="dxa"/>
            <w:tcBorders>
              <w:top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57"/>
          <w:jc w:val="center"/>
        </w:trPr>
        <w:tc>
          <w:tcPr>
            <w:tcW w:w="1219" w:type="dxa"/>
            <w:tcBorders>
              <w:top w:val="nil"/>
              <w:left w:val="single" w:sz="8" w:space="0" w:color="auto"/>
              <w:bottom w:val="single" w:sz="8" w:space="0" w:color="auto"/>
              <w:right w:val="nil"/>
            </w:tcBorders>
            <w:shd w:val="clear" w:color="auto" w:fill="auto"/>
            <w:noWrap/>
            <w:textDirection w:val="tbLrV"/>
            <w:vAlign w:val="center"/>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347" w:type="dxa"/>
            <w:gridSpan w:val="2"/>
            <w:tcBorders>
              <w:top w:val="single" w:sz="8" w:space="0" w:color="auto"/>
              <w:left w:val="nil"/>
              <w:bottom w:val="single" w:sz="8" w:space="0" w:color="auto"/>
            </w:tcBorders>
            <w:shd w:val="clear" w:color="auto" w:fill="auto"/>
            <w:noWrap/>
            <w:vAlign w:val="center"/>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SOUS - TOTAL B</w:t>
            </w:r>
          </w:p>
        </w:tc>
        <w:tc>
          <w:tcPr>
            <w:tcW w:w="408" w:type="dxa"/>
            <w:tcBorders>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70" w:type="dxa"/>
            <w:tcBorders>
              <w:left w:val="nil"/>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left w:val="nil"/>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single" w:sz="8" w:space="0" w:color="auto"/>
              <w:left w:val="nil"/>
              <w:bottom w:val="single" w:sz="8" w:space="0" w:color="auto"/>
              <w:right w:val="single" w:sz="8" w:space="0" w:color="auto"/>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single" w:sz="4" w:space="0" w:color="auto"/>
              <w:left w:val="nil"/>
              <w:bottom w:val="single" w:sz="8" w:space="0" w:color="auto"/>
              <w:right w:val="single" w:sz="8" w:space="0" w:color="auto"/>
            </w:tcBorders>
            <w:shd w:val="clear" w:color="auto" w:fill="auto"/>
            <w:noWrap/>
            <w:vAlign w:val="center"/>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xml:space="preserve">                 -     </w:t>
            </w:r>
          </w:p>
        </w:tc>
      </w:tr>
      <w:tr w:rsidR="00E05D65" w:rsidRPr="00354FA7" w:rsidTr="00E05D65">
        <w:trPr>
          <w:trHeight w:val="264"/>
          <w:jc w:val="center"/>
        </w:trPr>
        <w:tc>
          <w:tcPr>
            <w:tcW w:w="1219" w:type="dxa"/>
            <w:tcBorders>
              <w:top w:val="nil"/>
              <w:left w:val="single" w:sz="8" w:space="0" w:color="auto"/>
              <w:bottom w:val="nil"/>
              <w:right w:val="nil"/>
            </w:tcBorders>
            <w:shd w:val="clear" w:color="auto" w:fill="auto"/>
            <w:noWrap/>
            <w:textDirection w:val="tbLrV"/>
            <w:vAlign w:val="bottom"/>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Type</w:t>
            </w:r>
          </w:p>
        </w:tc>
        <w:tc>
          <w:tcPr>
            <w:tcW w:w="196"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 </w:t>
            </w:r>
          </w:p>
        </w:tc>
        <w:tc>
          <w:tcPr>
            <w:tcW w:w="2151" w:type="dxa"/>
            <w:tcBorders>
              <w:top w:val="nil"/>
              <w:left w:val="nil"/>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Prix unit</w:t>
            </w:r>
          </w:p>
        </w:tc>
        <w:tc>
          <w:tcPr>
            <w:tcW w:w="1596" w:type="dxa"/>
            <w:gridSpan w:val="4"/>
            <w:tcBorders>
              <w:top w:val="nil"/>
              <w:left w:val="single" w:sz="8" w:space="0" w:color="auto"/>
              <w:bottom w:val="single" w:sz="4" w:space="0" w:color="auto"/>
              <w:right w:val="single" w:sz="8" w:space="0" w:color="000000"/>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Consommation</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b/>
                <w:bCs/>
                <w:sz w:val="20"/>
                <w:szCs w:val="20"/>
              </w:rPr>
            </w:pPr>
            <w:r w:rsidRPr="00354FA7">
              <w:rPr>
                <w:rFonts w:ascii="Arial Narrow" w:hAnsi="Arial Narrow" w:cs="Arial"/>
                <w:b/>
                <w:bCs/>
                <w:sz w:val="20"/>
                <w:szCs w:val="20"/>
              </w:rPr>
              <w:t>Montant</w:t>
            </w:r>
          </w:p>
        </w:tc>
      </w:tr>
      <w:tr w:rsidR="00E05D65" w:rsidRPr="00354FA7" w:rsidTr="00E05D65">
        <w:trPr>
          <w:trHeight w:val="264"/>
          <w:jc w:val="center"/>
        </w:trPr>
        <w:tc>
          <w:tcPr>
            <w:tcW w:w="1219" w:type="dxa"/>
            <w:vMerge w:val="restart"/>
            <w:tcBorders>
              <w:top w:val="nil"/>
              <w:left w:val="single" w:sz="8" w:space="0" w:color="auto"/>
              <w:bottom w:val="nil"/>
              <w:right w:val="single" w:sz="8" w:space="0" w:color="auto"/>
            </w:tcBorders>
            <w:shd w:val="clear" w:color="auto" w:fill="auto"/>
            <w:noWrap/>
            <w:textDirection w:val="btLr"/>
            <w:vAlign w:val="bottom"/>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Matériaux et divers</w:t>
            </w: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single" w:sz="4" w:space="0" w:color="auto"/>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18"/>
                <w:szCs w:val="18"/>
              </w:rPr>
            </w:pPr>
            <w:r w:rsidRPr="00354FA7">
              <w:rPr>
                <w:rFonts w:ascii="Arial Narrow" w:hAnsi="Arial Narrow" w:cs="Arial"/>
                <w:sz w:val="18"/>
                <w:szCs w:val="18"/>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nil"/>
              <w:right w:val="single" w:sz="8" w:space="0" w:color="000000"/>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64"/>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single" w:sz="8" w:space="0" w:color="auto"/>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76"/>
          <w:jc w:val="center"/>
        </w:trPr>
        <w:tc>
          <w:tcPr>
            <w:tcW w:w="1219" w:type="dxa"/>
            <w:vMerge/>
            <w:tcBorders>
              <w:top w:val="nil"/>
              <w:left w:val="single" w:sz="8" w:space="0" w:color="auto"/>
              <w:bottom w:val="nil"/>
              <w:right w:val="single" w:sz="8" w:space="0" w:color="auto"/>
            </w:tcBorders>
            <w:vAlign w:val="center"/>
            <w:hideMark/>
          </w:tcPr>
          <w:p w:rsidR="00E05D65" w:rsidRPr="00354FA7" w:rsidRDefault="00E05D65" w:rsidP="00E05D65">
            <w:pPr>
              <w:spacing w:after="0" w:line="240" w:lineRule="auto"/>
              <w:rPr>
                <w:rFonts w:ascii="Arial Narrow" w:hAnsi="Arial Narrow" w:cs="Arial"/>
                <w:b/>
                <w:bCs/>
                <w:sz w:val="24"/>
                <w:szCs w:val="24"/>
              </w:rPr>
            </w:pPr>
          </w:p>
        </w:tc>
        <w:tc>
          <w:tcPr>
            <w:tcW w:w="2128"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96"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151" w:type="dxa"/>
            <w:tcBorders>
              <w:top w:val="nil"/>
              <w:left w:val="nil"/>
              <w:bottom w:val="single" w:sz="8" w:space="0" w:color="auto"/>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408" w:type="dxa"/>
            <w:tcBorders>
              <w:top w:val="nil"/>
              <w:left w:val="single" w:sz="8" w:space="0" w:color="auto"/>
              <w:bottom w:val="nil"/>
              <w:right w:val="nil"/>
            </w:tcBorders>
            <w:shd w:val="clear" w:color="auto" w:fill="auto"/>
            <w:noWrap/>
            <w:vAlign w:val="bottom"/>
            <w:hideMark/>
          </w:tcPr>
          <w:p w:rsidR="00E05D65" w:rsidRPr="00354FA7" w:rsidRDefault="00E05D65" w:rsidP="00E05D65">
            <w:pPr>
              <w:spacing w:after="0" w:line="240" w:lineRule="auto"/>
              <w:jc w:val="center"/>
              <w:rPr>
                <w:rFonts w:ascii="Arial Narrow" w:hAnsi="Arial Narrow" w:cs="Arial"/>
                <w:sz w:val="20"/>
                <w:szCs w:val="20"/>
              </w:rPr>
            </w:pPr>
            <w:r w:rsidRPr="00354FA7">
              <w:rPr>
                <w:rFonts w:ascii="Arial Narrow" w:hAnsi="Arial Narrow" w:cs="Arial"/>
                <w:sz w:val="20"/>
                <w:szCs w:val="20"/>
              </w:rPr>
              <w:t> </w:t>
            </w:r>
          </w:p>
        </w:tc>
        <w:tc>
          <w:tcPr>
            <w:tcW w:w="270"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24" w:type="dxa"/>
            <w:tcBorders>
              <w:top w:val="nil"/>
              <w:left w:val="nil"/>
              <w:bottom w:val="nil"/>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p>
        </w:tc>
        <w:tc>
          <w:tcPr>
            <w:tcW w:w="494" w:type="dxa"/>
            <w:tcBorders>
              <w:top w:val="nil"/>
              <w:left w:val="nil"/>
              <w:bottom w:val="nil"/>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236"/>
          <w:jc w:val="center"/>
        </w:trPr>
        <w:tc>
          <w:tcPr>
            <w:tcW w:w="1219" w:type="dxa"/>
            <w:tcBorders>
              <w:top w:val="nil"/>
              <w:left w:val="single" w:sz="8" w:space="0" w:color="auto"/>
              <w:bottom w:val="single" w:sz="8" w:space="0" w:color="auto"/>
              <w:right w:val="nil"/>
            </w:tcBorders>
            <w:shd w:val="clear" w:color="auto" w:fill="auto"/>
            <w:noWrap/>
            <w:textDirection w:val="tbLrV"/>
            <w:vAlign w:val="center"/>
            <w:hideMark/>
          </w:tcPr>
          <w:p w:rsidR="00E05D65" w:rsidRPr="00354FA7" w:rsidRDefault="00E05D65" w:rsidP="00E05D65">
            <w:pPr>
              <w:spacing w:after="0" w:line="240" w:lineRule="auto"/>
              <w:jc w:val="center"/>
              <w:rPr>
                <w:rFonts w:ascii="Arial Narrow" w:hAnsi="Arial Narrow" w:cs="Arial"/>
                <w:b/>
                <w:bCs/>
                <w:sz w:val="24"/>
                <w:szCs w:val="24"/>
              </w:rPr>
            </w:pPr>
            <w:r w:rsidRPr="00354FA7">
              <w:rPr>
                <w:rFonts w:ascii="Arial Narrow" w:hAnsi="Arial Narrow" w:cs="Arial"/>
                <w:b/>
                <w:bCs/>
                <w:sz w:val="24"/>
                <w:szCs w:val="24"/>
              </w:rPr>
              <w:t> </w:t>
            </w:r>
          </w:p>
        </w:tc>
        <w:tc>
          <w:tcPr>
            <w:tcW w:w="2128" w:type="dxa"/>
            <w:tcBorders>
              <w:top w:val="nil"/>
              <w:left w:val="single" w:sz="8" w:space="0" w:color="auto"/>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347" w:type="dxa"/>
            <w:gridSpan w:val="2"/>
            <w:tcBorders>
              <w:top w:val="single" w:sz="8" w:space="0" w:color="auto"/>
              <w:left w:val="nil"/>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SOUS - TOTAL C</w:t>
            </w:r>
          </w:p>
        </w:tc>
        <w:tc>
          <w:tcPr>
            <w:tcW w:w="408" w:type="dxa"/>
            <w:tcBorders>
              <w:top w:val="single" w:sz="8" w:space="0" w:color="auto"/>
              <w:left w:val="single" w:sz="8" w:space="0" w:color="auto"/>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70" w:type="dxa"/>
            <w:tcBorders>
              <w:top w:val="single" w:sz="8" w:space="0" w:color="auto"/>
              <w:left w:val="nil"/>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24" w:type="dxa"/>
            <w:tcBorders>
              <w:top w:val="single" w:sz="8" w:space="0" w:color="auto"/>
              <w:left w:val="nil"/>
              <w:bottom w:val="single" w:sz="8" w:space="0" w:color="auto"/>
              <w:right w:val="nil"/>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494" w:type="dxa"/>
            <w:tcBorders>
              <w:top w:val="single" w:sz="8" w:space="0" w:color="auto"/>
              <w:left w:val="nil"/>
              <w:bottom w:val="single" w:sz="8" w:space="0" w:color="auto"/>
              <w:right w:val="single" w:sz="8" w:space="0" w:color="auto"/>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single" w:sz="4" w:space="0" w:color="auto"/>
              <w:left w:val="nil"/>
              <w:bottom w:val="single" w:sz="8" w:space="0" w:color="auto"/>
              <w:right w:val="single" w:sz="8" w:space="0" w:color="auto"/>
            </w:tcBorders>
            <w:shd w:val="clear" w:color="auto" w:fill="auto"/>
            <w:noWrap/>
            <w:vAlign w:val="center"/>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370"/>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D</w:t>
            </w:r>
          </w:p>
        </w:tc>
        <w:tc>
          <w:tcPr>
            <w:tcW w:w="2324" w:type="dxa"/>
            <w:gridSpan w:val="2"/>
            <w:tcBorders>
              <w:top w:val="single" w:sz="8" w:space="0" w:color="auto"/>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TOTAL COUT DIRECT</w:t>
            </w:r>
          </w:p>
        </w:tc>
        <w:tc>
          <w:tcPr>
            <w:tcW w:w="2151"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single" w:sz="4" w:space="0" w:color="auto"/>
              <w:right w:val="single" w:sz="8" w:space="0" w:color="000000"/>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A + B + C</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451"/>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E</w:t>
            </w:r>
          </w:p>
        </w:tc>
        <w:tc>
          <w:tcPr>
            <w:tcW w:w="2324" w:type="dxa"/>
            <w:gridSpan w:val="2"/>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18"/>
                <w:szCs w:val="18"/>
              </w:rPr>
            </w:pPr>
            <w:r w:rsidRPr="00354FA7">
              <w:rPr>
                <w:rFonts w:ascii="Arial Narrow" w:hAnsi="Arial Narrow" w:cs="Arial"/>
                <w:b/>
                <w:bCs/>
                <w:sz w:val="18"/>
                <w:szCs w:val="18"/>
              </w:rPr>
              <w:t>Frais généraux de chantier</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102" w:type="dxa"/>
            <w:gridSpan w:val="3"/>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D x %</w:t>
            </w:r>
          </w:p>
        </w:tc>
        <w:tc>
          <w:tcPr>
            <w:tcW w:w="494"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416"/>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F</w:t>
            </w:r>
          </w:p>
        </w:tc>
        <w:tc>
          <w:tcPr>
            <w:tcW w:w="2324" w:type="dxa"/>
            <w:gridSpan w:val="2"/>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Frais généraux de siège</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102" w:type="dxa"/>
            <w:gridSpan w:val="3"/>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D x %</w:t>
            </w:r>
          </w:p>
        </w:tc>
        <w:tc>
          <w:tcPr>
            <w:tcW w:w="494"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366"/>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G</w:t>
            </w:r>
          </w:p>
        </w:tc>
        <w:tc>
          <w:tcPr>
            <w:tcW w:w="2324" w:type="dxa"/>
            <w:gridSpan w:val="2"/>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COÛT DE REVIENT</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596" w:type="dxa"/>
            <w:gridSpan w:val="4"/>
            <w:tcBorders>
              <w:top w:val="nil"/>
              <w:left w:val="single" w:sz="8" w:space="0" w:color="auto"/>
              <w:bottom w:val="single" w:sz="4" w:space="0" w:color="auto"/>
              <w:right w:val="single" w:sz="8" w:space="0" w:color="000000"/>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D + E + F</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427"/>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H</w:t>
            </w:r>
          </w:p>
        </w:tc>
        <w:tc>
          <w:tcPr>
            <w:tcW w:w="2324" w:type="dxa"/>
            <w:gridSpan w:val="2"/>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Risques + Bénéfices</w:t>
            </w:r>
          </w:p>
        </w:tc>
        <w:tc>
          <w:tcPr>
            <w:tcW w:w="2151"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1102" w:type="dxa"/>
            <w:gridSpan w:val="3"/>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G x %</w:t>
            </w:r>
          </w:p>
        </w:tc>
        <w:tc>
          <w:tcPr>
            <w:tcW w:w="494"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406"/>
          <w:jc w:val="center"/>
        </w:trPr>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P</w:t>
            </w:r>
          </w:p>
        </w:tc>
        <w:tc>
          <w:tcPr>
            <w:tcW w:w="4475" w:type="dxa"/>
            <w:gridSpan w:val="3"/>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PRIX DE VENTE TOTAL HORS TAXES</w:t>
            </w:r>
          </w:p>
        </w:tc>
        <w:tc>
          <w:tcPr>
            <w:tcW w:w="1102" w:type="dxa"/>
            <w:gridSpan w:val="3"/>
            <w:tcBorders>
              <w:top w:val="nil"/>
              <w:left w:val="single" w:sz="8" w:space="0" w:color="auto"/>
              <w:bottom w:val="single" w:sz="4"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G + H</w:t>
            </w:r>
          </w:p>
        </w:tc>
        <w:tc>
          <w:tcPr>
            <w:tcW w:w="494"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c>
          <w:tcPr>
            <w:tcW w:w="2017" w:type="dxa"/>
            <w:tcBorders>
              <w:top w:val="nil"/>
              <w:left w:val="nil"/>
              <w:bottom w:val="single" w:sz="4"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r w:rsidR="00E05D65" w:rsidRPr="00354FA7" w:rsidTr="00E05D65">
        <w:trPr>
          <w:trHeight w:val="412"/>
          <w:jc w:val="center"/>
        </w:trPr>
        <w:tc>
          <w:tcPr>
            <w:tcW w:w="1219" w:type="dxa"/>
            <w:tcBorders>
              <w:top w:val="nil"/>
              <w:left w:val="single" w:sz="8" w:space="0" w:color="auto"/>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jc w:val="right"/>
              <w:rPr>
                <w:rFonts w:ascii="Arial Narrow" w:hAnsi="Arial Narrow" w:cs="Arial"/>
                <w:b/>
                <w:bCs/>
                <w:sz w:val="24"/>
                <w:szCs w:val="24"/>
              </w:rPr>
            </w:pPr>
            <w:r w:rsidRPr="00354FA7">
              <w:rPr>
                <w:rFonts w:ascii="Arial Narrow" w:hAnsi="Arial Narrow" w:cs="Arial"/>
                <w:b/>
                <w:bCs/>
                <w:sz w:val="24"/>
                <w:szCs w:val="24"/>
              </w:rPr>
              <w:t>V</w:t>
            </w:r>
          </w:p>
        </w:tc>
        <w:tc>
          <w:tcPr>
            <w:tcW w:w="4475" w:type="dxa"/>
            <w:gridSpan w:val="3"/>
            <w:tcBorders>
              <w:top w:val="nil"/>
              <w:left w:val="single" w:sz="8" w:space="0" w:color="auto"/>
              <w:bottom w:val="single" w:sz="8" w:space="0" w:color="auto"/>
              <w:right w:val="nil"/>
            </w:tcBorders>
            <w:shd w:val="clear" w:color="auto" w:fill="auto"/>
            <w:noWrap/>
            <w:vAlign w:val="bottom"/>
            <w:hideMark/>
          </w:tcPr>
          <w:p w:rsidR="00E05D65" w:rsidRPr="00354FA7" w:rsidRDefault="00E05D65" w:rsidP="00E05D65">
            <w:pPr>
              <w:spacing w:after="0" w:line="240" w:lineRule="auto"/>
              <w:rPr>
                <w:rFonts w:ascii="Arial Narrow" w:hAnsi="Arial Narrow" w:cs="Arial"/>
                <w:b/>
                <w:bCs/>
                <w:sz w:val="20"/>
                <w:szCs w:val="20"/>
              </w:rPr>
            </w:pPr>
            <w:r w:rsidRPr="00354FA7">
              <w:rPr>
                <w:rFonts w:ascii="Arial Narrow" w:hAnsi="Arial Narrow" w:cs="Arial"/>
                <w:b/>
                <w:bCs/>
                <w:sz w:val="20"/>
                <w:szCs w:val="20"/>
              </w:rPr>
              <w:t>PRIX DE VENTE UNITAIRE HORS TAXES</w:t>
            </w:r>
          </w:p>
        </w:tc>
        <w:tc>
          <w:tcPr>
            <w:tcW w:w="1596" w:type="dxa"/>
            <w:gridSpan w:val="4"/>
            <w:tcBorders>
              <w:top w:val="nil"/>
              <w:left w:val="single" w:sz="8" w:space="0" w:color="auto"/>
              <w:bottom w:val="single" w:sz="8" w:space="0" w:color="auto"/>
              <w:right w:val="single" w:sz="8" w:space="0" w:color="000000"/>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xml:space="preserve"> = P / Quantité</w:t>
            </w:r>
          </w:p>
        </w:tc>
        <w:tc>
          <w:tcPr>
            <w:tcW w:w="2017" w:type="dxa"/>
            <w:tcBorders>
              <w:top w:val="nil"/>
              <w:left w:val="nil"/>
              <w:bottom w:val="single" w:sz="8" w:space="0" w:color="auto"/>
              <w:right w:val="single" w:sz="8" w:space="0" w:color="auto"/>
            </w:tcBorders>
            <w:shd w:val="clear" w:color="auto" w:fill="auto"/>
            <w:noWrap/>
            <w:vAlign w:val="bottom"/>
            <w:hideMark/>
          </w:tcPr>
          <w:p w:rsidR="00E05D65" w:rsidRPr="00354FA7" w:rsidRDefault="00E05D65" w:rsidP="00E05D65">
            <w:pPr>
              <w:spacing w:after="0" w:line="240" w:lineRule="auto"/>
              <w:rPr>
                <w:rFonts w:ascii="Arial Narrow" w:hAnsi="Arial Narrow" w:cs="Arial"/>
                <w:sz w:val="20"/>
                <w:szCs w:val="20"/>
              </w:rPr>
            </w:pPr>
            <w:r w:rsidRPr="00354FA7">
              <w:rPr>
                <w:rFonts w:ascii="Arial Narrow" w:hAnsi="Arial Narrow" w:cs="Arial"/>
                <w:sz w:val="20"/>
                <w:szCs w:val="20"/>
              </w:rPr>
              <w:t> </w:t>
            </w:r>
          </w:p>
        </w:tc>
      </w:tr>
    </w:tbl>
    <w:p w:rsidR="00E05D65" w:rsidRDefault="00E05D65" w:rsidP="00E05D65">
      <w:pPr>
        <w:tabs>
          <w:tab w:val="left" w:pos="7072"/>
        </w:tabs>
        <w:spacing w:after="0"/>
        <w:rPr>
          <w:rFonts w:ascii="Tahoma" w:hAnsi="Tahoma" w:cs="Tahoma"/>
          <w:b/>
          <w:sz w:val="36"/>
          <w:szCs w:val="36"/>
        </w:rPr>
      </w:pPr>
    </w:p>
    <w:p w:rsidR="00E05D65" w:rsidRDefault="00E05D65" w:rsidP="00E05D65">
      <w:pPr>
        <w:tabs>
          <w:tab w:val="left" w:pos="7072"/>
        </w:tabs>
        <w:spacing w:after="0"/>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B24074" w:rsidP="00E05D65">
      <w:pPr>
        <w:tabs>
          <w:tab w:val="left" w:pos="7072"/>
        </w:tabs>
        <w:spacing w:after="0"/>
        <w:jc w:val="center"/>
        <w:rPr>
          <w:rFonts w:ascii="Tahoma" w:hAnsi="Tahoma" w:cs="Tahoma"/>
          <w:b/>
          <w:sz w:val="36"/>
          <w:szCs w:val="36"/>
        </w:rPr>
      </w:pPr>
      <w:r>
        <w:rPr>
          <w:rFonts w:ascii="Tahoma" w:hAnsi="Tahoma" w:cs="Tahoma"/>
          <w:noProof/>
          <w:sz w:val="20"/>
          <w:szCs w:val="20"/>
        </w:rPr>
        <w:pict>
          <v:shape id="_x0000_s1046" type="#_x0000_t115" style="position:absolute;left:0;text-align:left;margin-left:0;margin-top:24.65pt;width:359.15pt;height:121.5pt;z-index:25192243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" strokeweight="2.25pt">
            <v:textbox>
              <w:txbxContent>
                <w:p w:rsidR="00B24074" w:rsidRPr="00A73E73" w:rsidRDefault="00B24074" w:rsidP="00354FA7">
                  <w:pPr>
                    <w:spacing w:after="0" w:line="240" w:lineRule="auto"/>
                    <w:jc w:val="center"/>
                    <w:rPr>
                      <w:rFonts w:ascii="Albertus Extra Bold" w:hAnsi="Albertus Extra Bold" w:cs="Tahoma"/>
                      <w:b/>
                      <w:sz w:val="14"/>
                      <w:szCs w:val="20"/>
                    </w:rPr>
                  </w:pPr>
                </w:p>
                <w:p w:rsidR="00B24074" w:rsidRDefault="00B24074" w:rsidP="00354FA7">
                  <w:pPr>
                    <w:spacing w:after="0" w:line="240" w:lineRule="auto"/>
                    <w:jc w:val="center"/>
                    <w:rPr>
                      <w:rFonts w:ascii="Albertus Extra Bold" w:hAnsi="Albertus Extra Bold" w:cs="Tahoma"/>
                      <w:b/>
                      <w:sz w:val="36"/>
                      <w:szCs w:val="36"/>
                    </w:rPr>
                  </w:pPr>
                </w:p>
                <w:p w:rsidR="00B24074" w:rsidRPr="00996325" w:rsidRDefault="00B24074"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MODÈLE DU MARCH</w:t>
                  </w:r>
                  <w:r>
                    <w:rPr>
                      <w:rFonts w:ascii="Candara" w:hAnsi="Candara" w:cs="Tahoma"/>
                      <w:b/>
                      <w:sz w:val="36"/>
                      <w:szCs w:val="36"/>
                    </w:rPr>
                    <w:t>É</w:t>
                  </w:r>
                </w:p>
              </w:txbxContent>
            </v:textbox>
            <w10:wrap anchorx="margin"/>
          </v:shape>
        </w:pict>
      </w: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AD380B" w:rsidRDefault="00AD380B" w:rsidP="00E05D65">
      <w:pPr>
        <w:tabs>
          <w:tab w:val="left" w:pos="7072"/>
        </w:tabs>
        <w:spacing w:after="0"/>
        <w:jc w:val="center"/>
        <w:rPr>
          <w:rFonts w:ascii="Tahoma" w:hAnsi="Tahoma" w:cs="Tahoma"/>
          <w:b/>
          <w:sz w:val="36"/>
          <w:szCs w:val="36"/>
        </w:rPr>
      </w:pPr>
    </w:p>
    <w:p w:rsidR="00AD380B" w:rsidRDefault="00AD380B" w:rsidP="00E05D65">
      <w:pPr>
        <w:tabs>
          <w:tab w:val="left" w:pos="7072"/>
        </w:tabs>
        <w:spacing w:after="0"/>
        <w:jc w:val="center"/>
        <w:rPr>
          <w:rFonts w:ascii="Tahoma" w:hAnsi="Tahoma" w:cs="Tahoma"/>
          <w:b/>
          <w:sz w:val="36"/>
          <w:szCs w:val="36"/>
        </w:rPr>
      </w:pPr>
    </w:p>
    <w:p w:rsidR="00AD380B" w:rsidRDefault="00AD380B"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B24074" w:rsidP="00E05D65">
      <w:pPr>
        <w:tabs>
          <w:tab w:val="center" w:pos="4960"/>
        </w:tabs>
        <w:suppressAutoHyphens/>
        <w:spacing w:after="0" w:line="240" w:lineRule="auto"/>
        <w:rPr>
          <w:rFonts w:ascii="Tahoma" w:hAnsi="Tahoma" w:cs="Tahoma"/>
          <w:b/>
          <w:bCs/>
          <w:lang w:eastAsia="ar-SA"/>
        </w:rPr>
      </w:pPr>
      <w:r>
        <w:rPr>
          <w:noProof/>
        </w:rPr>
        <w:lastRenderedPageBreak/>
        <w:pict>
          <v:group id="Groupe 3694" o:spid="_x0000_s1047" style="position:absolute;margin-left:-15.4pt;margin-top:-6.75pt;width:536.75pt;height:132.6pt;z-index:251886592"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">
            <v:group id="Group 3768" o:spid="_x0000_s1048"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Text Box 3728" o:spid="_x0000_s1049" type="#_x0000_t202" style="position:absolute;left:7735;top:296;width:3169;height:2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AcYA&#10;AADdAAAADwAAAGRycy9kb3ducmV2LnhtbESPQWvCQBSE70L/w/IKXkQ3VQhtzEaKRWzx1NiLt0f2&#10;maTNvk13txr/fVcQPA4z8w2TrwbTiRM531pW8DRLQBBXVrdcK/jab6bPIHxA1thZJgUX8rAqHkY5&#10;Ztqe+ZNOZahFhLDPUEETQp9J6auGDPqZ7Ymjd7TOYIjS1VI7PEe46eQ8SVJpsOW40GBP64aqn/LP&#10;KPioZDt8r9/MNtBu8uvmfNiXW6XGj8PrEkSgIdzDt/a7VrBIX1K4vo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aAcYAAADdAAAADwAAAAAAAAAAAAAAAACYAgAAZHJz&#10;L2Rvd25yZXYueG1sUEsFBgAAAAAEAAQA9QAAAIsDAAAAAA==&#10;" strokecolor="white" strokeweight="0">
                <v:textbox>
                  <w:txbxContent>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rsidR="00B24074" w:rsidRDefault="00B24074"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EAST REGION</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rsidR="00B24074" w:rsidRDefault="00B24074" w:rsidP="00E05D65">
                      <w:pPr>
                        <w:spacing w:after="0"/>
                        <w:jc w:val="center"/>
                        <w:rPr>
                          <w:rFonts w:ascii="Tahoma" w:hAnsi="Tahoma" w:cs="Tahoma"/>
                          <w:b/>
                          <w:sz w:val="14"/>
                          <w:szCs w:val="14"/>
                          <w:lang w:val="en-US"/>
                        </w:rPr>
                      </w:pPr>
                      <w:r>
                        <w:rPr>
                          <w:rFonts w:ascii="Tahoma" w:hAnsi="Tahoma" w:cs="Tahoma"/>
                          <w:b/>
                          <w:sz w:val="14"/>
                          <w:szCs w:val="14"/>
                          <w:lang w:val="en-US"/>
                        </w:rPr>
                        <w:t>********</w:t>
                      </w:r>
                    </w:p>
                    <w:p w:rsidR="00B24074" w:rsidRDefault="00B24074" w:rsidP="00E05D65">
                      <w:pPr>
                        <w:jc w:val="center"/>
                        <w:rPr>
                          <w:rFonts w:ascii="Tahoma" w:hAnsi="Tahoma" w:cs="Tahoma"/>
                          <w:b/>
                          <w:i/>
                          <w:sz w:val="13"/>
                          <w:szCs w:val="13"/>
                          <w:lang w:val="en-US"/>
                        </w:rPr>
                      </w:pPr>
                      <w:r>
                        <w:rPr>
                          <w:rFonts w:ascii="Tahoma" w:hAnsi="Tahoma" w:cs="Tahoma"/>
                          <w:b/>
                          <w:i/>
                          <w:sz w:val="13"/>
                          <w:szCs w:val="13"/>
                          <w:lang w:val="en-US"/>
                        </w:rPr>
                        <w:t>P.O BOX : 46 Garoua-Boulaï-Cameroun</w:t>
                      </w:r>
                    </w:p>
                    <w:p w:rsidR="00B24074" w:rsidRPr="00F2088E" w:rsidRDefault="00B24074" w:rsidP="00E05D65">
                      <w:pPr>
                        <w:jc w:val="center"/>
                        <w:rPr>
                          <w:rFonts w:ascii="Tahoma" w:hAnsi="Tahoma" w:cs="Tahoma"/>
                          <w:b/>
                          <w:i/>
                          <w:sz w:val="13"/>
                          <w:szCs w:val="13"/>
                          <w:lang w:val="en-US"/>
                        </w:rPr>
                      </w:pPr>
                      <w:r w:rsidRPr="00F2088E">
                        <w:rPr>
                          <w:rFonts w:ascii="Tahoma" w:hAnsi="Tahoma" w:cs="Tahoma"/>
                          <w:b/>
                          <w:i/>
                          <w:sz w:val="13"/>
                          <w:szCs w:val="13"/>
                          <w:lang w:val="en-US"/>
                        </w:rPr>
                        <w:t>Phone : (+237) 33 73 12 64/33 73 12 65</w:t>
                      </w:r>
                    </w:p>
                    <w:p w:rsidR="00B24074" w:rsidRDefault="00B24074" w:rsidP="00E05D65">
                      <w:pPr>
                        <w:jc w:val="center"/>
                        <w:rPr>
                          <w:rFonts w:ascii="Tahoma" w:hAnsi="Tahoma" w:cs="Tahoma"/>
                          <w:b/>
                          <w:i/>
                          <w:sz w:val="13"/>
                          <w:szCs w:val="13"/>
                        </w:rPr>
                      </w:pPr>
                      <w:r>
                        <w:rPr>
                          <w:rFonts w:ascii="Tahoma" w:hAnsi="Tahoma" w:cs="Tahoma"/>
                          <w:b/>
                          <w:i/>
                          <w:sz w:val="13"/>
                          <w:szCs w:val="13"/>
                        </w:rPr>
                        <w:t xml:space="preserve">E-mail: </w:t>
                      </w:r>
                    </w:p>
                    <w:p w:rsidR="00B24074" w:rsidRDefault="00B24074" w:rsidP="00E05D65">
                      <w:pPr>
                        <w:rPr>
                          <w:sz w:val="13"/>
                          <w:szCs w:val="13"/>
                        </w:rPr>
                      </w:pPr>
                    </w:p>
                    <w:p w:rsidR="00B24074" w:rsidRDefault="00B24074" w:rsidP="00E05D65">
                      <w:pPr>
                        <w:jc w:val="center"/>
                        <w:rPr>
                          <w:sz w:val="13"/>
                          <w:szCs w:val="13"/>
                        </w:rPr>
                      </w:pPr>
                    </w:p>
                  </w:txbxContent>
                </v:textbox>
              </v:shape>
              <v:shape id="AutoShape 3727" o:spid="_x0000_s1050" type="#_x0000_t32" style="position:absolute;left:807;top:2930;width:10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1e8YAAADdAAAADwAAAGRycy9kb3ducmV2LnhtbESPzWvCQBTE74L/w/IEb7ppC5qmbqQt&#10;FnrowY/S8yP7ms99m2ZXE/3ru4LgcZiZ3zCr9WAacaLOlZYVPMwjEMSZ1SXnCr4PH7MYhPPIGhvL&#10;pOBMDtbpeLTCRNued3Ta+1wECLsEFRTet4mULivIoJvbljh4v7Yz6IPscqk77APcNPIxihbSYMlh&#10;ocCW3gvK6v3RKKgGadv+b7P5yquf+i1GV28vTqnpZHh9AeFp8Pfwrf2pFTwtnpd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BdXvGAAAA3QAAAA8AAAAAAAAA&#10;AAAAAAAAoQIAAGRycy9kb3ducmV2LnhtbFBLBQYAAAAABAAEAPkAAACUAwAAAAA=&#10;" strokeweight="3pt"/>
            </v:group>
            <v:shape id="Text Box 3714" o:spid="_x0000_s1051" type="#_x0000_t202" style="position:absolute;left:670;top:250;width:3502;height:2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MoMAA&#10;AADdAAAADwAAAGRycy9kb3ducmV2LnhtbERPTYvCMBC9L/gfwgheFk2tIFqNIqLoVXcv3oZmbIvN&#10;pG2irf56cxA8Pt73ct2ZUjyocYVlBeNRBII4tbrgTMH/3344A+E8ssbSMil4koP1qvezxETblk/0&#10;OPtMhBB2CSrIva8SKV2ak0E3shVx4K62MegDbDKpG2xDuCllHEVTabDg0JBjRduc0tv5bhTYdvc0&#10;luoo/r28zGG7qU/XuFZq0O82CxCeOv8Vf9xHrWAynYe5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PMoMAAAADdAAAADwAAAAAAAAAAAAAAAACYAgAAZHJzL2Rvd25y&#10;ZXYueG1sUEsFBgAAAAAEAAQA9QAAAIUDAAAAAA==&#10;" strokecolor="white">
              <v:textbox>
                <w:txbxContent>
                  <w:p w:rsidR="00B24074" w:rsidRDefault="00B24074" w:rsidP="00E05D65">
                    <w:pPr>
                      <w:spacing w:after="0"/>
                      <w:jc w:val="center"/>
                      <w:rPr>
                        <w:rFonts w:ascii="Tahoma" w:hAnsi="Tahoma" w:cs="Tahoma"/>
                        <w:b/>
                        <w:sz w:val="14"/>
                        <w:szCs w:val="14"/>
                      </w:rPr>
                    </w:pPr>
                    <w:r>
                      <w:rPr>
                        <w:rFonts w:ascii="Tahoma" w:hAnsi="Tahoma" w:cs="Tahoma"/>
                        <w:b/>
                        <w:sz w:val="14"/>
                        <w:szCs w:val="14"/>
                      </w:rPr>
                      <w:t>REPUBLIQUE DU CAMEROUN</w:t>
                    </w:r>
                  </w:p>
                  <w:p w:rsidR="00B24074" w:rsidRDefault="00B24074" w:rsidP="00E05D65">
                    <w:pPr>
                      <w:spacing w:after="0"/>
                      <w:jc w:val="center"/>
                      <w:rPr>
                        <w:rFonts w:ascii="Tahoma" w:hAnsi="Tahoma" w:cs="Tahoma"/>
                        <w:i/>
                        <w:sz w:val="14"/>
                        <w:szCs w:val="14"/>
                      </w:rPr>
                    </w:pPr>
                    <w:r>
                      <w:rPr>
                        <w:rFonts w:ascii="Tahoma" w:hAnsi="Tahoma" w:cs="Tahoma"/>
                        <w:i/>
                        <w:sz w:val="14"/>
                        <w:szCs w:val="14"/>
                      </w:rPr>
                      <w:t>Paix-Travail-Patrie</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REGION DE L’EST</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DEPARTEMENT DU LOM ET DJEREM</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COMMUNE DE GAROUA-BOULAÏ</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spacing w:after="0"/>
                      <w:jc w:val="center"/>
                      <w:rPr>
                        <w:rFonts w:ascii="Tahoma" w:hAnsi="Tahoma" w:cs="Tahoma"/>
                        <w:b/>
                        <w:sz w:val="14"/>
                        <w:szCs w:val="14"/>
                      </w:rPr>
                    </w:pPr>
                    <w:r>
                      <w:rPr>
                        <w:rFonts w:ascii="Tahoma" w:hAnsi="Tahoma" w:cs="Tahoma"/>
                        <w:b/>
                        <w:sz w:val="14"/>
                        <w:szCs w:val="14"/>
                      </w:rPr>
                      <w:t xml:space="preserve">SECRETARIAT GENERAL </w:t>
                    </w:r>
                  </w:p>
                  <w:p w:rsidR="00B24074" w:rsidRDefault="00B24074" w:rsidP="00E05D65">
                    <w:pPr>
                      <w:spacing w:after="0"/>
                      <w:jc w:val="center"/>
                      <w:rPr>
                        <w:rFonts w:ascii="Tahoma" w:hAnsi="Tahoma" w:cs="Tahoma"/>
                        <w:b/>
                        <w:sz w:val="14"/>
                        <w:szCs w:val="14"/>
                      </w:rPr>
                    </w:pPr>
                    <w:r>
                      <w:rPr>
                        <w:rFonts w:ascii="Tahoma" w:hAnsi="Tahoma" w:cs="Tahoma"/>
                        <w:b/>
                        <w:sz w:val="14"/>
                        <w:szCs w:val="14"/>
                      </w:rPr>
                      <w:t>********</w:t>
                    </w:r>
                  </w:p>
                  <w:p w:rsidR="00B24074" w:rsidRDefault="00B24074" w:rsidP="00E05D65">
                    <w:pPr>
                      <w:jc w:val="center"/>
                      <w:rPr>
                        <w:rFonts w:ascii="Tahoma" w:hAnsi="Tahoma" w:cs="Tahoma"/>
                        <w:b/>
                        <w:i/>
                        <w:sz w:val="13"/>
                        <w:szCs w:val="13"/>
                      </w:rPr>
                    </w:pPr>
                    <w:r>
                      <w:rPr>
                        <w:rFonts w:ascii="Tahoma" w:hAnsi="Tahoma" w:cs="Tahoma"/>
                        <w:b/>
                        <w:i/>
                        <w:sz w:val="13"/>
                        <w:szCs w:val="13"/>
                      </w:rPr>
                      <w:t>BP : 46 Garoua-Boulaï-Cameroun</w:t>
                    </w:r>
                  </w:p>
                  <w:p w:rsidR="00B24074" w:rsidRDefault="00B24074" w:rsidP="00E05D65">
                    <w:pPr>
                      <w:jc w:val="center"/>
                      <w:rPr>
                        <w:rFonts w:ascii="Tahoma" w:hAnsi="Tahoma" w:cs="Tahoma"/>
                        <w:b/>
                        <w:i/>
                        <w:sz w:val="13"/>
                        <w:szCs w:val="13"/>
                      </w:rPr>
                    </w:pPr>
                    <w:r>
                      <w:rPr>
                        <w:rFonts w:ascii="Tahoma" w:hAnsi="Tahoma" w:cs="Tahoma"/>
                        <w:b/>
                        <w:i/>
                        <w:sz w:val="13"/>
                        <w:szCs w:val="13"/>
                      </w:rPr>
                      <w:t>Tél. (+237) 33 73 12 64/33 73 12 65</w:t>
                    </w:r>
                  </w:p>
                  <w:p w:rsidR="00B24074" w:rsidRDefault="00B24074" w:rsidP="00E05D65">
                    <w:pPr>
                      <w:jc w:val="center"/>
                      <w:rPr>
                        <w:rFonts w:ascii="Tahoma" w:hAnsi="Tahoma" w:cs="Tahoma"/>
                        <w:b/>
                        <w:i/>
                        <w:sz w:val="13"/>
                        <w:szCs w:val="13"/>
                      </w:rPr>
                    </w:pPr>
                    <w:r>
                      <w:rPr>
                        <w:rFonts w:ascii="Tahoma" w:hAnsi="Tahoma" w:cs="Tahoma"/>
                        <w:b/>
                        <w:i/>
                        <w:sz w:val="13"/>
                        <w:szCs w:val="13"/>
                      </w:rPr>
                      <w:t xml:space="preserve">SITE WEB: mairie-garouaboulai.com </w:t>
                    </w:r>
                  </w:p>
                  <w:p w:rsidR="00B24074" w:rsidRDefault="00B24074" w:rsidP="00E05D65">
                    <w:pPr>
                      <w:jc w:val="center"/>
                      <w:rPr>
                        <w:sz w:val="18"/>
                        <w:szCs w:val="18"/>
                      </w:rPr>
                    </w:pPr>
                  </w:p>
                </w:txbxContent>
              </v:textbox>
            </v:shape>
          </v:group>
        </w:pict>
      </w:r>
      <w:r w:rsidR="00E05D65">
        <w:rPr>
          <w:rFonts w:ascii="Tahoma" w:hAnsi="Tahoma" w:cs="Tahoma"/>
          <w:b/>
          <w:bCs/>
          <w:lang w:eastAsia="ar-SA"/>
        </w:rPr>
        <w:tab/>
      </w:r>
      <w:r w:rsidR="00E05D65" w:rsidRPr="00C65412">
        <w:rPr>
          <w:rFonts w:ascii="Tahoma" w:hAnsi="Tahoma" w:cs="Tahoma"/>
          <w:noProof/>
        </w:rPr>
        <w:drawing>
          <wp:inline distT="0" distB="0" distL="0" distR="0">
            <wp:extent cx="1897956" cy="1413860"/>
            <wp:effectExtent l="0" t="0" r="7620" b="0"/>
            <wp:docPr id="3704" name="Image 3704"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rsidR="00E05D65" w:rsidRDefault="00E05D65" w:rsidP="00E05D65">
      <w:pPr>
        <w:suppressAutoHyphens/>
        <w:spacing w:after="0" w:line="240" w:lineRule="auto"/>
        <w:rPr>
          <w:rFonts w:ascii="Tahoma" w:hAnsi="Tahoma" w:cs="Tahoma"/>
          <w:b/>
          <w:bCs/>
          <w:lang w:eastAsia="ar-SA"/>
        </w:rPr>
      </w:pPr>
    </w:p>
    <w:p w:rsidR="00E05D65" w:rsidRDefault="00E05D65" w:rsidP="00E05D65">
      <w:pPr>
        <w:suppressAutoHyphens/>
        <w:spacing w:after="0" w:line="240" w:lineRule="auto"/>
        <w:rPr>
          <w:rFonts w:ascii="Tahoma" w:hAnsi="Tahoma" w:cs="Tahoma"/>
          <w:b/>
          <w:bCs/>
          <w:lang w:eastAsia="ar-SA"/>
        </w:rPr>
      </w:pPr>
    </w:p>
    <w:p w:rsidR="00E05D65" w:rsidRDefault="00FB7A1B" w:rsidP="00AD380B">
      <w:pPr>
        <w:suppressAutoHyphens/>
        <w:spacing w:after="0" w:line="240" w:lineRule="auto"/>
        <w:jc w:val="both"/>
        <w:rPr>
          <w:rFonts w:ascii="Tahoma" w:hAnsi="Tahoma" w:cs="Tahoma"/>
          <w:b/>
          <w:bCs/>
          <w:lang w:eastAsia="ar-SA"/>
        </w:rPr>
      </w:pPr>
      <w:r w:rsidRPr="00FB7A1B">
        <w:rPr>
          <w:rFonts w:ascii="Tahoma" w:hAnsi="Tahoma" w:cs="Tahoma"/>
          <w:b/>
          <w:bCs/>
          <w:lang w:eastAsia="ar-SA"/>
        </w:rPr>
        <w:t xml:space="preserve">MARCHE </w:t>
      </w:r>
      <w:r w:rsidR="00AD380B" w:rsidRPr="00FB7A1B">
        <w:rPr>
          <w:rFonts w:ascii="Tahoma" w:hAnsi="Tahoma" w:cs="Tahoma"/>
          <w:b/>
          <w:bCs/>
          <w:lang w:eastAsia="ar-SA"/>
        </w:rPr>
        <w:t xml:space="preserve"> N°_____________________/</w:t>
      </w:r>
      <w:r w:rsidRPr="00FB7A1B">
        <w:rPr>
          <w:rFonts w:ascii="Tahoma" w:hAnsi="Tahoma" w:cs="Tahoma"/>
          <w:b/>
          <w:bCs/>
          <w:lang w:eastAsia="ar-SA"/>
        </w:rPr>
        <w:t>M</w:t>
      </w:r>
      <w:r w:rsidR="00E05D65" w:rsidRPr="00FB7A1B">
        <w:rPr>
          <w:rFonts w:ascii="Tahoma" w:hAnsi="Tahoma" w:cs="Tahoma"/>
          <w:b/>
          <w:bCs/>
          <w:lang w:eastAsia="ar-SA"/>
        </w:rPr>
        <w:t>/SG/CGB/CIPM/2023</w:t>
      </w:r>
    </w:p>
    <w:p w:rsidR="00FB7A1B" w:rsidRPr="00FB7A1B" w:rsidRDefault="00FB7A1B" w:rsidP="00AD380B">
      <w:pPr>
        <w:suppressAutoHyphens/>
        <w:spacing w:after="0" w:line="240" w:lineRule="auto"/>
        <w:jc w:val="both"/>
        <w:rPr>
          <w:rFonts w:ascii="Tahoma" w:hAnsi="Tahoma" w:cs="Tahoma"/>
          <w:b/>
          <w:bCs/>
          <w:lang w:eastAsia="ar-SA"/>
        </w:rPr>
      </w:pPr>
    </w:p>
    <w:p w:rsidR="00E05D65" w:rsidRPr="00FB7A1B" w:rsidRDefault="00E05D65" w:rsidP="00E05D65">
      <w:pPr>
        <w:suppressAutoHyphens/>
        <w:spacing w:after="0" w:line="240" w:lineRule="auto"/>
        <w:jc w:val="both"/>
        <w:rPr>
          <w:rFonts w:ascii="Tahoma" w:hAnsi="Tahoma" w:cs="Tahoma"/>
          <w:bCs/>
          <w:sz w:val="24"/>
          <w:szCs w:val="24"/>
          <w:lang w:eastAsia="ar-SA"/>
        </w:rPr>
      </w:pPr>
      <w:r w:rsidRPr="00FB7A1B">
        <w:rPr>
          <w:rFonts w:ascii="Tahoma" w:hAnsi="Tahoma" w:cs="Tahoma"/>
          <w:bCs/>
          <w:sz w:val="24"/>
          <w:szCs w:val="24"/>
          <w:lang w:eastAsia="ar-SA"/>
        </w:rPr>
        <w:t>Passé après Appel d’offres National Ouvert N°…../AONO/MGB/ CIPM/SG/2023 du __/___/2023</w:t>
      </w:r>
    </w:p>
    <w:p w:rsidR="00E05D65" w:rsidRPr="00FB7A1B" w:rsidRDefault="00E05D65" w:rsidP="00FB7A1B">
      <w:pPr>
        <w:suppressAutoHyphens/>
        <w:spacing w:after="0" w:line="240" w:lineRule="auto"/>
        <w:jc w:val="both"/>
        <w:rPr>
          <w:rFonts w:ascii="Tahoma" w:hAnsi="Tahoma" w:cs="Tahoma"/>
          <w:bCs/>
          <w:sz w:val="24"/>
          <w:szCs w:val="24"/>
          <w:lang w:eastAsia="ar-SA"/>
        </w:rPr>
      </w:pPr>
      <w:r w:rsidRPr="00FB7A1B">
        <w:rPr>
          <w:rFonts w:ascii="Tahoma" w:hAnsi="Tahoma" w:cs="Tahoma"/>
          <w:bCs/>
          <w:sz w:val="24"/>
          <w:szCs w:val="24"/>
          <w:lang w:eastAsia="ar-SA"/>
        </w:rPr>
        <w:t xml:space="preserve">Pour l’exécution des travaux </w:t>
      </w:r>
      <w:r w:rsidR="00FB7A1B" w:rsidRPr="00FB7A1B">
        <w:rPr>
          <w:rFonts w:ascii="Tahoma" w:hAnsi="Tahoma" w:cs="Tahoma"/>
          <w:bCs/>
          <w:sz w:val="24"/>
          <w:szCs w:val="24"/>
          <w:lang w:eastAsia="ar-SA"/>
        </w:rPr>
        <w:t xml:space="preserve">de construction des murs de soutènement et autres ouvrages de canalisation des eaux de ruissellement et l’entretien des voies </w:t>
      </w:r>
      <w:r w:rsidR="00167E4C">
        <w:rPr>
          <w:rFonts w:ascii="Tahoma" w:hAnsi="Tahoma" w:cs="Tahoma"/>
          <w:bCs/>
          <w:sz w:val="24"/>
          <w:szCs w:val="24"/>
          <w:lang w:eastAsia="ar-SA"/>
        </w:rPr>
        <w:t>d’</w:t>
      </w:r>
      <w:r w:rsidR="002413FE">
        <w:rPr>
          <w:rFonts w:ascii="Tahoma" w:hAnsi="Tahoma" w:cs="Tahoma"/>
          <w:bCs/>
          <w:sz w:val="24"/>
          <w:szCs w:val="24"/>
          <w:lang w:eastAsia="ar-SA"/>
        </w:rPr>
        <w:t>accès</w:t>
      </w:r>
      <w:r w:rsidR="002413FE" w:rsidRPr="00FB7A1B">
        <w:rPr>
          <w:rFonts w:ascii="Tahoma" w:hAnsi="Tahoma" w:cs="Tahoma"/>
          <w:bCs/>
          <w:sz w:val="24"/>
          <w:szCs w:val="24"/>
          <w:lang w:eastAsia="ar-SA"/>
        </w:rPr>
        <w:t xml:space="preserve"> au</w:t>
      </w:r>
      <w:r w:rsidR="00FB7A1B" w:rsidRPr="00FB7A1B">
        <w:rPr>
          <w:rFonts w:ascii="Tahoma" w:hAnsi="Tahoma" w:cs="Tahoma"/>
          <w:bCs/>
          <w:sz w:val="24"/>
          <w:szCs w:val="24"/>
          <w:lang w:eastAsia="ar-SA"/>
        </w:rPr>
        <w:t xml:space="preserve"> lieu</w:t>
      </w:r>
      <w:r w:rsidR="00FB7A1B">
        <w:rPr>
          <w:rFonts w:ascii="Tahoma" w:hAnsi="Tahoma" w:cs="Tahoma"/>
          <w:bCs/>
          <w:sz w:val="24"/>
          <w:szCs w:val="24"/>
          <w:lang w:eastAsia="ar-SA"/>
        </w:rPr>
        <w:t>d</w:t>
      </w:r>
      <w:r w:rsidR="00FB7A1B" w:rsidRPr="00FB7A1B">
        <w:rPr>
          <w:rFonts w:ascii="Tahoma" w:hAnsi="Tahoma" w:cs="Tahoma"/>
          <w:bCs/>
          <w:sz w:val="24"/>
          <w:szCs w:val="24"/>
          <w:lang w:eastAsia="ar-SA"/>
        </w:rPr>
        <w:t xml:space="preserve">it source </w:t>
      </w:r>
      <w:r w:rsidR="0025218F">
        <w:rPr>
          <w:rFonts w:ascii="Tahoma" w:hAnsi="Tahoma" w:cs="Tahoma"/>
          <w:bCs/>
          <w:sz w:val="24"/>
          <w:szCs w:val="24"/>
          <w:lang w:eastAsia="ar-SA"/>
        </w:rPr>
        <w:t>Kadey</w:t>
      </w:r>
      <w:r w:rsidR="00FB7A1B">
        <w:rPr>
          <w:rFonts w:ascii="Tahoma" w:hAnsi="Tahoma" w:cs="Tahoma"/>
          <w:bCs/>
          <w:sz w:val="24"/>
          <w:szCs w:val="24"/>
          <w:lang w:eastAsia="ar-SA"/>
        </w:rPr>
        <w:t xml:space="preserve">, </w:t>
      </w:r>
      <w:r w:rsidR="0014715F">
        <w:rPr>
          <w:rFonts w:ascii="Tahoma" w:hAnsi="Tahoma" w:cs="Tahoma"/>
          <w:bCs/>
          <w:sz w:val="24"/>
          <w:szCs w:val="24"/>
          <w:lang w:eastAsia="ar-SA"/>
        </w:rPr>
        <w:t xml:space="preserve">quartier </w:t>
      </w:r>
      <w:r w:rsidR="0025218F">
        <w:rPr>
          <w:rFonts w:ascii="Tahoma" w:hAnsi="Tahoma" w:cs="Tahoma"/>
          <w:bCs/>
          <w:sz w:val="24"/>
          <w:szCs w:val="24"/>
          <w:lang w:eastAsia="ar-SA"/>
        </w:rPr>
        <w:t>Kadey</w:t>
      </w:r>
      <w:r w:rsidR="00DD21A4">
        <w:rPr>
          <w:rFonts w:ascii="Tahoma" w:hAnsi="Tahoma" w:cs="Tahoma"/>
          <w:bCs/>
          <w:sz w:val="24"/>
          <w:szCs w:val="24"/>
          <w:lang w:eastAsia="ar-SA"/>
        </w:rPr>
        <w:t>, dans</w:t>
      </w:r>
      <w:r w:rsidR="00FB7A1B">
        <w:rPr>
          <w:rFonts w:ascii="Tahoma" w:hAnsi="Tahoma" w:cs="Tahoma"/>
          <w:bCs/>
          <w:sz w:val="24"/>
          <w:szCs w:val="24"/>
          <w:lang w:eastAsia="ar-SA"/>
        </w:rPr>
        <w:t xml:space="preserve"> la </w:t>
      </w:r>
      <w:r w:rsidR="006D5486">
        <w:rPr>
          <w:rFonts w:ascii="Tahoma" w:hAnsi="Tahoma" w:cs="Tahoma"/>
          <w:bCs/>
          <w:sz w:val="24"/>
          <w:szCs w:val="24"/>
          <w:lang w:eastAsia="ar-SA"/>
        </w:rPr>
        <w:t>ville</w:t>
      </w:r>
      <w:r w:rsidR="00FB7A1B">
        <w:rPr>
          <w:rFonts w:ascii="Tahoma" w:hAnsi="Tahoma" w:cs="Tahoma"/>
          <w:bCs/>
          <w:sz w:val="24"/>
          <w:szCs w:val="24"/>
          <w:lang w:eastAsia="ar-SA"/>
        </w:rPr>
        <w:t xml:space="preserve"> de Garoua BoulaÏ, Département de Lom et Djerem, Région de l’Est. </w:t>
      </w:r>
    </w:p>
    <w:p w:rsidR="00E05D65" w:rsidRPr="00AD380B" w:rsidRDefault="00E05D65" w:rsidP="00FB7A1B">
      <w:pPr>
        <w:suppressAutoHyphens/>
        <w:spacing w:after="0" w:line="240" w:lineRule="auto"/>
        <w:jc w:val="both"/>
        <w:rPr>
          <w:rFonts w:ascii="Arial Narrow" w:hAnsi="Arial Narrow" w:cs="Tahoma"/>
          <w:bCs/>
          <w:sz w:val="24"/>
          <w:szCs w:val="24"/>
          <w:lang w:eastAsia="ar-SA"/>
        </w:rPr>
      </w:pPr>
    </w:p>
    <w:p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BP : ……………………………….    </w:t>
      </w:r>
      <w:r w:rsidR="002413FE">
        <w:rPr>
          <w:rFonts w:ascii="Arial Narrow" w:hAnsi="Arial Narrow" w:cs="Tahoma"/>
          <w:lang w:eastAsia="ar-SA"/>
        </w:rPr>
        <w:t xml:space="preserve">                    </w:t>
      </w:r>
      <w:r w:rsidRPr="00AD380B">
        <w:rPr>
          <w:rFonts w:ascii="Arial Narrow" w:hAnsi="Arial Narrow" w:cs="Tahoma"/>
          <w:lang w:eastAsia="ar-SA"/>
        </w:rPr>
        <w:t>TEL :…………………………..</w:t>
      </w:r>
    </w:p>
    <w:p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rsidR="00E05D65" w:rsidRPr="00AD380B" w:rsidRDefault="00E05D65" w:rsidP="00E05D65">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R.C :……………………………</w:t>
      </w:r>
    </w:p>
    <w:p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CPTE :...................................                         </w:t>
      </w:r>
      <w:r w:rsidR="000E3B09" w:rsidRPr="00AD380B">
        <w:rPr>
          <w:rFonts w:ascii="Arial Narrow" w:hAnsi="Arial Narrow" w:cs="Tahoma"/>
          <w:lang w:eastAsia="ar-SA"/>
        </w:rPr>
        <w:t>Chez</w:t>
      </w:r>
      <w:r w:rsidRPr="00AD380B">
        <w:rPr>
          <w:rFonts w:ascii="Arial Narrow" w:hAnsi="Arial Narrow" w:cs="Tahoma"/>
          <w:lang w:eastAsia="ar-SA"/>
        </w:rPr>
        <w:t> : ……………………………</w:t>
      </w:r>
    </w:p>
    <w:p w:rsidR="00E05D65" w:rsidRPr="00AD380B" w:rsidRDefault="00E05D65" w:rsidP="00E05D65">
      <w:pPr>
        <w:suppressAutoHyphens/>
        <w:spacing w:after="0" w:line="240" w:lineRule="auto"/>
        <w:ind w:firstLine="1260"/>
        <w:rPr>
          <w:rFonts w:ascii="Arial Narrow" w:hAnsi="Arial Narrow" w:cs="Tahoma"/>
          <w:lang w:eastAsia="ar-SA"/>
        </w:rPr>
      </w:pPr>
    </w:p>
    <w:p w:rsidR="00E05D65" w:rsidRPr="00AD380B" w:rsidRDefault="00E05D65" w:rsidP="00E05D65">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00FB7A1B" w:rsidRPr="00FB7A1B">
        <w:rPr>
          <w:rFonts w:ascii="Tahoma" w:hAnsi="Tahoma" w:cs="Tahoma"/>
          <w:bCs/>
          <w:sz w:val="24"/>
          <w:szCs w:val="24"/>
          <w:lang w:eastAsia="ar-SA"/>
        </w:rPr>
        <w:t xml:space="preserve">travaux de construction des murs de soutènement et autres ouvrages de canalisation des eaux de ruissellement et l’entretien des voies d’accès au </w:t>
      </w:r>
      <w:r w:rsidR="0014715F" w:rsidRPr="00FB7A1B">
        <w:rPr>
          <w:rFonts w:ascii="Tahoma" w:hAnsi="Tahoma" w:cs="Tahoma"/>
          <w:bCs/>
          <w:sz w:val="24"/>
          <w:szCs w:val="24"/>
          <w:lang w:eastAsia="ar-SA"/>
        </w:rPr>
        <w:t>lieu</w:t>
      </w:r>
      <w:r w:rsidR="0014715F">
        <w:rPr>
          <w:rFonts w:ascii="Tahoma" w:hAnsi="Tahoma" w:cs="Tahoma"/>
          <w:bCs/>
          <w:sz w:val="24"/>
          <w:szCs w:val="24"/>
          <w:lang w:eastAsia="ar-SA"/>
        </w:rPr>
        <w:t xml:space="preserve">-dit source de la </w:t>
      </w:r>
      <w:r w:rsidR="0025218F">
        <w:rPr>
          <w:rFonts w:ascii="Tahoma" w:hAnsi="Tahoma" w:cs="Tahoma"/>
          <w:bCs/>
          <w:sz w:val="24"/>
          <w:szCs w:val="24"/>
          <w:lang w:eastAsia="ar-SA"/>
        </w:rPr>
        <w:t>Kadey</w:t>
      </w:r>
      <w:r w:rsidR="0014715F">
        <w:rPr>
          <w:rFonts w:ascii="Tahoma" w:hAnsi="Tahoma" w:cs="Tahoma"/>
          <w:bCs/>
          <w:sz w:val="24"/>
          <w:szCs w:val="24"/>
          <w:lang w:eastAsia="ar-SA"/>
        </w:rPr>
        <w:t xml:space="preserve">, quartier </w:t>
      </w:r>
      <w:r w:rsidR="002413FE">
        <w:rPr>
          <w:rFonts w:ascii="Tahoma" w:hAnsi="Tahoma" w:cs="Tahoma"/>
          <w:bCs/>
          <w:sz w:val="24"/>
          <w:szCs w:val="24"/>
          <w:lang w:eastAsia="ar-SA"/>
        </w:rPr>
        <w:t>Kadey</w:t>
      </w:r>
      <w:r w:rsidR="002413FE" w:rsidRPr="00AD380B">
        <w:rPr>
          <w:rFonts w:ascii="Arial Narrow" w:hAnsi="Arial Narrow" w:cs="Tahoma"/>
          <w:sz w:val="24"/>
          <w:szCs w:val="24"/>
        </w:rPr>
        <w:t xml:space="preserve"> (</w:t>
      </w:r>
      <w:r w:rsidRPr="00AD380B">
        <w:rPr>
          <w:rFonts w:ascii="Arial Narrow" w:hAnsi="Arial Narrow" w:cs="Tahoma"/>
          <w:sz w:val="24"/>
          <w:szCs w:val="24"/>
        </w:rPr>
        <w:t>Programme annuel 2023)</w:t>
      </w: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FE1D2D">
        <w:rPr>
          <w:rFonts w:ascii="Arial Narrow" w:hAnsi="Arial Narrow" w:cs="Tahoma"/>
          <w:sz w:val="24"/>
          <w:szCs w:val="24"/>
          <w:lang w:eastAsia="ar-SA"/>
        </w:rPr>
        <w:t>……</w:t>
      </w:r>
      <w:r w:rsidR="00AD380B">
        <w:rPr>
          <w:rFonts w:ascii="Arial Narrow" w:hAnsi="Arial Narrow" w:cs="Tahoma"/>
          <w:sz w:val="24"/>
          <w:szCs w:val="24"/>
          <w:lang w:eastAsia="ar-SA"/>
        </w:rPr>
        <w:t>(</w:t>
      </w:r>
      <w:r w:rsidR="00FE1D2D">
        <w:rPr>
          <w:rFonts w:ascii="Arial Narrow" w:hAnsi="Arial Narrow" w:cs="Tahoma"/>
          <w:sz w:val="24"/>
          <w:szCs w:val="24"/>
          <w:lang w:eastAsia="ar-SA"/>
        </w:rPr>
        <w:t>……</w:t>
      </w:r>
      <w:r w:rsidR="00AD380B">
        <w:rPr>
          <w:rFonts w:ascii="Arial Narrow" w:hAnsi="Arial Narrow" w:cs="Tahoma"/>
          <w:sz w:val="24"/>
          <w:szCs w:val="24"/>
          <w:lang w:eastAsia="ar-SA"/>
        </w:rPr>
        <w:t>) m</w:t>
      </w:r>
      <w:r w:rsidRPr="00AD380B">
        <w:rPr>
          <w:rFonts w:ascii="Arial Narrow" w:hAnsi="Arial Narrow" w:cs="Tahoma"/>
          <w:sz w:val="24"/>
          <w:szCs w:val="24"/>
          <w:lang w:eastAsia="ar-SA"/>
        </w:rPr>
        <w:t>ois</w:t>
      </w:r>
    </w:p>
    <w:p w:rsidR="00E05D65" w:rsidRPr="00AD380B" w:rsidRDefault="00E05D65" w:rsidP="00E05D65">
      <w:pPr>
        <w:tabs>
          <w:tab w:val="left" w:pos="1950"/>
        </w:tabs>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rsidR="00E05D65" w:rsidRPr="00AD380B" w:rsidRDefault="00E05D65" w:rsidP="00E05D65">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rsidTr="00E05D65">
        <w:tc>
          <w:tcPr>
            <w:tcW w:w="2160" w:type="dxa"/>
            <w:tcBorders>
              <w:top w:val="single" w:sz="4" w:space="0" w:color="000000"/>
              <w:left w:val="single" w:sz="4" w:space="0" w:color="000000"/>
              <w:bottom w:val="single" w:sz="4" w:space="0" w:color="000000"/>
            </w:tcBorders>
          </w:tcPr>
          <w:p w:rsidR="00E05D65" w:rsidRPr="00AD380B" w:rsidRDefault="00E05D65" w:rsidP="00E05D65">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rsidTr="00E05D65">
        <w:tc>
          <w:tcPr>
            <w:tcW w:w="2160" w:type="dxa"/>
            <w:tcBorders>
              <w:top w:val="single" w:sz="4" w:space="0" w:color="000000"/>
              <w:left w:val="single" w:sz="4" w:space="0" w:color="000000"/>
              <w:bottom w:val="single" w:sz="4" w:space="0" w:color="000000"/>
            </w:tcBorders>
          </w:tcPr>
          <w:p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rsidTr="00E05D65">
        <w:tc>
          <w:tcPr>
            <w:tcW w:w="2160" w:type="dxa"/>
            <w:tcBorders>
              <w:top w:val="single" w:sz="4" w:space="0" w:color="000000"/>
              <w:left w:val="single" w:sz="4" w:space="0" w:color="000000"/>
              <w:bottom w:val="single" w:sz="4" w:space="0" w:color="000000"/>
            </w:tcBorders>
          </w:tcPr>
          <w:p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rsidTr="00E05D65">
        <w:tc>
          <w:tcPr>
            <w:tcW w:w="2160" w:type="dxa"/>
            <w:tcBorders>
              <w:top w:val="single" w:sz="4" w:space="0" w:color="000000"/>
              <w:left w:val="single" w:sz="4" w:space="0" w:color="000000"/>
              <w:bottom w:val="single" w:sz="4" w:space="0" w:color="000000"/>
            </w:tcBorders>
          </w:tcPr>
          <w:p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rsidTr="00E05D65">
        <w:tc>
          <w:tcPr>
            <w:tcW w:w="2160" w:type="dxa"/>
            <w:tcBorders>
              <w:top w:val="single" w:sz="4" w:space="0" w:color="000000"/>
              <w:left w:val="single" w:sz="4" w:space="0" w:color="000000"/>
              <w:bottom w:val="single" w:sz="4" w:space="0" w:color="000000"/>
            </w:tcBorders>
          </w:tcPr>
          <w:p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rsidR="00E05D65" w:rsidRPr="00AD380B" w:rsidRDefault="00E05D65" w:rsidP="00E05D65">
      <w:pPr>
        <w:suppressAutoHyphens/>
        <w:spacing w:after="0" w:line="240" w:lineRule="auto"/>
        <w:rPr>
          <w:rFonts w:ascii="Arial Narrow" w:hAnsi="Arial Narrow" w:cs="Tahoma"/>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00FB7A1B" w:rsidRPr="00F1381B">
        <w:rPr>
          <w:rFonts w:ascii="Arial Narrow" w:hAnsi="Arial Narrow" w:cs="Tahoma"/>
          <w:b/>
          <w:lang w:eastAsia="ar-SA"/>
        </w:rPr>
        <w:t>FEICOM</w:t>
      </w:r>
      <w:r w:rsidRPr="00AD380B">
        <w:rPr>
          <w:rFonts w:ascii="Arial Narrow" w:hAnsi="Arial Narrow" w:cs="Tahoma"/>
          <w:lang w:eastAsia="ar-SA"/>
        </w:rPr>
        <w:t xml:space="preserve"> (Exercice</w:t>
      </w:r>
      <w:r w:rsidRPr="00AD380B">
        <w:rPr>
          <w:rFonts w:ascii="Arial Narrow" w:hAnsi="Arial Narrow" w:cs="Tahoma"/>
          <w:b/>
          <w:bCs/>
          <w:lang w:eastAsia="ar-SA"/>
        </w:rPr>
        <w:t xml:space="preserve"> 2023)</w:t>
      </w:r>
    </w:p>
    <w:p w:rsidR="00E05D65" w:rsidRPr="00AD380B" w:rsidRDefault="00E05D65" w:rsidP="00E05D65">
      <w:pPr>
        <w:suppressAutoHyphens/>
        <w:spacing w:after="0" w:line="240" w:lineRule="auto"/>
        <w:ind w:firstLine="4680"/>
        <w:rPr>
          <w:rFonts w:ascii="Arial Narrow" w:hAnsi="Arial Narrow" w:cs="Tahoma"/>
          <w:lang w:eastAsia="ar-SA"/>
        </w:rPr>
      </w:pPr>
    </w:p>
    <w:p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SOUSCRIT           le …………………….</w:t>
      </w:r>
    </w:p>
    <w:p w:rsidR="00E05D65" w:rsidRPr="00AD380B" w:rsidRDefault="00E05D65" w:rsidP="00E05D65">
      <w:pPr>
        <w:suppressAutoHyphens/>
        <w:spacing w:after="0" w:line="240" w:lineRule="auto"/>
        <w:ind w:firstLine="4680"/>
        <w:rPr>
          <w:rFonts w:ascii="Arial Narrow" w:hAnsi="Arial Narrow" w:cs="Tahoma"/>
          <w:lang w:eastAsia="ar-SA"/>
        </w:rPr>
      </w:pPr>
    </w:p>
    <w:p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SIGNE                 le…………………….</w:t>
      </w:r>
    </w:p>
    <w:p w:rsidR="00E05D65" w:rsidRPr="00AD380B" w:rsidRDefault="00E05D65" w:rsidP="00E05D65">
      <w:pPr>
        <w:suppressAutoHyphens/>
        <w:spacing w:after="0" w:line="240" w:lineRule="auto"/>
        <w:ind w:firstLine="4680"/>
        <w:rPr>
          <w:rFonts w:ascii="Arial Narrow" w:hAnsi="Arial Narrow" w:cs="Tahoma"/>
          <w:lang w:eastAsia="ar-SA"/>
        </w:rPr>
      </w:pPr>
    </w:p>
    <w:p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NOTIFIE               le…………………….</w:t>
      </w:r>
    </w:p>
    <w:p w:rsidR="00E05D65" w:rsidRPr="00AD380B" w:rsidRDefault="00E05D65" w:rsidP="00E05D65">
      <w:pPr>
        <w:suppressAutoHyphens/>
        <w:spacing w:after="0" w:line="240" w:lineRule="auto"/>
        <w:ind w:firstLine="4680"/>
        <w:rPr>
          <w:rFonts w:ascii="Arial Narrow" w:hAnsi="Arial Narrow" w:cs="Tahoma"/>
          <w:lang w:eastAsia="ar-SA"/>
        </w:rPr>
      </w:pPr>
    </w:p>
    <w:p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ENREGISTRE         le……………………</w:t>
      </w: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p>
    <w:p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ENTRE :</w:t>
      </w:r>
    </w:p>
    <w:p w:rsidR="00E05D65" w:rsidRPr="00AD380B" w:rsidRDefault="00E05D65" w:rsidP="00E05D65">
      <w:pPr>
        <w:suppressAutoHyphens/>
        <w:spacing w:after="0" w:line="240" w:lineRule="auto"/>
        <w:rPr>
          <w:rFonts w:ascii="Arial Narrow" w:hAnsi="Arial Narrow" w:cs="Tahoma"/>
          <w:lang w:eastAsia="ar-SA"/>
        </w:rPr>
      </w:pPr>
    </w:p>
    <w:p w:rsidR="00E05D65" w:rsidRPr="00AD380B" w:rsidRDefault="00E05D65" w:rsidP="00E05D65">
      <w:pPr>
        <w:suppressAutoHyphens/>
        <w:spacing w:after="0" w:line="240" w:lineRule="auto"/>
        <w:rPr>
          <w:rFonts w:ascii="Arial Narrow" w:hAnsi="Arial Narrow" w:cs="Tahoma"/>
          <w:lang w:eastAsia="ar-SA"/>
        </w:rPr>
      </w:pPr>
    </w:p>
    <w:p w:rsidR="00E05D65" w:rsidRPr="00AD380B" w:rsidRDefault="00E05D65" w:rsidP="00E05D65">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t xml:space="preserve">LA REPUIBLIQUE DU CAMEROUN, représenté par </w:t>
      </w:r>
      <w:r w:rsidR="00AD380B" w:rsidRPr="00AD380B">
        <w:rPr>
          <w:rFonts w:ascii="Arial Narrow" w:hAnsi="Arial Narrow" w:cs="Tahoma"/>
          <w:b/>
          <w:bCs/>
          <w:lang w:eastAsia="ar-SA"/>
        </w:rPr>
        <w:t xml:space="preserve">LE MAIRE DE </w:t>
      </w:r>
      <w:r w:rsidR="00AD380B">
        <w:rPr>
          <w:rFonts w:ascii="Arial Narrow" w:hAnsi="Arial Narrow" w:cs="Tahoma"/>
          <w:b/>
          <w:bCs/>
          <w:lang w:eastAsia="ar-SA"/>
        </w:rPr>
        <w:t xml:space="preserve">LA COMMUNE DE </w:t>
      </w:r>
      <w:r w:rsidR="00AD380B" w:rsidRPr="00AD380B">
        <w:rPr>
          <w:rFonts w:ascii="Arial Narrow" w:hAnsi="Arial Narrow" w:cs="Tahoma"/>
          <w:b/>
          <w:bCs/>
          <w:lang w:eastAsia="ar-SA"/>
        </w:rPr>
        <w:t xml:space="preserve">GAROU BOULAÏ </w:t>
      </w:r>
    </w:p>
    <w:p w:rsidR="00E05D65" w:rsidRPr="00AD380B" w:rsidRDefault="00E05D65" w:rsidP="00E05D65">
      <w:pPr>
        <w:suppressAutoHyphens/>
        <w:spacing w:after="0" w:line="240" w:lineRule="auto"/>
        <w:ind w:left="426"/>
        <w:rPr>
          <w:rFonts w:ascii="Arial Narrow" w:hAnsi="Arial Narrow" w:cs="Tahoma"/>
          <w:b/>
          <w:bCs/>
          <w:lang w:eastAsia="ar-SA"/>
        </w:rPr>
      </w:pPr>
    </w:p>
    <w:p w:rsidR="00E05D65" w:rsidRPr="00AD380B" w:rsidRDefault="00E05D65" w:rsidP="00E05D65">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rsidR="00E05D65" w:rsidRPr="00AD380B" w:rsidRDefault="00E05D65" w:rsidP="00E05D65">
      <w:pPr>
        <w:suppressAutoHyphens/>
        <w:spacing w:after="0" w:line="240" w:lineRule="auto"/>
        <w:ind w:left="426"/>
        <w:jc w:val="center"/>
        <w:rPr>
          <w:rFonts w:ascii="Arial Narrow" w:hAnsi="Arial Narrow" w:cs="Tahoma"/>
          <w:sz w:val="24"/>
          <w:szCs w:val="24"/>
          <w:lang w:eastAsia="ar-SA"/>
        </w:rPr>
      </w:pPr>
    </w:p>
    <w:p w:rsidR="00E05D65" w:rsidRPr="00AD380B" w:rsidRDefault="00E05D65" w:rsidP="00E05D65">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rsidR="00E05D65" w:rsidRPr="00AD380B" w:rsidRDefault="00E05D65" w:rsidP="00E05D65">
      <w:pPr>
        <w:suppressAutoHyphens/>
        <w:spacing w:after="0" w:line="240" w:lineRule="auto"/>
        <w:rPr>
          <w:rFonts w:ascii="Arial Narrow" w:hAnsi="Arial Narrow" w:cs="Tahoma"/>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rsidR="00E05D65" w:rsidRPr="00AD380B" w:rsidRDefault="00E05D65" w:rsidP="00E05D65">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rsidR="00E05D65" w:rsidRPr="00AD380B" w:rsidRDefault="00E05D65" w:rsidP="00E05D65">
      <w:pPr>
        <w:suppressAutoHyphens/>
        <w:spacing w:after="0" w:line="240" w:lineRule="auto"/>
        <w:ind w:firstLine="2340"/>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CONTIBUABLE :_____________________</w:t>
      </w:r>
    </w:p>
    <w:p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CPTE :_____________________________</w:t>
      </w: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rsidR="00E05D65" w:rsidRPr="00AD380B" w:rsidRDefault="00E05D65" w:rsidP="00E05D65">
      <w:pPr>
        <w:suppressAutoHyphens/>
        <w:spacing w:after="0" w:line="240" w:lineRule="auto"/>
        <w:ind w:firstLine="7200"/>
        <w:rPr>
          <w:rFonts w:ascii="Arial Narrow" w:hAnsi="Arial Narrow"/>
          <w:b/>
          <w:bCs/>
          <w:lang w:eastAsia="ar-SA"/>
        </w:rPr>
      </w:pPr>
    </w:p>
    <w:p w:rsidR="00E05D65" w:rsidRPr="00AD380B" w:rsidRDefault="00E05D65" w:rsidP="00E05D65">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rsidR="00E05D65" w:rsidRPr="00AD380B" w:rsidRDefault="00E05D65" w:rsidP="00E05D65">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rsidR="00E05D65" w:rsidRPr="00AD380B" w:rsidRDefault="00E05D65" w:rsidP="00E05D65">
      <w:pPr>
        <w:suppressAutoHyphens/>
        <w:spacing w:after="0" w:line="240" w:lineRule="auto"/>
        <w:rPr>
          <w:rFonts w:ascii="Arial Narrow" w:hAnsi="Arial Narrow"/>
          <w:b/>
          <w:bCs/>
          <w:lang w:eastAsia="ar-SA"/>
        </w:rPr>
      </w:pPr>
    </w:p>
    <w:p w:rsidR="00E05D65" w:rsidRPr="00AD380B" w:rsidRDefault="00E05D65" w:rsidP="00E05D65">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rsidR="00E05D65" w:rsidRPr="00AD380B" w:rsidRDefault="00E05D65" w:rsidP="00E05D65">
      <w:pPr>
        <w:suppressAutoHyphens/>
        <w:spacing w:after="0" w:line="240" w:lineRule="auto"/>
        <w:rPr>
          <w:rFonts w:ascii="Arial Narrow" w:hAnsi="Arial Narrow"/>
          <w:b/>
          <w:bCs/>
          <w:lang w:eastAsia="ar-SA"/>
        </w:rPr>
      </w:pPr>
    </w:p>
    <w:p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 : CAHIER DES CLAUSES TECHNIQUES PARTICUIERES (CCTP)</w:t>
      </w:r>
    </w:p>
    <w:p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V : DISPOSITIONS GENERALES RELATIVES AUX CLAUSES ENVIRONNEMENTALES</w:t>
      </w:r>
    </w:p>
    <w:p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Default="00E05D65" w:rsidP="00E05D65">
      <w:pPr>
        <w:suppressAutoHyphens/>
        <w:spacing w:after="0" w:line="240" w:lineRule="auto"/>
        <w:rPr>
          <w:rFonts w:ascii="Arial Narrow" w:hAnsi="Arial Narrow"/>
          <w:b/>
          <w:bCs/>
          <w:sz w:val="24"/>
          <w:szCs w:val="24"/>
          <w:lang w:eastAsia="ar-SA"/>
        </w:rPr>
      </w:pPr>
    </w:p>
    <w:p w:rsidR="00B24074" w:rsidRDefault="00B24074" w:rsidP="00E05D65">
      <w:pPr>
        <w:suppressAutoHyphens/>
        <w:spacing w:after="0" w:line="240" w:lineRule="auto"/>
        <w:rPr>
          <w:rFonts w:ascii="Arial Narrow" w:hAnsi="Arial Narrow"/>
          <w:b/>
          <w:bCs/>
          <w:sz w:val="24"/>
          <w:szCs w:val="24"/>
          <w:lang w:eastAsia="ar-SA"/>
        </w:rPr>
      </w:pPr>
    </w:p>
    <w:p w:rsidR="00B24074" w:rsidRPr="00AD380B" w:rsidRDefault="00B24074"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E05D65" w:rsidRPr="00AD380B" w:rsidRDefault="00E05D65" w:rsidP="00E05D65">
      <w:pPr>
        <w:suppressAutoHyphens/>
        <w:spacing w:after="0" w:line="240" w:lineRule="auto"/>
        <w:rPr>
          <w:rFonts w:ascii="Arial Narrow" w:hAnsi="Arial Narrow"/>
          <w:b/>
          <w:bCs/>
          <w:sz w:val="24"/>
          <w:szCs w:val="24"/>
          <w:lang w:eastAsia="ar-SA"/>
        </w:rPr>
      </w:pPr>
    </w:p>
    <w:p w:rsidR="00CD193A" w:rsidRPr="00CD193A" w:rsidRDefault="00CD193A" w:rsidP="00CD193A">
      <w:pPr>
        <w:jc w:val="both"/>
        <w:rPr>
          <w:rFonts w:ascii="Arial Narrow" w:hAnsi="Arial Narrow"/>
          <w:b/>
          <w:bCs/>
        </w:rPr>
      </w:pPr>
      <w:r w:rsidRPr="00CD193A">
        <w:rPr>
          <w:rFonts w:ascii="Arial Narrow" w:hAnsi="Arial Narrow"/>
          <w:b/>
          <w:bCs/>
        </w:rPr>
        <w:lastRenderedPageBreak/>
        <w:t>TITRE V - DISPOSITIONS GENERALES RELATIVES AUX CLAUSES ENVIRONNEMENTALES</w:t>
      </w:r>
    </w:p>
    <w:p w:rsidR="00CD193A" w:rsidRPr="00CD193A" w:rsidRDefault="00CD193A" w:rsidP="00CD193A">
      <w:pPr>
        <w:autoSpaceDE w:val="0"/>
        <w:autoSpaceDN w:val="0"/>
        <w:adjustRightInd w:val="0"/>
        <w:ind w:firstLine="709"/>
        <w:jc w:val="both"/>
        <w:rPr>
          <w:rFonts w:ascii="Arial Narrow" w:hAnsi="Arial Narrow"/>
          <w:bCs/>
          <w:iCs/>
        </w:rPr>
      </w:pPr>
      <w:r w:rsidRPr="00CD193A">
        <w:rPr>
          <w:rFonts w:ascii="Arial Narrow" w:hAnsi="Arial Narrow"/>
          <w:bCs/>
          <w:iCs/>
        </w:rPr>
        <w:t>Étant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CD193A" w:rsidRPr="00CD193A" w:rsidRDefault="00CD193A" w:rsidP="00CD193A">
      <w:pPr>
        <w:autoSpaceDE w:val="0"/>
        <w:autoSpaceDN w:val="0"/>
        <w:adjustRightInd w:val="0"/>
        <w:ind w:firstLine="360"/>
        <w:jc w:val="both"/>
        <w:rPr>
          <w:rFonts w:ascii="Arial Narrow" w:hAnsi="Arial Narrow"/>
          <w:bCs/>
          <w:iCs/>
        </w:rPr>
      </w:pPr>
      <w:r w:rsidRPr="00CD193A">
        <w:rPr>
          <w:rFonts w:ascii="Arial Narrow" w:hAnsi="Arial Narrow"/>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CONTEXTE ET JUSTIFICATION</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présentes clauses visent la prise en compte de la dimension environnementale et sociale dans la planification et l’exécution du projet à travers la mise en œuvre du Cadre de Gestion Environnementale et Sociale (CGES).</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Ces prescriptions devront être respectées, sans exception, par l’Entrepreneur. A cet effet, elles feront l’objet d’un contrôle au cours des missions de visite de chantier.</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De même, l’entrepreneur demeure responsable des accidents ou dommages écologiques qui seraient la conséquence de ces travaux ou des installations liées au chantier.</w:t>
      </w:r>
    </w:p>
    <w:p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INFORMATIONS ET MESURES D’ACCOMPAGNEMENT</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doit, en rapport avec le maître d’œuvre, veiller rigoureusement au respect des directives suivantes :</w:t>
      </w:r>
    </w:p>
    <w:p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Mener une campagne de communication et de sensibilisation avant les travaux sur le calendrier des travaux, l'interruption des services et les détours à la circulation, selon les besoins;</w:t>
      </w:r>
    </w:p>
    <w:p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Limiter les activités de construction pendant la nuit. S'ils sont nécessaires, veiller a ce que le travail nocturne soit soigneusement planifié et que la communauté soit informée pour qu'elle puisse prendre les mesures nécessaires ;</w:t>
      </w:r>
    </w:p>
    <w:p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Procéder à la signalisation des travaux ;</w:t>
      </w:r>
    </w:p>
    <w:p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Mener des campagnes de sensibilisation sur les IST/VIH/SIDA pour les ouvriers et les populations locales…</w:t>
      </w:r>
    </w:p>
    <w:p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CD193A" w:rsidRPr="00CD193A" w:rsidRDefault="00CD193A" w:rsidP="00CD193A">
      <w:pPr>
        <w:pStyle w:val="Paragraphedeliste"/>
        <w:numPr>
          <w:ilvl w:val="0"/>
          <w:numId w:val="242"/>
        </w:numPr>
        <w:autoSpaceDE w:val="0"/>
        <w:autoSpaceDN w:val="0"/>
        <w:adjustRightInd w:val="0"/>
        <w:spacing w:after="0" w:line="240" w:lineRule="auto"/>
        <w:jc w:val="both"/>
        <w:rPr>
          <w:rFonts w:ascii="Arial Narrow" w:hAnsi="Arial Narrow"/>
        </w:rPr>
      </w:pPr>
      <w:r w:rsidRPr="00CD193A">
        <w:rPr>
          <w:rFonts w:ascii="Arial Narrow" w:hAnsi="Arial Narrow"/>
        </w:rPr>
        <w:t>La communauté sera avisée au moins cinq jours à l'avance de toute interruption de service (eau, électricité, le téléphone), par voies de presse (en privilégiant les radios communautaires ou locales lorsqu’elles existent).</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ENTRETIEN ET GESTION DES DECHETS</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Pendant la durée du chantier, l’Entrepreneur veillera à ce que l’ensemble du site et ses abords soient maintenus en bon état de propreté et à ce que les déchets produits soient correctement gérés en prenant les mesures suivantes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clairement les aires d'élimination et spécifiant quels matériaux peuvent être déposés dans chaque aire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Contrôler le placement de tous les déchets de construction (y compris les excavations de sol) dans des sites d'élimination approuvés (&gt;300 m des rivières, cours d'eau, lacs ou terres marécageuses)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Placez dans les aires autorisées toutes les ordures, métaux, huiles usées et matériaux en excès produits pendant la construction en incorporant des systèmes de recyclage et la séparation des matériaux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L’Entrepreneur prendra les dispositions nécessaires pour éviter la dispersion par le vent ou les eaux de pluie par exemple avant l’élimination des déchets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Les produits du décapage des emprises des Terrassements seront mis en dépôt et éventuellement réemployés,</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lastRenderedPageBreak/>
        <w:t>Le transport des terres dans l’emprise du terrain sur les lieux à remblayer ou leurs évacuations aux décharges publiques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Minimiser la génération des déchets pendant la construction et réutiliser les déchets de construction là ou c’est possible ;</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mesures suivantes devront être prises pour l’entretien du chantier:</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les aires pour l'équipement d'entretien (loin des rivières, cours d'eau, lacs ou terres marécageuses)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Veiller à ce que toutes les activités de l'équipement d'entretien soient faites dans les zones d'entretien délimitées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 xml:space="preserve">Ne jamais éliminer de l'huile ou la verser sur le sol, dans les cours d'eau, les zones basses, les cavités des carrières désaffectées </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MESURES PREVENTIVES CONTRE LES NUISANCES SONORES ET LES EMISSIONS DE POUSSIERES</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prêtera une attention particulière pour limiter les éventuelles nuisances par le bruit. A cet effet, il devra respecter les seuils de bruit prescrits par la Loi.</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Lors de l’exécution des travaux, pour lutter contre la poussière et les désagréments, le contractant devra:</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limiter la vitesse de la circulation liée a la construction a 24 km/h dans les rues, dans un rayon de 200 mètres autour du chantier et limiter la vitesse de tous les véhicules sur le chantier a 16 km/h ;</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0" w:line="240" w:lineRule="auto"/>
        <w:jc w:val="both"/>
        <w:rPr>
          <w:rFonts w:ascii="Arial Narrow" w:hAnsi="Arial Narrow"/>
          <w:b/>
          <w:bCs/>
        </w:rPr>
      </w:pPr>
      <w:r w:rsidRPr="00CD193A">
        <w:rPr>
          <w:rFonts w:ascii="Arial Narrow" w:hAnsi="Arial Narrow"/>
          <w:b/>
          <w:bCs/>
        </w:rPr>
        <w:t>STOCKAGE ET UTILISATION DES SUBSTANCES POTENTIELLEMENT POLLUANTES</w:t>
      </w:r>
    </w:p>
    <w:p w:rsidR="00CD193A" w:rsidRPr="00CD193A" w:rsidRDefault="00CD193A" w:rsidP="00CD193A">
      <w:pPr>
        <w:autoSpaceDE w:val="0"/>
        <w:autoSpaceDN w:val="0"/>
        <w:adjustRightInd w:val="0"/>
        <w:ind w:firstLine="360"/>
        <w:jc w:val="both"/>
        <w:rPr>
          <w:rFonts w:ascii="Arial Narrow" w:hAnsi="Arial Narrow"/>
        </w:rPr>
      </w:pPr>
      <w:r w:rsidRPr="00CD193A">
        <w:rPr>
          <w:rFonts w:ascii="Arial Narrow" w:hAnsi="Arial Narrow"/>
        </w:rPr>
        <w:t>De manière générale, le stockage et la manipulation de substances potentiellement polluantes ou dangereuses (huiles, carburant…) devra respecter les principes suivants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limitation des quantités stockées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stockage organisé, en un site ou selon des modalités ne permettant pas l'accès à une personne extérieure au chantier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manipulation par des personnels responsabilisés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signalisation du site de stockage par un panneau indiquant la nature du danger.</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 stockage des produits chimiques liquides se fera sur rétention pour prévenir les déversements accidentels et la pollution du sol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Les produits chimiques utilisés devront être munis de fiche de données de sécurité (FDS) à afficher sur le lieu de stockage</w:t>
      </w:r>
    </w:p>
    <w:p w:rsidR="00CD193A" w:rsidRPr="00CD193A" w:rsidRDefault="00CD193A" w:rsidP="00CD193A">
      <w:pPr>
        <w:pStyle w:val="Paragraphedeliste"/>
        <w:numPr>
          <w:ilvl w:val="1"/>
          <w:numId w:val="243"/>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Carburants et lubrifiants</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CD193A" w:rsidRPr="00CD193A" w:rsidRDefault="00CD193A" w:rsidP="00CD193A">
      <w:pPr>
        <w:pStyle w:val="Paragraphedeliste"/>
        <w:numPr>
          <w:ilvl w:val="1"/>
          <w:numId w:val="243"/>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Autres substances potentiellement polluantes</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D193A" w:rsidRPr="00CD193A" w:rsidRDefault="00CD193A" w:rsidP="00CD193A">
      <w:pPr>
        <w:pStyle w:val="Paragraphedeliste"/>
        <w:numPr>
          <w:ilvl w:val="1"/>
          <w:numId w:val="243"/>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Gestion des pollutions accidentelles</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CD193A" w:rsidRPr="00CD193A" w:rsidRDefault="00CD193A" w:rsidP="00CD193A">
      <w:pPr>
        <w:pStyle w:val="Paragraphedeliste"/>
        <w:numPr>
          <w:ilvl w:val="1"/>
          <w:numId w:val="243"/>
        </w:numPr>
        <w:tabs>
          <w:tab w:val="left" w:pos="1701"/>
        </w:tabs>
        <w:autoSpaceDE w:val="0"/>
        <w:autoSpaceDN w:val="0"/>
        <w:adjustRightInd w:val="0"/>
        <w:spacing w:after="120" w:line="240" w:lineRule="auto"/>
        <w:ind w:left="1276" w:hanging="425"/>
        <w:jc w:val="both"/>
        <w:rPr>
          <w:rFonts w:ascii="Arial Narrow" w:hAnsi="Arial Narrow"/>
          <w:b/>
          <w:bCs/>
        </w:rPr>
      </w:pPr>
      <w:r w:rsidRPr="00CD193A">
        <w:rPr>
          <w:rFonts w:ascii="Arial Narrow" w:hAnsi="Arial Narrow"/>
          <w:b/>
          <w:bCs/>
        </w:rPr>
        <w:t>Principe d’intervention suite à une pollution accidentelle</w:t>
      </w:r>
    </w:p>
    <w:p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En cas de déversement accidentel de substances polluantes, les mesures suivantes devront être prises :</w:t>
      </w:r>
    </w:p>
    <w:p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lastRenderedPageBreak/>
        <w:t>éviter la contamination du sol par le saupoudrage de produits absorbants spécifiques ;</w:t>
      </w:r>
    </w:p>
    <w:p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en cas de proximité d’une source d’eau (puits, cours d’eau…), éviter la contamination des eaux par blocage, barrage, digue de terre, dans un premier temps ;</w:t>
      </w:r>
    </w:p>
    <w:p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excaver les terres polluées au droit de la surface d’infiltration ;</w:t>
      </w:r>
    </w:p>
    <w:p w:rsidR="00CD193A" w:rsidRPr="00CD193A" w:rsidRDefault="00CD193A" w:rsidP="00CD193A">
      <w:pPr>
        <w:pStyle w:val="Paragraphedeliste"/>
        <w:numPr>
          <w:ilvl w:val="0"/>
          <w:numId w:val="244"/>
        </w:numPr>
        <w:autoSpaceDE w:val="0"/>
        <w:autoSpaceDN w:val="0"/>
        <w:adjustRightInd w:val="0"/>
        <w:spacing w:after="0" w:line="276" w:lineRule="auto"/>
        <w:jc w:val="both"/>
        <w:rPr>
          <w:rFonts w:ascii="Arial Narrow" w:hAnsi="Arial Narrow"/>
        </w:rPr>
      </w:pPr>
      <w:r w:rsidRPr="00CD193A">
        <w:rPr>
          <w:rFonts w:ascii="Arial Narrow" w:hAnsi="Arial Narrow"/>
        </w:rPr>
        <w:t>traiter les parties polluées de façon écologiquement rationnelle (mise en décharge, enfouissement, incinération, selon la nature de la pollution)</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PROTECTION DES ESPACES NATURELS CONTRE L’INCENDIE</w:t>
      </w:r>
    </w:p>
    <w:p w:rsidR="00CD193A" w:rsidRPr="00CD193A" w:rsidRDefault="00CD193A" w:rsidP="00CD193A">
      <w:pPr>
        <w:autoSpaceDE w:val="0"/>
        <w:autoSpaceDN w:val="0"/>
        <w:adjustRightInd w:val="0"/>
        <w:ind w:firstLine="357"/>
        <w:jc w:val="both"/>
        <w:rPr>
          <w:rFonts w:ascii="Arial Narrow" w:hAnsi="Arial Narrow"/>
        </w:rPr>
      </w:pPr>
      <w:r w:rsidRPr="00CD193A">
        <w:rPr>
          <w:rFonts w:ascii="Arial Narrow" w:hAnsi="Arial Narrow"/>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brûlage autorisé uniquement par vent faible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site préalablement débroussaillé sur vingt mètres de rayon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feu sous surveillance constante d’une personne compétente armée de moyens de lutte contre l’incendie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en cas de propagation, alerte rapide des secours et du maître d’œuvre par tout moyen ;</w:t>
      </w:r>
    </w:p>
    <w:p w:rsidR="00CD193A" w:rsidRPr="00CD193A" w:rsidRDefault="00CD193A" w:rsidP="00CD193A">
      <w:pPr>
        <w:pStyle w:val="Paragraphedeliste"/>
        <w:numPr>
          <w:ilvl w:val="0"/>
          <w:numId w:val="244"/>
        </w:numPr>
        <w:autoSpaceDE w:val="0"/>
        <w:autoSpaceDN w:val="0"/>
        <w:adjustRightInd w:val="0"/>
        <w:spacing w:after="0" w:line="240" w:lineRule="auto"/>
        <w:jc w:val="both"/>
        <w:rPr>
          <w:rFonts w:ascii="Arial Narrow" w:hAnsi="Arial Narrow"/>
        </w:rPr>
      </w:pPr>
      <w:r w:rsidRPr="00CD193A">
        <w:rPr>
          <w:rFonts w:ascii="Arial Narrow" w:hAnsi="Arial Narrow"/>
        </w:rPr>
        <w:t>extinction totale du foyer en fin du brûlage. Le recouvrement par de la terre est interdit.</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CONSERVATION DE L’INTEGRITE PAYSAGERE DU SITE</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Aucune atteinte ne sera portée à la végétation située hors de l’emprise des ouvrages, des accès ou des aires de travail ou de stockage prévues. De plus, des mesures de protection sur les essences protégées ou rares devraient être prises.</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La remise en état des lieux avant repli de chantier pourra être imposée en cas de modification significative du site.</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Toute zone de sensibilité environnementale doit être contournée par le projet (exemple des zones d’inondation saisonnière). Aussi, toutes les précautions doivent être prises afin de préserver les points d’eau (puits, sources, fontaines, mares…)</w:t>
      </w:r>
    </w:p>
    <w:p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ASPECTS SOCIAUX ET CULTURELS</w:t>
      </w:r>
    </w:p>
    <w:p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Pour permettre au projet de générer des retombées positives sur le milieu social d’accueil, l’Entrepreneur veillera à :</w:t>
      </w:r>
    </w:p>
    <w:p w:rsidR="00CD193A" w:rsidRPr="00CD193A" w:rsidRDefault="00CD193A" w:rsidP="00CD193A">
      <w:pPr>
        <w:pStyle w:val="Paragraphedeliste"/>
        <w:numPr>
          <w:ilvl w:val="0"/>
          <w:numId w:val="2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éviter que le projet modifie les sites historiques, archéologiques, ou culturels ;</w:t>
      </w:r>
    </w:p>
    <w:p w:rsidR="00CD193A" w:rsidRPr="00CD193A" w:rsidRDefault="00CD193A" w:rsidP="00CD193A">
      <w:pPr>
        <w:pStyle w:val="Paragraphedeliste"/>
        <w:numPr>
          <w:ilvl w:val="0"/>
          <w:numId w:val="2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prendre en charge les préoccupations des femmes et favoriser leur implication dans la prise de décision ;</w:t>
      </w:r>
    </w:p>
    <w:p w:rsidR="00CD193A" w:rsidRPr="00CD193A" w:rsidRDefault="00CD193A" w:rsidP="00CD193A">
      <w:pPr>
        <w:pStyle w:val="Paragraphedeliste"/>
        <w:numPr>
          <w:ilvl w:val="0"/>
          <w:numId w:val="2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recruter en priorité la main d’œuvre non qualifiée dans la population locale.</w:t>
      </w:r>
    </w:p>
    <w:p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Les mesures suivantes sont à prendre au cas où des objets de valeur culturelle ou religieuse seraient mis à jour pendant les excavations :</w:t>
      </w:r>
    </w:p>
    <w:p w:rsidR="00CD193A" w:rsidRPr="00CD193A" w:rsidRDefault="00CD193A" w:rsidP="00CD193A">
      <w:pPr>
        <w:pStyle w:val="Paragraphedeliste"/>
        <w:numPr>
          <w:ilvl w:val="0"/>
          <w:numId w:val="24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D193A" w:rsidRPr="00CD193A" w:rsidRDefault="00CD193A" w:rsidP="00CD193A">
      <w:pPr>
        <w:pStyle w:val="Paragraphedeliste"/>
        <w:numPr>
          <w:ilvl w:val="0"/>
          <w:numId w:val="24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protéger les objets autant que possible en utilisant des couvertures en plastique et prendre le cas échéant des mesures pour stabiliser la zone afin de protéger correctement les objets;</w:t>
      </w:r>
    </w:p>
    <w:p w:rsidR="00CD193A" w:rsidRPr="00CD193A" w:rsidRDefault="00CD193A" w:rsidP="00CD193A">
      <w:pPr>
        <w:pStyle w:val="Paragraphedeliste"/>
        <w:numPr>
          <w:ilvl w:val="0"/>
          <w:numId w:val="244"/>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ne reprendre les travaux qu'après avoir reçu l'autorisation des autorités compétentes.</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OUVERTURE ET EXPLOITATION DES CARRIERES ET EMPRUNTS</w:t>
      </w:r>
    </w:p>
    <w:p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SECURITE DES PERSONNES ET DES BIENS</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assurer la sécurité de la circulation.</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les tranchées seront au besoin, entourées de solides barrières,</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un éclairage des barrières et des passerelles sera assuré pendant la nuit</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assurer la signalisation et le gardiennage imposés.</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assurer le passage des véhicules, sauf impossibilité absolue</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les routes ne seront pas coupées en même temps sur plus de la moitié de leur largeur</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les tranchées longeant les routes et engageant l’emprise de celles-ci ne seront pas ouvertes sur une longueur supérieure à 200 m ;</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préserver de toutes dégradations les murs des riverains, les ouvrages des voies publiques, tels que bordures, bornes etc… les lignes électriques ou téléphoniques et les canalisations et câbles de toute nature rencontrés dans le sol.</w:t>
      </w:r>
    </w:p>
    <w:p w:rsidR="00CD193A" w:rsidRPr="00CD193A" w:rsidRDefault="00CD193A" w:rsidP="00CD193A">
      <w:pPr>
        <w:pStyle w:val="Paragraphedeliste"/>
        <w:numPr>
          <w:ilvl w:val="0"/>
          <w:numId w:val="244"/>
        </w:numPr>
        <w:autoSpaceDE w:val="0"/>
        <w:autoSpaceDN w:val="0"/>
        <w:adjustRightInd w:val="0"/>
        <w:spacing w:after="120" w:line="240" w:lineRule="auto"/>
        <w:jc w:val="both"/>
        <w:rPr>
          <w:rFonts w:ascii="Arial Narrow" w:hAnsi="Arial Narrow"/>
        </w:rPr>
      </w:pPr>
      <w:r w:rsidRPr="00CD193A">
        <w:rPr>
          <w:rFonts w:ascii="Arial Narrow" w:hAnsi="Arial Narrow"/>
        </w:rPr>
        <w:t>Maintenir en état de fonctionnement, pendant toute la durée des travaux, les câbles existants et les canalisations et installations existantes assurant la distribution d’eau potable, ou l’évacuation des eaux usées.</w:t>
      </w:r>
    </w:p>
    <w:p w:rsidR="00CD193A" w:rsidRPr="00CD193A" w:rsidRDefault="00CD193A" w:rsidP="00CD193A">
      <w:pPr>
        <w:pStyle w:val="Paragraphedeliste"/>
        <w:autoSpaceDE w:val="0"/>
        <w:autoSpaceDN w:val="0"/>
        <w:adjustRightInd w:val="0"/>
        <w:jc w:val="both"/>
        <w:rPr>
          <w:rFonts w:ascii="Arial Narrow" w:hAnsi="Arial Narrow"/>
        </w:rPr>
      </w:pPr>
    </w:p>
    <w:p w:rsidR="00CD193A" w:rsidRPr="00CD193A" w:rsidRDefault="00CD193A" w:rsidP="00CD193A">
      <w:pPr>
        <w:pStyle w:val="Paragraphedeliste"/>
        <w:numPr>
          <w:ilvl w:val="0"/>
          <w:numId w:val="243"/>
        </w:numPr>
        <w:autoSpaceDE w:val="0"/>
        <w:autoSpaceDN w:val="0"/>
        <w:adjustRightInd w:val="0"/>
        <w:spacing w:after="120" w:line="240" w:lineRule="auto"/>
        <w:jc w:val="both"/>
        <w:rPr>
          <w:rFonts w:ascii="Arial Narrow" w:hAnsi="Arial Narrow"/>
          <w:b/>
          <w:bCs/>
        </w:rPr>
      </w:pPr>
      <w:r w:rsidRPr="00CD193A">
        <w:rPr>
          <w:rFonts w:ascii="Arial Narrow" w:hAnsi="Arial Narrow"/>
          <w:b/>
          <w:bCs/>
        </w:rPr>
        <w:t>ABANDON DES INSTALLATIONS EN FIN DE TRAVAUX</w:t>
      </w:r>
    </w:p>
    <w:p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À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S’il est dans l’intérêt du Maître d’ouvrage de récupérer les installations fixes pour une utilisation future, l’Administration peut demander à l’Entrepreneur de lui céder sans dédommagement les installations sujettes à démolition lors d’un repli.</w:t>
      </w:r>
    </w:p>
    <w:p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Après le repli du matériel, un procès-verbal constatant la remise en état du site doit être dressé et joint au PV de la réception des travaux.</w:t>
      </w:r>
    </w:p>
    <w:p w:rsidR="00CD193A" w:rsidRPr="00CD193A" w:rsidRDefault="00B24074" w:rsidP="00CD193A">
      <w:pPr>
        <w:spacing w:after="120"/>
        <w:ind w:left="142" w:firstLine="1"/>
        <w:jc w:val="both"/>
        <w:rPr>
          <w:rFonts w:ascii="Arial Narrow" w:hAnsi="Arial Narrow"/>
        </w:rPr>
      </w:pPr>
      <w:r>
        <w:rPr>
          <w:rFonts w:ascii="Arial Narrow" w:hAnsi="Arial Narrow"/>
          <w:noProof/>
        </w:rPr>
        <w:pict>
          <v:line id="Connecteur droit 30" o:spid="_x0000_s1061" style="position:absolute;left:0;text-align:left;z-index:251973632;visibility:visible" from="23.4pt,190.45pt" to="481.4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" strokecolor="black [3200]" strokeweight="2pt">
            <v:shadow on="t" color="black" opacity="24903f" origin=",.5" offset="0,.55556mm"/>
          </v:line>
        </w:pict>
      </w:r>
      <w:r>
        <w:rPr>
          <w:rFonts w:ascii="Arial Narrow" w:hAnsi="Arial Narrow"/>
          <w:noProof/>
        </w:rPr>
        <w:pict>
          <v:line id="Connecteur droit 17" o:spid="_x0000_s1060" style="position:absolute;left:0;text-align:left;flip:x;z-index:251972608;visibility:visible;mso-width-relative:margin;mso-height-relative:margin" from="23.4pt,4.75pt" to="493.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" strokecolor="black [3200]" strokeweight="2pt">
            <v:shadow on="t" color="black" opacity="24903f" origin=",.5" offset="0,.55556mm"/>
          </v:line>
        </w:pict>
      </w:r>
      <w:r>
        <w:rPr>
          <w:rFonts w:ascii="Arial Narrow" w:hAnsi="Arial Narrow"/>
          <w:noProof/>
        </w:rPr>
        <w:pict>
          <v:line id="Connecteur droit 8" o:spid="_x0000_s1059" style="position:absolute;left:0;text-align:left;flip:y;z-index:251971584;visibility:visible" from="23.4pt,4.75pt" to="49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" strokecolor="black [3200]" strokeweight="2pt">
            <v:shadow on="t" color="black" opacity="24903f" origin=",.5" offset="0,.55556mm"/>
          </v:line>
        </w:pict>
      </w:r>
      <w:r w:rsidR="00CD193A" w:rsidRPr="00CD193A">
        <w:rPr>
          <w:rFonts w:ascii="Arial Narrow" w:hAnsi="Arial Narrow"/>
        </w:rPr>
        <w:br w:type="page"/>
      </w:r>
    </w:p>
    <w:p w:rsidR="00E05D65" w:rsidRPr="00AD380B" w:rsidRDefault="00AD380B" w:rsidP="00AD380B">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/SG/CGB/CIPM/SG/2023</w:t>
      </w:r>
    </w:p>
    <w:p w:rsidR="00E31400" w:rsidRPr="00FB7A1B" w:rsidRDefault="00E31400" w:rsidP="00E31400">
      <w:pPr>
        <w:suppressAutoHyphens/>
        <w:spacing w:after="0" w:line="240" w:lineRule="auto"/>
        <w:jc w:val="both"/>
        <w:rPr>
          <w:rFonts w:ascii="Tahoma" w:hAnsi="Tahoma" w:cs="Tahoma"/>
          <w:bCs/>
          <w:sz w:val="24"/>
          <w:szCs w:val="24"/>
          <w:lang w:eastAsia="ar-SA"/>
        </w:rPr>
      </w:pPr>
      <w:r w:rsidRPr="00FB7A1B">
        <w:rPr>
          <w:rFonts w:ascii="Tahoma" w:hAnsi="Tahoma" w:cs="Tahoma"/>
          <w:bCs/>
          <w:sz w:val="24"/>
          <w:szCs w:val="24"/>
          <w:lang w:eastAsia="ar-SA"/>
        </w:rPr>
        <w:t>Passé après Appel d’offres National Ouvert N°…../AONO/MGB/ CIPM/SG/2023 du __/___/2023</w:t>
      </w:r>
    </w:p>
    <w:p w:rsidR="00E31400" w:rsidRPr="00FB7A1B" w:rsidRDefault="00E31400" w:rsidP="00E31400">
      <w:pPr>
        <w:suppressAutoHyphens/>
        <w:spacing w:after="0" w:line="240" w:lineRule="auto"/>
        <w:jc w:val="both"/>
        <w:rPr>
          <w:rFonts w:ascii="Tahoma" w:hAnsi="Tahoma" w:cs="Tahoma"/>
          <w:bCs/>
          <w:sz w:val="24"/>
          <w:szCs w:val="24"/>
          <w:lang w:eastAsia="ar-SA"/>
        </w:rPr>
      </w:pPr>
      <w:r w:rsidRPr="00FB7A1B">
        <w:rPr>
          <w:rFonts w:ascii="Tahoma" w:hAnsi="Tahoma" w:cs="Tahoma"/>
          <w:bCs/>
          <w:sz w:val="24"/>
          <w:szCs w:val="24"/>
          <w:lang w:eastAsia="ar-SA"/>
        </w:rPr>
        <w:t xml:space="preserve">Pour l’exécution des travaux de construction des murs de soutènement et autres ouvrages de canalisation des eaux de ruissellement et l’entretien des voies </w:t>
      </w:r>
      <w:r w:rsidR="00193893">
        <w:rPr>
          <w:rFonts w:ascii="Tahoma" w:hAnsi="Tahoma" w:cs="Tahoma"/>
          <w:bCs/>
          <w:sz w:val="24"/>
          <w:szCs w:val="24"/>
          <w:lang w:eastAsia="ar-SA"/>
        </w:rPr>
        <w:t>d’accès</w:t>
      </w:r>
      <w:r w:rsidRPr="00FB7A1B">
        <w:rPr>
          <w:rFonts w:ascii="Tahoma" w:hAnsi="Tahoma" w:cs="Tahoma"/>
          <w:bCs/>
          <w:sz w:val="24"/>
          <w:szCs w:val="24"/>
          <w:lang w:eastAsia="ar-SA"/>
        </w:rPr>
        <w:t xml:space="preserve"> au lieu</w:t>
      </w:r>
      <w:r>
        <w:rPr>
          <w:rFonts w:ascii="Tahoma" w:hAnsi="Tahoma" w:cs="Tahoma"/>
          <w:bCs/>
          <w:sz w:val="24"/>
          <w:szCs w:val="24"/>
          <w:lang w:eastAsia="ar-SA"/>
        </w:rPr>
        <w:t>d</w:t>
      </w:r>
      <w:r w:rsidR="008C77FE">
        <w:rPr>
          <w:rFonts w:ascii="Tahoma" w:hAnsi="Tahoma" w:cs="Tahoma"/>
          <w:bCs/>
          <w:sz w:val="24"/>
          <w:szCs w:val="24"/>
          <w:lang w:eastAsia="ar-SA"/>
        </w:rPr>
        <w:t>it source de la Kadey</w:t>
      </w:r>
      <w:r>
        <w:rPr>
          <w:rFonts w:ascii="Tahoma" w:hAnsi="Tahoma" w:cs="Tahoma"/>
          <w:bCs/>
          <w:sz w:val="24"/>
          <w:szCs w:val="24"/>
          <w:lang w:eastAsia="ar-SA"/>
        </w:rPr>
        <w:t xml:space="preserve">, </w:t>
      </w:r>
      <w:r w:rsidR="008C77FE">
        <w:rPr>
          <w:rFonts w:ascii="Tahoma" w:hAnsi="Tahoma" w:cs="Tahoma"/>
          <w:bCs/>
          <w:sz w:val="24"/>
          <w:szCs w:val="24"/>
          <w:lang w:eastAsia="ar-SA"/>
        </w:rPr>
        <w:t>quartier Kadey</w:t>
      </w:r>
      <w:r w:rsidR="00DD21A4">
        <w:rPr>
          <w:rFonts w:ascii="Tahoma" w:hAnsi="Tahoma" w:cs="Tahoma"/>
          <w:bCs/>
          <w:sz w:val="24"/>
          <w:szCs w:val="24"/>
          <w:lang w:eastAsia="ar-SA"/>
        </w:rPr>
        <w:t xml:space="preserve">, </w:t>
      </w:r>
      <w:r>
        <w:rPr>
          <w:rFonts w:ascii="Tahoma" w:hAnsi="Tahoma" w:cs="Tahoma"/>
          <w:bCs/>
          <w:sz w:val="24"/>
          <w:szCs w:val="24"/>
          <w:lang w:eastAsia="ar-SA"/>
        </w:rPr>
        <w:t xml:space="preserve">dans la </w:t>
      </w:r>
      <w:r w:rsidR="006D5486">
        <w:rPr>
          <w:rFonts w:ascii="Tahoma" w:hAnsi="Tahoma" w:cs="Tahoma"/>
          <w:bCs/>
          <w:sz w:val="24"/>
          <w:szCs w:val="24"/>
          <w:lang w:eastAsia="ar-SA"/>
        </w:rPr>
        <w:t>ville</w:t>
      </w:r>
      <w:r>
        <w:rPr>
          <w:rFonts w:ascii="Tahoma" w:hAnsi="Tahoma" w:cs="Tahoma"/>
          <w:bCs/>
          <w:sz w:val="24"/>
          <w:szCs w:val="24"/>
          <w:lang w:eastAsia="ar-SA"/>
        </w:rPr>
        <w:t xml:space="preserve"> de Garoua BoulaÏ, Département de Lom et Djerem, Région de l’Est. </w:t>
      </w:r>
    </w:p>
    <w:p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w:t>
      </w:r>
    </w:p>
    <w:p w:rsidR="00E05D65" w:rsidRPr="00AD380B" w:rsidRDefault="00E05D65" w:rsidP="00E05D65">
      <w:pPr>
        <w:suppressAutoHyphens/>
        <w:spacing w:after="120" w:line="240" w:lineRule="auto"/>
        <w:jc w:val="both"/>
        <w:rPr>
          <w:rFonts w:ascii="Arial Narrow" w:hAnsi="Arial Narrow"/>
          <w:lang w:eastAsia="ar-SA"/>
        </w:rPr>
      </w:pPr>
    </w:p>
    <w:p w:rsidR="00E05D65" w:rsidRPr="00E31400" w:rsidRDefault="00E05D65" w:rsidP="00E05D65">
      <w:pPr>
        <w:suppressAutoHyphens/>
        <w:spacing w:after="120" w:line="240" w:lineRule="auto"/>
        <w:jc w:val="both"/>
        <w:rPr>
          <w:rFonts w:ascii="Tahoma" w:hAnsi="Tahoma" w:cs="Tahoma"/>
          <w:b/>
          <w:lang w:eastAsia="ar-SA"/>
        </w:rPr>
      </w:pPr>
      <w:r w:rsidRPr="00E31400">
        <w:rPr>
          <w:rFonts w:ascii="Tahoma" w:hAnsi="Tahoma" w:cs="Tahoma"/>
          <w:b/>
          <w:lang w:eastAsia="ar-SA"/>
        </w:rPr>
        <w:t xml:space="preserve">Délais d’exécution :    </w:t>
      </w:r>
      <w:r w:rsidR="00B24074">
        <w:rPr>
          <w:rFonts w:ascii="Tahoma" w:hAnsi="Tahoma" w:cs="Tahoma"/>
          <w:b/>
          <w:lang w:eastAsia="ar-SA"/>
        </w:rPr>
        <w:t>Six (06)</w:t>
      </w:r>
      <w:r w:rsidR="00AD380B" w:rsidRPr="00E31400">
        <w:rPr>
          <w:rFonts w:ascii="Tahoma" w:hAnsi="Tahoma" w:cs="Tahoma"/>
          <w:b/>
          <w:lang w:eastAsia="ar-SA"/>
        </w:rPr>
        <w:t xml:space="preserve"> </w:t>
      </w:r>
      <w:r w:rsidRPr="00E31400">
        <w:rPr>
          <w:rFonts w:ascii="Tahoma" w:hAnsi="Tahoma" w:cs="Tahoma"/>
          <w:b/>
          <w:lang w:eastAsia="ar-SA"/>
        </w:rPr>
        <w:t>mois</w:t>
      </w:r>
    </w:p>
    <w:p w:rsidR="00E05D65" w:rsidRDefault="00E05D65" w:rsidP="00E05D65">
      <w:pPr>
        <w:suppressAutoHyphens/>
        <w:spacing w:after="120" w:line="240" w:lineRule="auto"/>
        <w:rPr>
          <w:rFonts w:ascii="Tahoma" w:hAnsi="Tahoma" w:cs="Tahoma"/>
          <w:b/>
          <w:bCs/>
          <w:lang w:eastAsia="ar-SA"/>
        </w:rPr>
      </w:pPr>
      <w:r w:rsidRPr="00E31400">
        <w:rPr>
          <w:rFonts w:ascii="Tahoma" w:hAnsi="Tahoma" w:cs="Tahoma"/>
          <w:b/>
          <w:bCs/>
          <w:lang w:eastAsia="ar-SA"/>
        </w:rPr>
        <w:t>Montant du Marché:</w:t>
      </w:r>
    </w:p>
    <w:p w:rsidR="00E31400" w:rsidRPr="00E31400" w:rsidRDefault="00E31400" w:rsidP="00E05D65">
      <w:pPr>
        <w:suppressAutoHyphens/>
        <w:spacing w:after="120" w:line="240" w:lineRule="auto"/>
        <w:rPr>
          <w:rFonts w:ascii="Tahoma" w:hAnsi="Tahoma" w:cs="Tahoma"/>
          <w:b/>
          <w:bCs/>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E31400" w:rsidTr="00AD380B">
        <w:trPr>
          <w:trHeight w:val="195"/>
        </w:trPr>
        <w:tc>
          <w:tcPr>
            <w:tcW w:w="2160" w:type="dxa"/>
            <w:tcBorders>
              <w:top w:val="single" w:sz="4" w:space="0" w:color="000000"/>
              <w:left w:val="single" w:sz="4" w:space="0" w:color="000000"/>
              <w:bottom w:val="single" w:sz="4" w:space="0" w:color="000000"/>
            </w:tcBorders>
          </w:tcPr>
          <w:p w:rsidR="00E05D65" w:rsidRPr="00E31400" w:rsidRDefault="00E05D65" w:rsidP="00AD380B">
            <w:pPr>
              <w:keepNext/>
              <w:numPr>
                <w:ilvl w:val="1"/>
                <w:numId w:val="0"/>
              </w:numPr>
              <w:tabs>
                <w:tab w:val="left" w:pos="0"/>
              </w:tabs>
              <w:suppressAutoHyphens/>
              <w:snapToGrid w:val="0"/>
              <w:spacing w:after="60" w:line="240" w:lineRule="auto"/>
              <w:outlineLvl w:val="1"/>
              <w:rPr>
                <w:rFonts w:ascii="Tahoma" w:hAnsi="Tahoma" w:cs="Tahoma"/>
                <w:b/>
                <w:bCs/>
                <w:i/>
                <w:iCs/>
                <w:lang w:eastAsia="ar-SA"/>
              </w:rPr>
            </w:pPr>
            <w:r w:rsidRPr="00E31400">
              <w:rPr>
                <w:rFonts w:ascii="Tahoma" w:hAnsi="Tahoma" w:cs="Tahoma"/>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rsidR="00E05D65" w:rsidRPr="00E31400" w:rsidRDefault="00E05D65" w:rsidP="00AD380B">
            <w:pPr>
              <w:suppressAutoHyphens/>
              <w:snapToGrid w:val="0"/>
              <w:spacing w:after="0" w:line="240" w:lineRule="auto"/>
              <w:jc w:val="right"/>
              <w:rPr>
                <w:rFonts w:ascii="Tahoma" w:hAnsi="Tahoma" w:cs="Tahoma"/>
                <w:lang w:eastAsia="ar-SA"/>
              </w:rPr>
            </w:pPr>
            <w:r w:rsidRPr="00E31400">
              <w:rPr>
                <w:rFonts w:ascii="Tahoma" w:hAnsi="Tahoma" w:cs="Tahoma"/>
                <w:lang w:eastAsia="ar-SA"/>
              </w:rPr>
              <w:t xml:space="preserve">   …………FCFA</w:t>
            </w:r>
          </w:p>
        </w:tc>
      </w:tr>
      <w:tr w:rsidR="00E05D65" w:rsidRPr="00E31400" w:rsidTr="00AD380B">
        <w:trPr>
          <w:trHeight w:val="203"/>
        </w:trPr>
        <w:tc>
          <w:tcPr>
            <w:tcW w:w="2160" w:type="dxa"/>
            <w:tcBorders>
              <w:top w:val="single" w:sz="4" w:space="0" w:color="000000"/>
              <w:left w:val="single" w:sz="4" w:space="0" w:color="000000"/>
              <w:bottom w:val="single" w:sz="4" w:space="0" w:color="000000"/>
            </w:tcBorders>
          </w:tcPr>
          <w:p w:rsidR="00E05D65" w:rsidRPr="00E31400" w:rsidRDefault="00E05D65" w:rsidP="00AD380B">
            <w:pPr>
              <w:keepNext/>
              <w:numPr>
                <w:ilvl w:val="1"/>
                <w:numId w:val="0"/>
              </w:numPr>
              <w:tabs>
                <w:tab w:val="left" w:pos="0"/>
              </w:tabs>
              <w:suppressAutoHyphens/>
              <w:snapToGrid w:val="0"/>
              <w:spacing w:after="60" w:line="240" w:lineRule="auto"/>
              <w:outlineLvl w:val="1"/>
              <w:rPr>
                <w:rFonts w:ascii="Tahoma" w:hAnsi="Tahoma" w:cs="Tahoma"/>
                <w:b/>
                <w:bCs/>
                <w:i/>
                <w:iCs/>
                <w:lang w:eastAsia="ar-SA"/>
              </w:rPr>
            </w:pPr>
            <w:r w:rsidRPr="00E31400">
              <w:rPr>
                <w:rFonts w:ascii="Tahoma" w:hAnsi="Tahoma" w:cs="Tahoma"/>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rsidR="00E05D65" w:rsidRPr="00E31400" w:rsidRDefault="00E05D65" w:rsidP="00AD380B">
            <w:pPr>
              <w:suppressAutoHyphens/>
              <w:snapToGrid w:val="0"/>
              <w:spacing w:after="0" w:line="240" w:lineRule="auto"/>
              <w:jc w:val="right"/>
              <w:rPr>
                <w:rFonts w:ascii="Tahoma" w:hAnsi="Tahoma" w:cs="Tahoma"/>
                <w:lang w:eastAsia="ar-SA"/>
              </w:rPr>
            </w:pPr>
            <w:r w:rsidRPr="00E31400">
              <w:rPr>
                <w:rFonts w:ascii="Tahoma" w:hAnsi="Tahoma" w:cs="Tahoma"/>
                <w:lang w:eastAsia="ar-SA"/>
              </w:rPr>
              <w:t xml:space="preserve">   …………FCFA</w:t>
            </w:r>
          </w:p>
        </w:tc>
      </w:tr>
      <w:tr w:rsidR="00E05D65" w:rsidRPr="00E31400" w:rsidTr="00E05D65">
        <w:tc>
          <w:tcPr>
            <w:tcW w:w="2160" w:type="dxa"/>
            <w:tcBorders>
              <w:top w:val="single" w:sz="4" w:space="0" w:color="000000"/>
              <w:left w:val="single" w:sz="4" w:space="0" w:color="000000"/>
              <w:bottom w:val="single" w:sz="4" w:space="0" w:color="000000"/>
            </w:tcBorders>
          </w:tcPr>
          <w:p w:rsidR="00E05D65" w:rsidRPr="00E31400" w:rsidRDefault="00E05D65" w:rsidP="00AD380B">
            <w:pPr>
              <w:suppressAutoHyphens/>
              <w:snapToGrid w:val="0"/>
              <w:spacing w:after="0" w:line="240" w:lineRule="auto"/>
              <w:rPr>
                <w:rFonts w:ascii="Tahoma" w:hAnsi="Tahoma" w:cs="Tahoma"/>
                <w:lang w:eastAsia="ar-SA"/>
              </w:rPr>
            </w:pPr>
            <w:r w:rsidRPr="00E31400">
              <w:rPr>
                <w:rFonts w:ascii="Tahoma" w:hAnsi="Tahoma" w:cs="Tahoma"/>
                <w:b/>
                <w:bCs/>
                <w:lang w:eastAsia="ar-SA"/>
              </w:rPr>
              <w:t>T.V.A</w:t>
            </w:r>
            <w:r w:rsidRPr="00E31400">
              <w:rPr>
                <w:rFonts w:ascii="Tahoma" w:hAnsi="Tahoma"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rsidR="00E05D65" w:rsidRPr="00E31400" w:rsidRDefault="00E05D65" w:rsidP="00AD380B">
            <w:pPr>
              <w:suppressAutoHyphens/>
              <w:snapToGrid w:val="0"/>
              <w:spacing w:after="0" w:line="240" w:lineRule="auto"/>
              <w:jc w:val="right"/>
              <w:rPr>
                <w:rFonts w:ascii="Tahoma" w:hAnsi="Tahoma" w:cs="Tahoma"/>
                <w:lang w:eastAsia="ar-SA"/>
              </w:rPr>
            </w:pPr>
            <w:r w:rsidRPr="00E31400">
              <w:rPr>
                <w:rFonts w:ascii="Tahoma" w:hAnsi="Tahoma" w:cs="Tahoma"/>
                <w:lang w:eastAsia="ar-SA"/>
              </w:rPr>
              <w:t xml:space="preserve">   …………FCFA</w:t>
            </w:r>
          </w:p>
        </w:tc>
      </w:tr>
      <w:tr w:rsidR="00E05D65" w:rsidRPr="00E31400" w:rsidTr="00E05D65">
        <w:tc>
          <w:tcPr>
            <w:tcW w:w="2160" w:type="dxa"/>
            <w:tcBorders>
              <w:top w:val="single" w:sz="4" w:space="0" w:color="000000"/>
              <w:left w:val="single" w:sz="4" w:space="0" w:color="000000"/>
              <w:bottom w:val="single" w:sz="4" w:space="0" w:color="000000"/>
            </w:tcBorders>
          </w:tcPr>
          <w:p w:rsidR="00E05D65" w:rsidRPr="00E31400" w:rsidRDefault="00E05D65" w:rsidP="00AD380B">
            <w:pPr>
              <w:suppressAutoHyphens/>
              <w:snapToGrid w:val="0"/>
              <w:spacing w:after="0" w:line="240" w:lineRule="auto"/>
              <w:rPr>
                <w:rFonts w:ascii="Tahoma" w:hAnsi="Tahoma" w:cs="Tahoma"/>
                <w:lang w:eastAsia="ar-SA"/>
              </w:rPr>
            </w:pPr>
            <w:r w:rsidRPr="00E31400">
              <w:rPr>
                <w:rFonts w:ascii="Tahoma" w:hAnsi="Tahoma" w:cs="Tahoma"/>
                <w:b/>
                <w:bCs/>
                <w:lang w:eastAsia="ar-SA"/>
              </w:rPr>
              <w:t>A.I.R</w:t>
            </w:r>
            <w:r w:rsidRPr="00E31400">
              <w:rPr>
                <w:rFonts w:ascii="Tahoma" w:hAnsi="Tahoma" w:cs="Tahoma"/>
                <w:lang w:eastAsia="ar-SA"/>
              </w:rPr>
              <w:t xml:space="preserve">  ( 2,2% )</w:t>
            </w:r>
          </w:p>
        </w:tc>
        <w:tc>
          <w:tcPr>
            <w:tcW w:w="3070" w:type="dxa"/>
            <w:tcBorders>
              <w:top w:val="single" w:sz="4" w:space="0" w:color="000000"/>
              <w:left w:val="single" w:sz="4" w:space="0" w:color="000000"/>
              <w:bottom w:val="single" w:sz="4" w:space="0" w:color="000000"/>
              <w:right w:val="single" w:sz="4" w:space="0" w:color="000000"/>
            </w:tcBorders>
          </w:tcPr>
          <w:p w:rsidR="00E05D65" w:rsidRPr="00E31400" w:rsidRDefault="00E05D65" w:rsidP="00AD380B">
            <w:pPr>
              <w:suppressAutoHyphens/>
              <w:snapToGrid w:val="0"/>
              <w:spacing w:after="0" w:line="240" w:lineRule="auto"/>
              <w:jc w:val="right"/>
              <w:rPr>
                <w:rFonts w:ascii="Tahoma" w:hAnsi="Tahoma" w:cs="Tahoma"/>
                <w:lang w:eastAsia="ar-SA"/>
              </w:rPr>
            </w:pPr>
            <w:r w:rsidRPr="00E31400">
              <w:rPr>
                <w:rFonts w:ascii="Tahoma" w:hAnsi="Tahoma" w:cs="Tahoma"/>
                <w:lang w:eastAsia="ar-SA"/>
              </w:rPr>
              <w:t xml:space="preserve">   …………FCFA</w:t>
            </w:r>
          </w:p>
        </w:tc>
      </w:tr>
      <w:tr w:rsidR="00E05D65" w:rsidRPr="00E31400" w:rsidTr="00E05D65">
        <w:trPr>
          <w:trHeight w:val="193"/>
        </w:trPr>
        <w:tc>
          <w:tcPr>
            <w:tcW w:w="2160" w:type="dxa"/>
            <w:tcBorders>
              <w:top w:val="single" w:sz="4" w:space="0" w:color="000000"/>
              <w:left w:val="single" w:sz="4" w:space="0" w:color="000000"/>
              <w:bottom w:val="single" w:sz="4" w:space="0" w:color="000000"/>
            </w:tcBorders>
          </w:tcPr>
          <w:p w:rsidR="00E05D65" w:rsidRPr="00E31400" w:rsidRDefault="00E05D65" w:rsidP="00AD380B">
            <w:pPr>
              <w:keepNext/>
              <w:numPr>
                <w:ilvl w:val="1"/>
                <w:numId w:val="0"/>
              </w:numPr>
              <w:tabs>
                <w:tab w:val="left" w:pos="0"/>
              </w:tabs>
              <w:suppressAutoHyphens/>
              <w:snapToGrid w:val="0"/>
              <w:spacing w:after="60" w:line="240" w:lineRule="auto"/>
              <w:outlineLvl w:val="1"/>
              <w:rPr>
                <w:rFonts w:ascii="Tahoma" w:hAnsi="Tahoma" w:cs="Tahoma"/>
                <w:b/>
                <w:bCs/>
                <w:i/>
                <w:iCs/>
                <w:lang w:eastAsia="ar-SA"/>
              </w:rPr>
            </w:pPr>
            <w:r w:rsidRPr="00E31400">
              <w:rPr>
                <w:rFonts w:ascii="Tahoma" w:hAnsi="Tahoma" w:cs="Tahoma"/>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rsidR="00E05D65" w:rsidRPr="00E31400" w:rsidRDefault="00E05D65" w:rsidP="00AD380B">
            <w:pPr>
              <w:suppressAutoHyphens/>
              <w:snapToGrid w:val="0"/>
              <w:spacing w:after="0" w:line="240" w:lineRule="auto"/>
              <w:jc w:val="right"/>
              <w:rPr>
                <w:rFonts w:ascii="Tahoma" w:hAnsi="Tahoma" w:cs="Tahoma"/>
                <w:lang w:eastAsia="ar-SA"/>
              </w:rPr>
            </w:pPr>
            <w:r w:rsidRPr="00E31400">
              <w:rPr>
                <w:rFonts w:ascii="Tahoma" w:hAnsi="Tahoma" w:cs="Tahoma"/>
                <w:lang w:eastAsia="ar-SA"/>
              </w:rPr>
              <w:t xml:space="preserve">   …………FCFA</w:t>
            </w:r>
          </w:p>
        </w:tc>
      </w:tr>
    </w:tbl>
    <w:p w:rsidR="00E05D65" w:rsidRPr="00E31400" w:rsidRDefault="00E05D65" w:rsidP="00E05D65">
      <w:pPr>
        <w:numPr>
          <w:ilvl w:val="6"/>
          <w:numId w:val="0"/>
        </w:numPr>
        <w:tabs>
          <w:tab w:val="left" w:pos="0"/>
        </w:tabs>
        <w:suppressAutoHyphens/>
        <w:spacing w:before="240" w:after="60" w:line="240" w:lineRule="auto"/>
        <w:outlineLvl w:val="6"/>
        <w:rPr>
          <w:rFonts w:ascii="Tahoma" w:hAnsi="Tahoma" w:cs="Tahoma"/>
          <w:lang w:eastAsia="ar-SA"/>
        </w:rPr>
      </w:pPr>
      <w:r w:rsidRPr="00E31400">
        <w:rPr>
          <w:rFonts w:ascii="Tahoma" w:hAnsi="Tahoma" w:cs="Tahoma"/>
          <w:lang w:eastAsia="ar-SA"/>
        </w:rPr>
        <w:t>VISAS ET SIGNATURES</w:t>
      </w:r>
    </w:p>
    <w:p w:rsidR="00E05D65" w:rsidRPr="00AD380B" w:rsidRDefault="00E05D65" w:rsidP="00E05D65">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E05D65" w:rsidRPr="00AD380B" w:rsidTr="00E05D65">
        <w:trPr>
          <w:trHeight w:val="2047"/>
        </w:trPr>
        <w:tc>
          <w:tcPr>
            <w:tcW w:w="9222"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napToGrid w:val="0"/>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ind w:firstLine="1080"/>
              <w:rPr>
                <w:rFonts w:ascii="Arial Narrow" w:hAnsi="Arial Narrow" w:cs="Tahoma"/>
                <w:sz w:val="24"/>
                <w:szCs w:val="24"/>
                <w:lang w:eastAsia="ar-SA"/>
              </w:rPr>
            </w:pPr>
          </w:p>
          <w:p w:rsidR="00E05D65" w:rsidRPr="00AD380B" w:rsidRDefault="00E05D65" w:rsidP="00E05D65">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Garoua Boula</w:t>
            </w:r>
            <w:r w:rsidRPr="00AD380B">
              <w:rPr>
                <w:rFonts w:ascii="Arial Narrow" w:hAnsi="Arial Narrow" w:cs="Calibri"/>
                <w:sz w:val="24"/>
                <w:szCs w:val="24"/>
                <w:lang w:eastAsia="ar-SA"/>
              </w:rPr>
              <w:t>Ï</w:t>
            </w:r>
            <w:r w:rsidRPr="00AD380B">
              <w:rPr>
                <w:rFonts w:ascii="Arial Narrow" w:hAnsi="Arial Narrow" w:cs="Tahoma"/>
                <w:sz w:val="24"/>
                <w:szCs w:val="24"/>
                <w:lang w:eastAsia="ar-SA"/>
              </w:rPr>
              <w:t xml:space="preserve"> le……………………</w:t>
            </w:r>
          </w:p>
        </w:tc>
      </w:tr>
      <w:tr w:rsidR="00E05D65" w:rsidRPr="00AD380B" w:rsidTr="00E05D65">
        <w:trPr>
          <w:trHeight w:val="2388"/>
        </w:trPr>
        <w:tc>
          <w:tcPr>
            <w:tcW w:w="9222"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rsidR="00E05D65" w:rsidRPr="00AD380B" w:rsidRDefault="00E05D65" w:rsidP="00E05D65">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E05D65" w:rsidRPr="00AD380B" w:rsidTr="00E05D65">
        <w:trPr>
          <w:cantSplit/>
        </w:trPr>
        <w:tc>
          <w:tcPr>
            <w:tcW w:w="9222" w:type="dxa"/>
            <w:tcBorders>
              <w:top w:val="single" w:sz="4" w:space="0" w:color="000000"/>
              <w:left w:val="single" w:sz="4" w:space="0" w:color="000000"/>
              <w:bottom w:val="single" w:sz="4" w:space="0" w:color="000000"/>
              <w:right w:val="single" w:sz="4" w:space="0" w:color="000000"/>
            </w:tcBorders>
          </w:tcPr>
          <w:p w:rsidR="00E05D65" w:rsidRPr="00AD380B" w:rsidRDefault="00E05D65" w:rsidP="00E05D65">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rsidR="00E05D65" w:rsidRPr="00AD380B" w:rsidRDefault="00E05D65" w:rsidP="00E05D65">
            <w:pPr>
              <w:suppressAutoHyphens/>
              <w:spacing w:after="0" w:line="240" w:lineRule="auto"/>
              <w:jc w:val="center"/>
              <w:rPr>
                <w:rFonts w:ascii="Arial Narrow" w:hAnsi="Arial Narrow" w:cs="Tahoma"/>
                <w:b/>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jc w:val="center"/>
              <w:rPr>
                <w:rFonts w:ascii="Arial Narrow" w:hAnsi="Arial Narrow" w:cs="Tahoma"/>
                <w:sz w:val="24"/>
                <w:szCs w:val="24"/>
                <w:lang w:eastAsia="ar-SA"/>
              </w:rPr>
            </w:pPr>
          </w:p>
          <w:p w:rsidR="00E05D65" w:rsidRPr="00AD380B" w:rsidRDefault="00E05D65" w:rsidP="00E05D65">
            <w:pPr>
              <w:suppressAutoHyphens/>
              <w:spacing w:after="0" w:line="240" w:lineRule="auto"/>
              <w:rPr>
                <w:rFonts w:ascii="Arial Narrow" w:hAnsi="Arial Narrow" w:cs="Tahoma"/>
                <w:sz w:val="24"/>
                <w:szCs w:val="24"/>
                <w:lang w:eastAsia="ar-SA"/>
              </w:rPr>
            </w:pPr>
          </w:p>
        </w:tc>
      </w:tr>
    </w:tbl>
    <w:p w:rsidR="00E05D65" w:rsidRPr="00AD380B" w:rsidRDefault="00E05D65" w:rsidP="00E05D65">
      <w:pPr>
        <w:tabs>
          <w:tab w:val="left" w:pos="7072"/>
        </w:tabs>
        <w:spacing w:after="0"/>
        <w:jc w:val="center"/>
        <w:rPr>
          <w:rFonts w:ascii="Arial Narrow" w:hAnsi="Arial Narrow"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F1381B" w:rsidRDefault="00F1381B"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B24074" w:rsidP="00E05D65">
      <w:pPr>
        <w:tabs>
          <w:tab w:val="left" w:pos="7072"/>
        </w:tabs>
        <w:spacing w:after="0"/>
        <w:jc w:val="center"/>
        <w:rPr>
          <w:rFonts w:ascii="Tahoma" w:hAnsi="Tahoma" w:cs="Tahoma"/>
          <w:b/>
          <w:sz w:val="36"/>
          <w:szCs w:val="36"/>
        </w:rPr>
      </w:pPr>
      <w:r>
        <w:rPr>
          <w:rFonts w:ascii="Tahoma" w:hAnsi="Tahoma" w:cs="Tahoma"/>
          <w:noProof/>
          <w:sz w:val="20"/>
          <w:szCs w:val="20"/>
        </w:rPr>
        <w:pict>
          <v:shape id="_x0000_s1052" type="#_x0000_t115" style="position:absolute;left:0;text-align:left;margin-left:0;margin-top:10.35pt;width:359.15pt;height:121.5pt;z-index:2519285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" strokeweight="2.25pt">
            <v:textbox>
              <w:txbxContent>
                <w:p w:rsidR="00B24074" w:rsidRPr="00A73E73" w:rsidRDefault="00B24074" w:rsidP="001D51F4">
                  <w:pPr>
                    <w:spacing w:after="0" w:line="240" w:lineRule="auto"/>
                    <w:jc w:val="center"/>
                    <w:rPr>
                      <w:rFonts w:ascii="Albertus Extra Bold" w:hAnsi="Albertus Extra Bold" w:cs="Tahoma"/>
                      <w:b/>
                      <w:sz w:val="14"/>
                      <w:szCs w:val="20"/>
                    </w:rPr>
                  </w:pPr>
                </w:p>
                <w:p w:rsidR="00B24074" w:rsidRPr="001D51F4" w:rsidRDefault="00B24074" w:rsidP="001D51F4">
                  <w:pPr>
                    <w:spacing w:after="0" w:line="240" w:lineRule="auto"/>
                    <w:jc w:val="center"/>
                    <w:rPr>
                      <w:rFonts w:ascii="Albertus Extra Bold" w:hAnsi="Albertus Extra Bold" w:cs="Tahoma"/>
                      <w:b/>
                      <w:sz w:val="18"/>
                      <w:szCs w:val="18"/>
                    </w:rPr>
                  </w:pPr>
                </w:p>
                <w:p w:rsidR="00B24074" w:rsidRPr="00996325" w:rsidRDefault="00B24074"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v:textbox>
            <w10:wrap anchorx="margin"/>
          </v:shape>
        </w:pict>
      </w: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Pr="001C13A6" w:rsidRDefault="00E05D65" w:rsidP="00E05D65">
      <w:pPr>
        <w:suppressAutoHyphens/>
        <w:spacing w:after="0" w:line="240" w:lineRule="auto"/>
        <w:jc w:val="both"/>
        <w:rPr>
          <w:rFonts w:ascii="Arial" w:hAnsi="Arial" w:cs="Arial"/>
          <w:lang w:eastAsia="ar-SA"/>
        </w:rPr>
      </w:pPr>
    </w:p>
    <w:p w:rsidR="00E05D65" w:rsidRPr="001C13A6" w:rsidRDefault="00E05D65" w:rsidP="00E05D65">
      <w:pPr>
        <w:suppressAutoHyphens/>
        <w:spacing w:after="0" w:line="240" w:lineRule="auto"/>
        <w:jc w:val="both"/>
        <w:rPr>
          <w:rFonts w:ascii="Arial" w:hAnsi="Arial" w:cs="Arial"/>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DD21A4" w:rsidRDefault="00DD21A4" w:rsidP="00E05D65">
      <w:pPr>
        <w:suppressAutoHyphens/>
        <w:spacing w:after="0" w:line="240" w:lineRule="auto"/>
        <w:jc w:val="both"/>
        <w:rPr>
          <w:rFonts w:ascii="Times New Roman" w:hAnsi="Times New Roman"/>
          <w:lang w:eastAsia="ar-SA"/>
        </w:rPr>
      </w:pPr>
    </w:p>
    <w:p w:rsidR="00DD21A4" w:rsidRDefault="00DD21A4"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E05D65" w:rsidRDefault="00E05D65" w:rsidP="00E05D65">
      <w:pPr>
        <w:suppressAutoHyphens/>
        <w:spacing w:after="0" w:line="240" w:lineRule="auto"/>
        <w:jc w:val="both"/>
        <w:rPr>
          <w:rFonts w:ascii="Times New Roman" w:hAnsi="Times New Roman"/>
          <w:lang w:eastAsia="ar-SA"/>
        </w:rPr>
      </w:pPr>
    </w:p>
    <w:p w:rsidR="00243B06" w:rsidRDefault="00243B06" w:rsidP="00E05D65">
      <w:pPr>
        <w:suppressAutoHyphens/>
        <w:spacing w:after="0" w:line="240" w:lineRule="auto"/>
        <w:jc w:val="both"/>
        <w:rPr>
          <w:rFonts w:ascii="Times New Roman" w:hAnsi="Times New Roman"/>
          <w:lang w:eastAsia="ar-SA"/>
        </w:rPr>
      </w:pPr>
    </w:p>
    <w:p w:rsidR="00A65F8A" w:rsidRDefault="00A65F8A" w:rsidP="00E05D65">
      <w:pPr>
        <w:suppressAutoHyphens/>
        <w:spacing w:after="0" w:line="240" w:lineRule="auto"/>
        <w:jc w:val="both"/>
        <w:rPr>
          <w:rFonts w:ascii="Times New Roman" w:hAnsi="Times New Roman"/>
          <w:lang w:eastAsia="ar-SA"/>
        </w:rPr>
      </w:pPr>
    </w:p>
    <w:p w:rsidR="00A65F8A" w:rsidRDefault="00A65F8A" w:rsidP="00E05D65">
      <w:pPr>
        <w:suppressAutoHyphens/>
        <w:spacing w:after="0" w:line="240" w:lineRule="auto"/>
        <w:jc w:val="both"/>
        <w:rPr>
          <w:rFonts w:ascii="Times New Roman" w:hAnsi="Times New Roman"/>
          <w:lang w:eastAsia="ar-SA"/>
        </w:rPr>
      </w:pPr>
    </w:p>
    <w:p w:rsidR="00243B06" w:rsidRDefault="00243B06" w:rsidP="00E05D65">
      <w:pPr>
        <w:suppressAutoHyphens/>
        <w:spacing w:after="0" w:line="240" w:lineRule="auto"/>
        <w:jc w:val="both"/>
        <w:rPr>
          <w:rFonts w:ascii="Times New Roman" w:hAnsi="Times New Roman"/>
          <w:lang w:eastAsia="ar-SA"/>
        </w:rPr>
      </w:pPr>
    </w:p>
    <w:p w:rsidR="00243B06" w:rsidRDefault="00243B06" w:rsidP="00E05D65">
      <w:pPr>
        <w:suppressAutoHyphens/>
        <w:spacing w:after="0" w:line="240" w:lineRule="auto"/>
        <w:jc w:val="both"/>
        <w:rPr>
          <w:rFonts w:ascii="Times New Roman" w:hAnsi="Times New Roman"/>
          <w:lang w:eastAsia="ar-SA"/>
        </w:rPr>
      </w:pPr>
    </w:p>
    <w:p w:rsidR="00243B06" w:rsidRPr="001C13A6" w:rsidRDefault="00243B06" w:rsidP="00E05D65">
      <w:pPr>
        <w:suppressAutoHyphens/>
        <w:spacing w:after="0" w:line="240" w:lineRule="auto"/>
        <w:jc w:val="both"/>
        <w:rPr>
          <w:rFonts w:ascii="Times New Roman" w:hAnsi="Times New Roman"/>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E05D65" w:rsidRPr="001C13A6" w:rsidRDefault="00E05D65" w:rsidP="00E05D65">
      <w:pPr>
        <w:suppressAutoHyphens/>
        <w:spacing w:after="0" w:line="240" w:lineRule="auto"/>
        <w:jc w:val="both"/>
        <w:rPr>
          <w:rFonts w:ascii="Times New Roman" w:hAnsi="Times New Roman"/>
          <w:lang w:eastAsia="ar-SA"/>
        </w:rPr>
      </w:pPr>
    </w:p>
    <w:p w:rsidR="008A6321" w:rsidRPr="002048CE" w:rsidRDefault="008A6321" w:rsidP="008A6321">
      <w:pPr>
        <w:jc w:val="center"/>
        <w:rPr>
          <w:rFonts w:ascii="Tahoma" w:eastAsia="Arial Unicode MS" w:hAnsi="Tahoma" w:cs="Tahoma"/>
          <w:b/>
          <w:sz w:val="28"/>
          <w:szCs w:val="28"/>
          <w:u w:val="single"/>
        </w:rPr>
      </w:pPr>
      <w:r w:rsidRPr="002048CE">
        <w:rPr>
          <w:rFonts w:ascii="Tahoma" w:eastAsia="Arial Unicode MS" w:hAnsi="Tahoma" w:cs="Tahoma"/>
          <w:b/>
          <w:sz w:val="28"/>
          <w:szCs w:val="28"/>
          <w:u w:val="single"/>
        </w:rPr>
        <w:lastRenderedPageBreak/>
        <w:t>SOMMAIRE</w:t>
      </w:r>
    </w:p>
    <w:p w:rsidR="008A6321" w:rsidRPr="005B3650" w:rsidRDefault="008A6321" w:rsidP="008A6321">
      <w:pPr>
        <w:jc w:val="both"/>
        <w:rPr>
          <w:rFonts w:ascii="Tahoma" w:eastAsia="Arial Unicode MS" w:hAnsi="Tahoma" w:cs="Tahoma"/>
        </w:rPr>
      </w:pPr>
    </w:p>
    <w:tbl>
      <w:tblPr>
        <w:tblW w:w="92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6232"/>
        <w:gridCol w:w="1458"/>
      </w:tblGrid>
      <w:tr w:rsidR="00243B06" w:rsidRPr="005B3650" w:rsidTr="00243B06">
        <w:trPr>
          <w:trHeight w:hRule="exact" w:val="662"/>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1</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soumission</w:t>
            </w: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690"/>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2</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caution de soumission</w:t>
            </w: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690"/>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3</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cautionnement définitif</w:t>
            </w: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690"/>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4</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caution d'avance de démarrage</w:t>
            </w: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690"/>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5</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caution de retenue de garantie</w:t>
            </w: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6</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Cadre du planning</w:t>
            </w: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7</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Déclaration d’intention de soumissionner</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8</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d’Attestation de visite de site</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9</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fiche du personnel technique affecté à ce chantier</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10</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fiche du matériel affecté à ce chantier</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11</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fiche des références de l’entreprise</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12</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d’accord de groupement</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r w:rsidR="00243B06" w:rsidRPr="005B3650" w:rsidTr="00243B06">
        <w:trPr>
          <w:trHeight w:hRule="exact" w:val="721"/>
        </w:trPr>
        <w:tc>
          <w:tcPr>
            <w:tcW w:w="1594"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r w:rsidRPr="005B3650">
              <w:rPr>
                <w:rFonts w:ascii="Tahoma" w:hAnsi="Tahoma" w:cs="Tahoma"/>
              </w:rPr>
              <w:t>Annexe n° 13</w:t>
            </w:r>
          </w:p>
        </w:tc>
        <w:tc>
          <w:tcPr>
            <w:tcW w:w="6232" w:type="dxa"/>
            <w:shd w:val="clear" w:color="auto" w:fill="auto"/>
            <w:tcMar>
              <w:top w:w="0" w:type="dxa"/>
              <w:left w:w="0" w:type="dxa"/>
              <w:bottom w:w="0" w:type="dxa"/>
              <w:right w:w="0" w:type="dxa"/>
            </w:tcMar>
            <w:vAlign w:val="center"/>
          </w:tcPr>
          <w:p w:rsidR="00243B06" w:rsidRPr="005B3650" w:rsidRDefault="00243B06" w:rsidP="004051E6">
            <w:pPr>
              <w:jc w:val="center"/>
              <w:rPr>
                <w:rFonts w:ascii="Tahoma" w:hAnsi="Tahoma" w:cs="Tahoma"/>
              </w:rPr>
            </w:pPr>
            <w:r w:rsidRPr="005B3650">
              <w:rPr>
                <w:rFonts w:ascii="Tahoma" w:hAnsi="Tahoma" w:cs="Tahoma"/>
              </w:rPr>
              <w:t>Modèle de pouvoirs au mandataire</w:t>
            </w:r>
          </w:p>
          <w:p w:rsidR="00243B06" w:rsidRPr="005B3650" w:rsidRDefault="00243B06"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rsidR="00243B06" w:rsidRPr="005B3650" w:rsidRDefault="00243B06" w:rsidP="004051E6">
            <w:pPr>
              <w:jc w:val="both"/>
              <w:rPr>
                <w:rFonts w:ascii="Tahoma" w:hAnsi="Tahoma" w:cs="Tahoma"/>
              </w:rPr>
            </w:pPr>
          </w:p>
        </w:tc>
      </w:tr>
    </w:tbl>
    <w:p w:rsidR="008A6321" w:rsidRPr="005B3650" w:rsidRDefault="008A6321" w:rsidP="008A6321">
      <w:pPr>
        <w:jc w:val="both"/>
        <w:rPr>
          <w:rFonts w:ascii="Tahoma" w:eastAsia="Arial Unicode MS" w:hAnsi="Tahoma" w:cs="Tahoma"/>
        </w:rPr>
      </w:pPr>
      <w:r w:rsidRPr="005B3650">
        <w:rPr>
          <w:rFonts w:ascii="Tahoma" w:eastAsia="Arial Unicode MS" w:hAnsi="Tahoma" w:cs="Tahoma"/>
        </w:rPr>
        <w:tab/>
      </w:r>
    </w:p>
    <w:p w:rsidR="008A6321" w:rsidRPr="005B3650" w:rsidRDefault="008A6321" w:rsidP="008A6321">
      <w:pPr>
        <w:jc w:val="both"/>
        <w:rPr>
          <w:rFonts w:ascii="Tahoma" w:eastAsia="Arial Unicode MS" w:hAnsi="Tahoma" w:cs="Tahoma"/>
        </w:rPr>
      </w:pPr>
    </w:p>
    <w:p w:rsidR="008A6321" w:rsidRPr="005B3650" w:rsidRDefault="008A6321" w:rsidP="008A6321">
      <w:pPr>
        <w:jc w:val="both"/>
        <w:rPr>
          <w:rFonts w:ascii="Tahoma" w:eastAsia="Arial Unicode MS" w:hAnsi="Tahoma" w:cs="Tahoma"/>
        </w:rPr>
      </w:pPr>
    </w:p>
    <w:p w:rsidR="008A6321" w:rsidRPr="005B3650" w:rsidRDefault="008A6321" w:rsidP="008A6321">
      <w:pPr>
        <w:jc w:val="both"/>
        <w:rPr>
          <w:rFonts w:ascii="Tahoma" w:eastAsia="Arial Unicode MS" w:hAnsi="Tahoma" w:cs="Tahoma"/>
        </w:rPr>
      </w:pPr>
    </w:p>
    <w:p w:rsidR="008A6321" w:rsidRDefault="008A6321" w:rsidP="008A6321">
      <w:pPr>
        <w:jc w:val="both"/>
        <w:rPr>
          <w:rFonts w:ascii="Tahoma" w:eastAsia="Arial Unicode MS" w:hAnsi="Tahoma" w:cs="Tahoma"/>
        </w:rPr>
      </w:pPr>
    </w:p>
    <w:p w:rsidR="00243B06" w:rsidRDefault="00243B06" w:rsidP="008A6321">
      <w:pPr>
        <w:jc w:val="both"/>
        <w:rPr>
          <w:rFonts w:ascii="Tahoma" w:eastAsia="Arial Unicode MS" w:hAnsi="Tahoma" w:cs="Tahoma"/>
        </w:rPr>
      </w:pPr>
    </w:p>
    <w:p w:rsidR="00243B06" w:rsidRDefault="00243B06" w:rsidP="008A6321">
      <w:pPr>
        <w:jc w:val="both"/>
        <w:rPr>
          <w:rFonts w:ascii="Tahoma" w:eastAsia="Arial Unicode MS" w:hAnsi="Tahoma" w:cs="Tahoma"/>
        </w:rPr>
      </w:pPr>
    </w:p>
    <w:p w:rsidR="00243B06" w:rsidRPr="005B3650" w:rsidRDefault="00243B06" w:rsidP="008A6321">
      <w:pPr>
        <w:jc w:val="both"/>
        <w:rPr>
          <w:rFonts w:ascii="Tahoma" w:eastAsia="Arial Unicode MS" w:hAnsi="Tahoma" w:cs="Tahoma"/>
        </w:rPr>
      </w:pPr>
    </w:p>
    <w:p w:rsidR="008A6321" w:rsidRDefault="008A6321" w:rsidP="008A6321">
      <w:pPr>
        <w:jc w:val="both"/>
        <w:rPr>
          <w:rFonts w:ascii="Tahoma" w:eastAsia="Arial Unicode MS" w:hAnsi="Tahoma" w:cs="Tahoma"/>
        </w:rPr>
      </w:pPr>
    </w:p>
    <w:p w:rsidR="008A6321" w:rsidRDefault="008A6321" w:rsidP="008A6321">
      <w:pPr>
        <w:jc w:val="both"/>
        <w:rPr>
          <w:rFonts w:ascii="Tahoma" w:eastAsia="Arial Unicode MS" w:hAnsi="Tahoma" w:cs="Tahoma"/>
        </w:rPr>
      </w:pPr>
    </w:p>
    <w:p w:rsidR="008A6321" w:rsidRPr="005B3650" w:rsidRDefault="008A6321" w:rsidP="008A6321">
      <w:pPr>
        <w:jc w:val="center"/>
        <w:rPr>
          <w:rFonts w:ascii="Tahoma" w:hAnsi="Tahoma" w:cs="Tahoma"/>
          <w:b/>
          <w:sz w:val="28"/>
          <w:szCs w:val="28"/>
          <w:u w:val="single"/>
        </w:rPr>
      </w:pPr>
      <w:r w:rsidRPr="005B3650">
        <w:rPr>
          <w:rFonts w:ascii="Tahoma" w:hAnsi="Tahoma" w:cs="Tahoma"/>
          <w:b/>
          <w:sz w:val="28"/>
          <w:szCs w:val="28"/>
          <w:u w:val="single"/>
        </w:rPr>
        <w:lastRenderedPageBreak/>
        <w:t>ANNEXE N° 1 : MODÈLE DE SOUMISSION</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Je, soussigné …...............................………… [indiquer le nom et la qualité du signataire] représentant la société, l’entreprise ou le groupement ……………………..............…..…  dont le siège social est à ……….…..............................…. inscrit au registre du commerce de ………...............……………………... sous le n° ………………..................................……</w:t>
      </w:r>
    </w:p>
    <w:p w:rsidR="008A6321" w:rsidRPr="005B3650" w:rsidRDefault="008A6321" w:rsidP="008A6321">
      <w:pPr>
        <w:jc w:val="both"/>
        <w:rPr>
          <w:rFonts w:ascii="Tahoma" w:hAnsi="Tahoma" w:cs="Tahoma"/>
        </w:rPr>
      </w:pPr>
      <w:r w:rsidRPr="005B3650">
        <w:rPr>
          <w:rFonts w:ascii="Tahoma" w:hAnsi="Tahoma" w:cs="Tahoma"/>
        </w:rPr>
        <w:t>Après avoir pris connaissance de toutes les pièces figurant ou mentionnées au Dossier d'Appel d’Offres y compris l’(es) additif(s), de l’appel d’offres [rappeler le numéro et l’objet de l’Appel d’Offres]:</w:t>
      </w:r>
    </w:p>
    <w:p w:rsidR="008A6321" w:rsidRPr="005B3650" w:rsidRDefault="008A6321" w:rsidP="008A6321">
      <w:pPr>
        <w:jc w:val="both"/>
        <w:rPr>
          <w:rFonts w:ascii="Tahoma" w:hAnsi="Tahoma" w:cs="Tahoma"/>
        </w:rPr>
      </w:pPr>
      <w:r w:rsidRPr="005B3650">
        <w:rPr>
          <w:rFonts w:ascii="Tahoma" w:hAnsi="Tahoma" w:cs="Tahoma"/>
        </w:rPr>
        <w:t>- Après m'être personnellement rendu sur le site des travaux et avoir souverainement  apprécié la situation  et constaté la nature et les contraintes des travaux à réaliser</w:t>
      </w:r>
    </w:p>
    <w:p w:rsidR="008A6321" w:rsidRPr="005B3650" w:rsidRDefault="008A6321" w:rsidP="008A6321">
      <w:pPr>
        <w:jc w:val="both"/>
        <w:rPr>
          <w:rFonts w:ascii="Tahoma" w:hAnsi="Tahoma" w:cs="Tahoma"/>
        </w:rPr>
      </w:pPr>
      <w:r w:rsidRPr="005B3650">
        <w:rPr>
          <w:rFonts w:ascii="Tahoma" w:hAnsi="Tahoma" w:cs="Tahoma"/>
        </w:rPr>
        <w:t>- Remets, revêtus de ma signature, le bordereau des prix unitaires ainsi que le devis estimatif établis conformément aux cadres figurant dans le dossier d'appel d'offres.</w:t>
      </w:r>
    </w:p>
    <w:p w:rsidR="008A6321" w:rsidRPr="005B3650" w:rsidRDefault="008A6321" w:rsidP="008A6321">
      <w:pPr>
        <w:jc w:val="both"/>
        <w:rPr>
          <w:rFonts w:ascii="Tahoma" w:hAnsi="Tahoma" w:cs="Tahoma"/>
        </w:rPr>
      </w:pPr>
      <w:r w:rsidRPr="005B3650">
        <w:rPr>
          <w:rFonts w:ascii="Tahoma" w:hAnsi="Tahoma" w:cs="Tahoma"/>
        </w:rPr>
        <w:t xml:space="preserve">- Me soumets et m'engage à exécuter les travaux conformément au dossier d'Appel d'Offres, moyennant les prix que j'ai établis moi-même pour chaque nature d'ouvrage, lesquels prix font ressortir le montant de l'offre pour le lot n° ……….............  à </w:t>
      </w:r>
    </w:p>
    <w:p w:rsidR="008A6321" w:rsidRPr="005B3650" w:rsidRDefault="008A6321" w:rsidP="008A6321">
      <w:pPr>
        <w:jc w:val="both"/>
        <w:rPr>
          <w:rFonts w:ascii="Tahoma" w:hAnsi="Tahoma" w:cs="Tahoma"/>
        </w:rPr>
      </w:pPr>
      <w:r w:rsidRPr="005B3650">
        <w:rPr>
          <w:rFonts w:ascii="Tahoma" w:hAnsi="Tahoma" w:cs="Tahoma"/>
        </w:rPr>
        <w:t>-</w:t>
      </w:r>
      <w:r w:rsidRPr="005B3650">
        <w:rPr>
          <w:rFonts w:ascii="Tahoma" w:hAnsi="Tahoma" w:cs="Tahoma"/>
        </w:rPr>
        <w:tab/>
        <w:t>………........................................... [en chiffres et en lettres] francs Cfa Hors TVA, et à</w:t>
      </w:r>
    </w:p>
    <w:p w:rsidR="008A6321" w:rsidRPr="005B3650" w:rsidRDefault="008A6321" w:rsidP="008A6321">
      <w:pPr>
        <w:jc w:val="both"/>
        <w:rPr>
          <w:rFonts w:ascii="Tahoma" w:hAnsi="Tahoma" w:cs="Tahoma"/>
        </w:rPr>
      </w:pPr>
      <w:r w:rsidRPr="005B3650">
        <w:rPr>
          <w:rFonts w:ascii="Tahoma" w:hAnsi="Tahoma" w:cs="Tahoma"/>
        </w:rPr>
        <w:t>……….............................. francs CFA Toutes Taxes Comprises. [en chiffres et en lettres]</w:t>
      </w:r>
    </w:p>
    <w:p w:rsidR="008A6321" w:rsidRPr="005B3650" w:rsidRDefault="008A6321" w:rsidP="008A6321">
      <w:pPr>
        <w:jc w:val="both"/>
        <w:rPr>
          <w:rFonts w:ascii="Tahoma" w:hAnsi="Tahoma" w:cs="Tahoma"/>
        </w:rPr>
      </w:pPr>
      <w:r w:rsidRPr="005B3650">
        <w:rPr>
          <w:rFonts w:ascii="Tahoma" w:hAnsi="Tahoma" w:cs="Tahoma"/>
        </w:rPr>
        <w:t>- M'engage à exécuter les travaux dans un délai de ………............. mois</w:t>
      </w:r>
    </w:p>
    <w:p w:rsidR="008A6321" w:rsidRPr="005B3650" w:rsidRDefault="008A6321" w:rsidP="008A6321">
      <w:pPr>
        <w:jc w:val="both"/>
        <w:rPr>
          <w:rFonts w:ascii="Tahoma" w:hAnsi="Tahoma" w:cs="Tahoma"/>
        </w:rPr>
      </w:pPr>
      <w:r w:rsidRPr="005B3650">
        <w:rPr>
          <w:rFonts w:ascii="Tahoma" w:hAnsi="Tahoma" w:cs="Tahoma"/>
        </w:rPr>
        <w:t>- M’engage en outre à maintenir mon offre dans le délai de 90 jours à compter de la date limite de remise des offres.</w:t>
      </w:r>
    </w:p>
    <w:p w:rsidR="008A6321" w:rsidRPr="005B3650" w:rsidRDefault="008A6321" w:rsidP="008A6321">
      <w:pPr>
        <w:jc w:val="both"/>
        <w:rPr>
          <w:rFonts w:ascii="Tahoma" w:hAnsi="Tahoma" w:cs="Tahoma"/>
        </w:rPr>
      </w:pPr>
      <w:r w:rsidRPr="005B3650">
        <w:rPr>
          <w:rFonts w:ascii="Tahoma" w:hAnsi="Tahoma" w:cs="Tahoma"/>
        </w:rPr>
        <w:t>- Les rabais et les modalités d’application desdits rabais sont les suivants (en cas de possibilité d’attribution de plusieurs lots) : (A préciser)</w:t>
      </w:r>
    </w:p>
    <w:p w:rsidR="008A6321" w:rsidRPr="005B3650" w:rsidRDefault="008A6321" w:rsidP="008A6321">
      <w:pPr>
        <w:jc w:val="both"/>
        <w:rPr>
          <w:rFonts w:ascii="Tahoma" w:hAnsi="Tahoma" w:cs="Tahoma"/>
        </w:rPr>
      </w:pPr>
      <w:r w:rsidRPr="005B3650">
        <w:rPr>
          <w:rFonts w:ascii="Tahoma" w:hAnsi="Tahoma" w:cs="Tahoma"/>
        </w:rPr>
        <w:t>Le Maître d’ouvrage Délégué se libérera des sommes dues par lui au titre de la présente Lettre-commande en faisant donner crédit au compte n° ……………….................  ouvert au nom de …................................…. auprès de la banque …................................…………… Agence de …..............................……………………..</w:t>
      </w:r>
    </w:p>
    <w:p w:rsidR="008A6321" w:rsidRPr="005B3650" w:rsidRDefault="008A6321" w:rsidP="008A6321">
      <w:pPr>
        <w:jc w:val="both"/>
        <w:rPr>
          <w:rFonts w:ascii="Tahoma" w:hAnsi="Tahoma" w:cs="Tahoma"/>
        </w:rPr>
      </w:pPr>
      <w:r w:rsidRPr="005B3650">
        <w:rPr>
          <w:rFonts w:ascii="Tahoma" w:hAnsi="Tahoma" w:cs="Tahoma"/>
        </w:rPr>
        <w:t>Avant signature de la Lettre-commande, la présente soumission acceptée par vous vaudra engagement entre nous.</w:t>
      </w:r>
    </w:p>
    <w:p w:rsidR="008A6321" w:rsidRPr="005B3650" w:rsidRDefault="008A6321" w:rsidP="008A6321">
      <w:pPr>
        <w:jc w:val="both"/>
        <w:rPr>
          <w:rFonts w:ascii="Tahoma" w:hAnsi="Tahoma" w:cs="Tahoma"/>
        </w:rPr>
      </w:pPr>
      <w:r w:rsidRPr="005B3650">
        <w:rPr>
          <w:rFonts w:ascii="Tahoma" w:hAnsi="Tahoma" w:cs="Tahoma"/>
        </w:rPr>
        <w:t>Fait à …..................................... le ………...............................…….</w:t>
      </w:r>
    </w:p>
    <w:p w:rsidR="008A6321" w:rsidRPr="005B3650" w:rsidRDefault="008A6321" w:rsidP="008A6321">
      <w:pPr>
        <w:jc w:val="both"/>
        <w:rPr>
          <w:rFonts w:ascii="Tahoma" w:hAnsi="Tahoma" w:cs="Tahoma"/>
        </w:rPr>
      </w:pPr>
      <w:r w:rsidRPr="005B3650">
        <w:rPr>
          <w:rFonts w:ascii="Tahoma" w:hAnsi="Tahoma" w:cs="Tahoma"/>
        </w:rPr>
        <w:t>Signature de ………...........................................……….</w:t>
      </w:r>
    </w:p>
    <w:p w:rsidR="008A6321" w:rsidRDefault="008A6321" w:rsidP="008A6321">
      <w:pPr>
        <w:jc w:val="both"/>
        <w:rPr>
          <w:rFonts w:ascii="Tahoma" w:hAnsi="Tahoma" w:cs="Tahoma"/>
        </w:rPr>
      </w:pPr>
      <w:r w:rsidRPr="005B3650">
        <w:rPr>
          <w:rFonts w:ascii="Tahoma" w:hAnsi="Tahoma" w:cs="Tahoma"/>
        </w:rPr>
        <w:t>en qualité de ….................................. dûment autorisé à signer les soumissions pour et au nom de………...........................................……….</w:t>
      </w: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AC2DD1" w:rsidRDefault="00AC2DD1" w:rsidP="008A6321">
      <w:pPr>
        <w:jc w:val="both"/>
        <w:rPr>
          <w:rFonts w:ascii="Tahoma" w:hAnsi="Tahoma" w:cs="Tahoma"/>
        </w:rPr>
      </w:pPr>
    </w:p>
    <w:p w:rsidR="00AC2DD1" w:rsidRPr="005B3650" w:rsidRDefault="00AC2DD1"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2 : MODÈLE DE CAUTION DE SOUMISSION</w:t>
      </w:r>
    </w:p>
    <w:p w:rsidR="008A6321" w:rsidRPr="005B3650" w:rsidRDefault="008A6321" w:rsidP="008A6321">
      <w:pPr>
        <w:jc w:val="both"/>
        <w:rPr>
          <w:rFonts w:ascii="Tahoma" w:hAnsi="Tahoma" w:cs="Tahoma"/>
        </w:rPr>
      </w:pPr>
      <w:r w:rsidRPr="005B3650">
        <w:rPr>
          <w:rFonts w:ascii="Tahoma" w:hAnsi="Tahoma" w:cs="Tahoma"/>
        </w:rPr>
        <w:t>Adressée au Maire de la Commune de GAROUA-BOULAI à, ci-dessous désigné « l’Autorité Contractante »,</w:t>
      </w:r>
    </w:p>
    <w:p w:rsidR="008A6321" w:rsidRPr="005B3650" w:rsidRDefault="008A6321" w:rsidP="008A6321">
      <w:pPr>
        <w:jc w:val="both"/>
        <w:rPr>
          <w:rFonts w:ascii="Tahoma" w:hAnsi="Tahoma" w:cs="Tahoma"/>
        </w:rPr>
      </w:pPr>
      <w:r w:rsidRPr="005B3650">
        <w:rPr>
          <w:rFonts w:ascii="Tahoma" w:hAnsi="Tahoma" w:cs="Tahoma"/>
        </w:rPr>
        <w:t>Attendu que l’Entreprise …………….................... , ci-dessous désignée «le soumissionnaire», a soumis son offre en date du ……………..........................………..   pour l’Appel d’Offres National Ouvert N° AONO/CGB/SG/CIPM/2022 du_________ pour les travaux de ________________________ dans le Département du Lom et Djérem, Région de l’Est ci-dessous désignée «l’offre», et pour laquelle il doit joindre un cautionnement provisoire équivalant à [indiquer le montant] francs CFA,</w:t>
      </w:r>
    </w:p>
    <w:p w:rsidR="008A6321" w:rsidRPr="005B3650" w:rsidRDefault="008A6321" w:rsidP="008A6321">
      <w:pPr>
        <w:jc w:val="both"/>
        <w:rPr>
          <w:rFonts w:ascii="Tahoma" w:hAnsi="Tahoma" w:cs="Tahoma"/>
        </w:rPr>
      </w:pPr>
      <w:r w:rsidRPr="005B3650">
        <w:rPr>
          <w:rFonts w:ascii="Tahoma" w:hAnsi="Tahoma" w:cs="Tahoma"/>
        </w:rPr>
        <w:t>Nous…………....................…............ [Nom et adresse de la banque], représentée par……………................……….. [Noms des signataires], ci-dessous désignée «la banque», déclarons garantir le paiement à l’Autorité Contractante de la somme maximale de [indiquer le montant] Francs CFA, que la banque s’engage à régler intégralement à l’Autorité Contractante, s’obligeant elle-même, ses successeurs et assignataires.</w:t>
      </w:r>
    </w:p>
    <w:p w:rsidR="008A6321" w:rsidRPr="005B3650" w:rsidRDefault="008A6321" w:rsidP="008A6321">
      <w:pPr>
        <w:jc w:val="both"/>
        <w:rPr>
          <w:rFonts w:ascii="Tahoma" w:hAnsi="Tahoma" w:cs="Tahoma"/>
        </w:rPr>
      </w:pPr>
      <w:r w:rsidRPr="005B3650">
        <w:rPr>
          <w:rFonts w:ascii="Tahoma" w:hAnsi="Tahoma" w:cs="Tahoma"/>
        </w:rPr>
        <w:t>Les conditions de cette obligation sont les suivantes :</w:t>
      </w:r>
    </w:p>
    <w:p w:rsidR="008A6321" w:rsidRPr="005B3650" w:rsidRDefault="008A6321" w:rsidP="008A6321">
      <w:pPr>
        <w:spacing w:after="0"/>
        <w:jc w:val="both"/>
        <w:rPr>
          <w:rFonts w:ascii="Tahoma" w:hAnsi="Tahoma" w:cs="Tahoma"/>
        </w:rPr>
      </w:pPr>
      <w:r w:rsidRPr="005B3650">
        <w:rPr>
          <w:rFonts w:ascii="Tahoma" w:hAnsi="Tahoma" w:cs="Tahoma"/>
        </w:rPr>
        <w:t>Si le soumissionnaire retire l’offre pendant la période de validité spécifiée par lui sur l’acte de soumission;</w:t>
      </w:r>
    </w:p>
    <w:p w:rsidR="008A6321" w:rsidRPr="005B3650" w:rsidRDefault="008A6321" w:rsidP="008A6321">
      <w:pPr>
        <w:spacing w:after="0"/>
        <w:jc w:val="both"/>
        <w:rPr>
          <w:rFonts w:ascii="Tahoma" w:hAnsi="Tahoma" w:cs="Tahoma"/>
        </w:rPr>
      </w:pPr>
      <w:r w:rsidRPr="005B3650">
        <w:rPr>
          <w:rFonts w:ascii="Tahoma" w:hAnsi="Tahoma" w:cs="Tahoma"/>
        </w:rPr>
        <w:t>Ou</w:t>
      </w:r>
    </w:p>
    <w:p w:rsidR="008A6321" w:rsidRPr="005B3650" w:rsidRDefault="008A6321" w:rsidP="008A6321">
      <w:pPr>
        <w:jc w:val="both"/>
        <w:rPr>
          <w:rFonts w:ascii="Tahoma" w:hAnsi="Tahoma" w:cs="Tahoma"/>
        </w:rPr>
      </w:pPr>
      <w:r w:rsidRPr="005B3650">
        <w:rPr>
          <w:rFonts w:ascii="Tahoma" w:hAnsi="Tahoma" w:cs="Tahoma"/>
        </w:rPr>
        <w:t>Si le soumissionnaire, s’étant vu notifier l’attribution de la lettre-commande par l’Autorité Contractante pendant la période de validité:</w:t>
      </w:r>
    </w:p>
    <w:p w:rsidR="008A6321" w:rsidRPr="005B3650" w:rsidRDefault="008A6321" w:rsidP="008A6321">
      <w:pPr>
        <w:jc w:val="both"/>
        <w:rPr>
          <w:rFonts w:ascii="Tahoma" w:hAnsi="Tahoma" w:cs="Tahoma"/>
        </w:rPr>
      </w:pPr>
      <w:r w:rsidRPr="005B3650">
        <w:rPr>
          <w:rFonts w:ascii="Tahoma" w:hAnsi="Tahoma" w:cs="Tahoma"/>
        </w:rPr>
        <w:t>- Manque à signer ou refuse de signer le Marché, alors qu’il est requis de le faire;</w:t>
      </w:r>
    </w:p>
    <w:p w:rsidR="008A6321" w:rsidRPr="005B3650" w:rsidRDefault="008A6321" w:rsidP="008A6321">
      <w:pPr>
        <w:jc w:val="both"/>
        <w:rPr>
          <w:rFonts w:ascii="Tahoma" w:hAnsi="Tahoma" w:cs="Tahoma"/>
        </w:rPr>
      </w:pPr>
      <w:r w:rsidRPr="005B3650">
        <w:rPr>
          <w:rFonts w:ascii="Tahoma" w:hAnsi="Tahoma" w:cs="Tahoma"/>
        </w:rPr>
        <w:t>- Manque à fournir ou refuse de fournir le cautionnement définitif de la lettre-commande (cautionnement définitif), comme prévu dans celui-ci.</w:t>
      </w:r>
    </w:p>
    <w:p w:rsidR="008A6321" w:rsidRPr="005B3650" w:rsidRDefault="008A6321" w:rsidP="008A6321">
      <w:pPr>
        <w:jc w:val="both"/>
        <w:rPr>
          <w:rFonts w:ascii="Tahoma" w:hAnsi="Tahoma" w:cs="Tahoma"/>
        </w:rPr>
      </w:pPr>
      <w:r w:rsidRPr="005B3650">
        <w:rPr>
          <w:rFonts w:ascii="Tahoma" w:hAnsi="Tahoma" w:cs="Tahoma"/>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8A6321" w:rsidRPr="005B3650" w:rsidRDefault="008A6321" w:rsidP="008A6321">
      <w:pPr>
        <w:jc w:val="both"/>
        <w:rPr>
          <w:rFonts w:ascii="Tahoma" w:hAnsi="Tahoma" w:cs="Tahoma"/>
        </w:rPr>
      </w:pPr>
      <w:r w:rsidRPr="005B3650">
        <w:rPr>
          <w:rFonts w:ascii="Tahoma" w:hAnsi="Tahoma" w:cs="Tahoma"/>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8A6321" w:rsidRPr="005B3650" w:rsidRDefault="008A6321" w:rsidP="008A6321">
      <w:pPr>
        <w:spacing w:after="0"/>
        <w:jc w:val="both"/>
        <w:rPr>
          <w:rFonts w:ascii="Tahoma" w:hAnsi="Tahoma" w:cs="Tahoma"/>
        </w:rPr>
      </w:pPr>
      <w:r w:rsidRPr="005B3650">
        <w:rPr>
          <w:rFonts w:ascii="Tahoma" w:hAnsi="Tahoma" w:cs="Tahoma"/>
        </w:rPr>
        <w:t>La présente caution est soumise pour son interprétation et son exécution au droit camerounais. Les tribunaux du Cameroun seront seuls compétents pour statuer surtout ce qui concerne le présent engagement et ses suites.</w:t>
      </w:r>
    </w:p>
    <w:p w:rsidR="008A6321" w:rsidRPr="005B3650" w:rsidRDefault="008A6321" w:rsidP="008A6321">
      <w:pPr>
        <w:spacing w:after="0"/>
        <w:jc w:val="both"/>
        <w:rPr>
          <w:rFonts w:ascii="Tahoma" w:hAnsi="Tahoma" w:cs="Tahoma"/>
        </w:rPr>
      </w:pPr>
      <w:r w:rsidRPr="005B3650">
        <w:rPr>
          <w:rFonts w:ascii="Tahoma" w:hAnsi="Tahoma" w:cs="Tahoma"/>
        </w:rPr>
        <w:t>Signé et authentifié par la banque</w:t>
      </w:r>
    </w:p>
    <w:p w:rsidR="008A6321" w:rsidRPr="005B3650" w:rsidRDefault="008A6321" w:rsidP="008A6321">
      <w:pPr>
        <w:spacing w:after="0"/>
        <w:jc w:val="both"/>
        <w:rPr>
          <w:rFonts w:ascii="Tahoma" w:hAnsi="Tahoma" w:cs="Tahoma"/>
        </w:rPr>
      </w:pPr>
      <w:r w:rsidRPr="005B3650">
        <w:rPr>
          <w:rFonts w:ascii="Tahoma" w:hAnsi="Tahoma" w:cs="Tahoma"/>
        </w:rPr>
        <w:t>à…..........................le……………..........................………..</w:t>
      </w:r>
    </w:p>
    <w:p w:rsidR="008A6321" w:rsidRDefault="008A6321" w:rsidP="008A6321">
      <w:pPr>
        <w:spacing w:after="0"/>
        <w:jc w:val="both"/>
        <w:rPr>
          <w:rFonts w:ascii="Tahoma" w:hAnsi="Tahoma" w:cs="Tahoma"/>
        </w:rPr>
      </w:pPr>
      <w:r w:rsidRPr="005B3650">
        <w:rPr>
          <w:rFonts w:ascii="Tahoma" w:hAnsi="Tahoma" w:cs="Tahoma"/>
        </w:rPr>
        <w:t>[Signature de la banque]</w:t>
      </w:r>
    </w:p>
    <w:p w:rsidR="008A6321" w:rsidRDefault="008A6321" w:rsidP="008A6321">
      <w:pPr>
        <w:spacing w:after="0"/>
        <w:jc w:val="both"/>
        <w:rPr>
          <w:rFonts w:ascii="Tahoma" w:hAnsi="Tahoma" w:cs="Tahoma"/>
        </w:rPr>
      </w:pPr>
    </w:p>
    <w:p w:rsidR="00A059DA" w:rsidRDefault="00A059DA" w:rsidP="008A6321">
      <w:pPr>
        <w:spacing w:after="0"/>
        <w:jc w:val="both"/>
        <w:rPr>
          <w:rFonts w:ascii="Tahoma" w:hAnsi="Tahoma" w:cs="Tahoma"/>
        </w:rPr>
      </w:pPr>
    </w:p>
    <w:p w:rsidR="00A059DA" w:rsidRDefault="00A059DA" w:rsidP="008A6321">
      <w:pPr>
        <w:spacing w:after="0"/>
        <w:jc w:val="both"/>
        <w:rPr>
          <w:rFonts w:ascii="Tahoma" w:hAnsi="Tahoma" w:cs="Tahoma"/>
        </w:rPr>
      </w:pPr>
    </w:p>
    <w:p w:rsidR="00E31400" w:rsidRPr="005B3650" w:rsidRDefault="00E31400"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3 : MODÈLE DE CAUTIONNEMENT DÉFINITIF</w:t>
      </w:r>
    </w:p>
    <w:p w:rsidR="008A6321" w:rsidRPr="005B3650" w:rsidRDefault="008A6321" w:rsidP="008A6321">
      <w:pPr>
        <w:jc w:val="both"/>
        <w:rPr>
          <w:rFonts w:ascii="Tahoma" w:hAnsi="Tahoma" w:cs="Tahoma"/>
        </w:rPr>
      </w:pPr>
      <w:r w:rsidRPr="005B3650">
        <w:rPr>
          <w:rFonts w:ascii="Tahoma" w:hAnsi="Tahoma" w:cs="Tahoma"/>
        </w:rPr>
        <w:t>Banque :</w:t>
      </w:r>
    </w:p>
    <w:p w:rsidR="008A6321" w:rsidRPr="005B3650" w:rsidRDefault="008A6321" w:rsidP="008A6321">
      <w:pPr>
        <w:jc w:val="both"/>
        <w:rPr>
          <w:rFonts w:ascii="Tahoma" w:hAnsi="Tahoma" w:cs="Tahoma"/>
        </w:rPr>
      </w:pPr>
      <w:r w:rsidRPr="005B3650">
        <w:rPr>
          <w:rFonts w:ascii="Tahoma" w:hAnsi="Tahoma" w:cs="Tahoma"/>
        </w:rPr>
        <w:t>Référence de la Caution : N° ……………..................................………..</w:t>
      </w:r>
    </w:p>
    <w:p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le « Maître d’ouvrage »</w:t>
      </w:r>
    </w:p>
    <w:p w:rsidR="008A6321" w:rsidRPr="005B3650" w:rsidRDefault="008A6321" w:rsidP="008A6321">
      <w:pPr>
        <w:jc w:val="both"/>
        <w:rPr>
          <w:rFonts w:ascii="Tahoma" w:hAnsi="Tahoma" w:cs="Tahoma"/>
        </w:rPr>
      </w:pPr>
      <w:r w:rsidRPr="005B3650">
        <w:rPr>
          <w:rFonts w:ascii="Tahoma" w:hAnsi="Tahoma" w:cs="Tahoma"/>
        </w:rPr>
        <w:t>Attendu que ; …...................................................……….. [nom et adresse de l’entreprise], ci-dessous désigné « l’entrepreneur », s’est engagé, en exécution du marché désigné « la lettre-commande », à réaliser [indiquer la nature des travaux]</w:t>
      </w:r>
    </w:p>
    <w:p w:rsidR="008A6321" w:rsidRPr="005B3650" w:rsidRDefault="008A6321" w:rsidP="008A6321">
      <w:pPr>
        <w:jc w:val="both"/>
        <w:rPr>
          <w:rFonts w:ascii="Tahoma" w:hAnsi="Tahoma" w:cs="Tahoma"/>
        </w:rPr>
      </w:pPr>
      <w:r w:rsidRPr="005B3650">
        <w:rPr>
          <w:rFonts w:ascii="Tahoma" w:hAnsi="Tahoma" w:cs="Tahoma"/>
        </w:rPr>
        <w:t>Attendu qu’il est stipulé dans le marché que l’entrepreneur remettra au Maître d’ouvrage Délégué un cautionnement définitif, d’un montant égal à 2% du montant TTC de la Lettre-commande, comme garantie de l’exécution de ses obligations de bonne fin conformément aux conditions de la Lettre-commande,</w:t>
      </w:r>
    </w:p>
    <w:p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 cautionnement.</w:t>
      </w:r>
    </w:p>
    <w:p w:rsidR="008A6321" w:rsidRPr="005B3650" w:rsidRDefault="008A6321" w:rsidP="008A6321">
      <w:pPr>
        <w:jc w:val="both"/>
        <w:rPr>
          <w:rFonts w:ascii="Tahoma" w:hAnsi="Tahoma" w:cs="Tahoma"/>
        </w:rPr>
      </w:pPr>
      <w:r w:rsidRPr="005B3650">
        <w:rPr>
          <w:rFonts w:ascii="Tahoma" w:hAnsi="Tahoma" w:cs="Tahoma"/>
        </w:rPr>
        <w:t>Nous,..........................................................................……….. [nom et adresse de banque], représentée ................................................................……….….. [noms des signataires], ci-dessous désignée « la banque », nous engageons à payer au Maître d’ouvrage Délégué,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 [en chiffres et en lettres].</w:t>
      </w:r>
    </w:p>
    <w:p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8A6321" w:rsidRPr="005B3650" w:rsidRDefault="008A6321" w:rsidP="008A6321">
      <w:pPr>
        <w:jc w:val="both"/>
        <w:rPr>
          <w:rFonts w:ascii="Tahoma" w:hAnsi="Tahoma" w:cs="Tahoma"/>
        </w:rPr>
      </w:pPr>
      <w:r w:rsidRPr="005B3650">
        <w:rPr>
          <w:rFonts w:ascii="Tahoma" w:hAnsi="Tahoma" w:cs="Tahoma"/>
        </w:rPr>
        <w:t>Le présent cautionnement définitif prend effet à compter de sa signature et dès notification du marché. La caution est libérée dans un délai d’un (01) mois à compter de la date de réception provisoire des travaux.</w:t>
      </w:r>
    </w:p>
    <w:p w:rsidR="008A6321" w:rsidRPr="005B3650" w:rsidRDefault="008A6321" w:rsidP="008A6321">
      <w:pPr>
        <w:jc w:val="both"/>
        <w:rPr>
          <w:rFonts w:ascii="Tahoma" w:hAnsi="Tahoma" w:cs="Tahoma"/>
        </w:rPr>
      </w:pPr>
      <w:r w:rsidRPr="005B3650">
        <w:rPr>
          <w:rFonts w:ascii="Tahoma" w:hAnsi="Tahoma" w:cs="Tahoma"/>
        </w:rPr>
        <w:t>Après le délai susvisé, la caution devient sans objet et doit nous être automatiquement retournée sans aucune forme de procédure.</w:t>
      </w:r>
    </w:p>
    <w:p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doit être faite par lettre recommandée avec accusé de réception, parvenue à la banque pendant la période de validité du présent engagement.</w:t>
      </w:r>
    </w:p>
    <w:p w:rsidR="008A6321" w:rsidRPr="005B3650" w:rsidRDefault="008A6321" w:rsidP="008A6321">
      <w:pPr>
        <w:jc w:val="both"/>
        <w:rPr>
          <w:rFonts w:ascii="Tahoma" w:hAnsi="Tahoma" w:cs="Tahoma"/>
        </w:rPr>
      </w:pPr>
      <w:r w:rsidRPr="005B3650">
        <w:rPr>
          <w:rFonts w:ascii="Tahoma" w:hAnsi="Tahoma" w:cs="Tahoma"/>
        </w:rPr>
        <w:t>Le présent cautionnement définitif est soumis pour son interprétation et son exécution au droit camerounais. Les tribunaux camerounais seront seuls compétents pour statuer sur tout ce qui concerne le présent engagement et ses suites.</w:t>
      </w:r>
    </w:p>
    <w:p w:rsidR="008A6321" w:rsidRPr="005B3650" w:rsidRDefault="008A6321" w:rsidP="008A6321">
      <w:pPr>
        <w:jc w:val="both"/>
        <w:rPr>
          <w:rFonts w:ascii="Tahoma" w:hAnsi="Tahoma" w:cs="Tahoma"/>
        </w:rPr>
      </w:pPr>
      <w:r w:rsidRPr="005B3650">
        <w:rPr>
          <w:rFonts w:ascii="Tahoma" w:hAnsi="Tahoma" w:cs="Tahoma"/>
        </w:rPr>
        <w:t>Signé et authentifié par la banque</w:t>
      </w:r>
    </w:p>
    <w:p w:rsidR="008A6321" w:rsidRPr="005B3650" w:rsidRDefault="008A6321" w:rsidP="008A6321">
      <w:pPr>
        <w:jc w:val="both"/>
        <w:rPr>
          <w:rFonts w:ascii="Tahoma" w:hAnsi="Tahoma" w:cs="Tahoma"/>
        </w:rPr>
      </w:pPr>
      <w:r w:rsidRPr="005B3650">
        <w:rPr>
          <w:rFonts w:ascii="Tahoma" w:hAnsi="Tahoma" w:cs="Tahoma"/>
        </w:rPr>
        <w:t>à ……………..........................……….., le ……………..........................………..</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4 : MODÈLE DE CAUTION D'AVANCE DE DÉMARRAGE</w:t>
      </w:r>
    </w:p>
    <w:p w:rsidR="008A6321" w:rsidRPr="005B3650" w:rsidRDefault="008A6321" w:rsidP="008A6321">
      <w:pPr>
        <w:jc w:val="both"/>
        <w:rPr>
          <w:rFonts w:ascii="Tahoma" w:hAnsi="Tahoma" w:cs="Tahoma"/>
        </w:rPr>
      </w:pPr>
      <w:r w:rsidRPr="005B3650">
        <w:rPr>
          <w:rFonts w:ascii="Tahoma" w:hAnsi="Tahoma" w:cs="Tahoma"/>
        </w:rPr>
        <w:t>Banque : référence, adresse ……………..............................................................................</w:t>
      </w:r>
    </w:p>
    <w:p w:rsidR="008A6321" w:rsidRPr="005B3650" w:rsidRDefault="008A6321" w:rsidP="008A6321">
      <w:pPr>
        <w:jc w:val="both"/>
        <w:rPr>
          <w:rFonts w:ascii="Tahoma" w:hAnsi="Tahoma" w:cs="Tahoma"/>
        </w:rPr>
      </w:pPr>
      <w:r w:rsidRPr="005B3650">
        <w:rPr>
          <w:rFonts w:ascii="Tahoma" w:hAnsi="Tahoma" w:cs="Tahoma"/>
        </w:rPr>
        <w:t>Nous soussignés (banque, adresse), déclarons par la présente garantir, pour le compte de : …………….................................................................................... [le titulaire], au profit du Maître d’ouvrage, Monsieur le Maire de la Commune de GAROUA-BOULAI …………………………., « L’ autorité Contractante »</w:t>
      </w:r>
    </w:p>
    <w:p w:rsidR="008A6321" w:rsidRPr="005B3650" w:rsidRDefault="008A6321" w:rsidP="008A6321">
      <w:pPr>
        <w:jc w:val="both"/>
        <w:rPr>
          <w:rFonts w:ascii="Tahoma" w:hAnsi="Tahoma" w:cs="Tahoma"/>
        </w:rPr>
      </w:pPr>
      <w:r w:rsidRPr="005B3650">
        <w:rPr>
          <w:rFonts w:ascii="Tahoma" w:hAnsi="Tahoma" w:cs="Tahoma"/>
        </w:rPr>
        <w:t>Le paiement, sans contestation et dès réception de la première demande écrite du bénéficiaire, déclarant que ………….................……..   [le titulaire]  ne s’est pas acquitté de ses obligations, relatives au remboursement de l’avance de démarrage selon les conditions de la Lettre-commande n°  ………….................……..   du..............................…….. relatif aux travaux [indiquer l’objet des travaux, les références de l’Appel d’Offres et le lot, éventuellement], de la somme totale maximum correspondant à l’avance de [vingt (20) %] du montant Toutes Taxes Comprises de la Lettre-commande n° …………........................................... , payable dès la notification de l’ordre de service correspondant, soit :…………..........................................…….. francs CFA</w:t>
      </w:r>
    </w:p>
    <w:p w:rsidR="008A6321" w:rsidRPr="005B3650" w:rsidRDefault="008A6321" w:rsidP="008A6321">
      <w:pPr>
        <w:jc w:val="both"/>
        <w:rPr>
          <w:rFonts w:ascii="Tahoma" w:hAnsi="Tahoma" w:cs="Tahoma"/>
        </w:rPr>
      </w:pPr>
      <w:r w:rsidRPr="005B3650">
        <w:rPr>
          <w:rFonts w:ascii="Tahoma" w:hAnsi="Tahoma" w:cs="Tahoma"/>
        </w:rPr>
        <w:t>La présente garantie entrera en vigueur et prendra effet dès virement des parts respectives de cette avance sur les comptes de …………..............................................….. [le titulaire] ouverts auprès de la banque …….................……..………….................…….. sous le n° ………….................……..………….................……..</w:t>
      </w:r>
    </w:p>
    <w:p w:rsidR="008A6321" w:rsidRPr="005B3650" w:rsidRDefault="008A6321" w:rsidP="008A6321">
      <w:pPr>
        <w:jc w:val="both"/>
        <w:rPr>
          <w:rFonts w:ascii="Tahoma" w:hAnsi="Tahoma" w:cs="Tahoma"/>
        </w:rPr>
      </w:pPr>
      <w:r w:rsidRPr="005B3650">
        <w:rPr>
          <w:rFonts w:ascii="Tahoma" w:hAnsi="Tahoma" w:cs="Tahoma"/>
        </w:rPr>
        <w:t>Elle restera en vigueur jusqu’au remboursement de l’avance conformément à la procédure fixée par le CCAP. Toutefois, le montant de la caution sera réduit proportionnellement au remboursement de l’avance au fur et à mesure de son remboursement.</w:t>
      </w:r>
    </w:p>
    <w:p w:rsidR="008A6321" w:rsidRPr="005B3650" w:rsidRDefault="008A6321" w:rsidP="008A6321">
      <w:pPr>
        <w:jc w:val="both"/>
        <w:rPr>
          <w:rFonts w:ascii="Tahoma" w:hAnsi="Tahoma" w:cs="Tahoma"/>
        </w:rPr>
      </w:pPr>
      <w:r w:rsidRPr="005B3650">
        <w:rPr>
          <w:rFonts w:ascii="Tahoma" w:hAnsi="Tahoma" w:cs="Tahoma"/>
        </w:rPr>
        <w:t>La loi et la juridiction applicables à la garantie sont celles de la République du Cameroun.</w:t>
      </w:r>
    </w:p>
    <w:p w:rsidR="008A6321" w:rsidRPr="005B3650" w:rsidRDefault="008A6321" w:rsidP="008A6321">
      <w:pPr>
        <w:jc w:val="both"/>
        <w:rPr>
          <w:rFonts w:ascii="Tahoma" w:hAnsi="Tahoma" w:cs="Tahoma"/>
        </w:rPr>
      </w:pPr>
      <w:r w:rsidRPr="005B3650">
        <w:rPr>
          <w:rFonts w:ascii="Tahoma" w:hAnsi="Tahoma" w:cs="Tahoma"/>
        </w:rPr>
        <w:t>Signé et authentifié par la banque</w:t>
      </w:r>
    </w:p>
    <w:p w:rsidR="008A6321" w:rsidRPr="005B3650" w:rsidRDefault="008A6321" w:rsidP="008A6321">
      <w:pPr>
        <w:jc w:val="both"/>
        <w:rPr>
          <w:rFonts w:ascii="Tahoma" w:hAnsi="Tahoma" w:cs="Tahoma"/>
        </w:rPr>
      </w:pPr>
      <w:r w:rsidRPr="005B3650">
        <w:rPr>
          <w:rFonts w:ascii="Tahoma" w:hAnsi="Tahoma" w:cs="Tahoma"/>
        </w:rPr>
        <w:t>à ……………..........................……….., le ……………..........................………..</w:t>
      </w:r>
    </w:p>
    <w:p w:rsidR="008A6321" w:rsidRDefault="008A6321" w:rsidP="008A6321">
      <w:pPr>
        <w:jc w:val="both"/>
        <w:rPr>
          <w:rFonts w:ascii="Tahoma" w:hAnsi="Tahoma" w:cs="Tahoma"/>
        </w:rPr>
      </w:pPr>
      <w:r w:rsidRPr="005B3650">
        <w:rPr>
          <w:rFonts w:ascii="Tahoma" w:hAnsi="Tahoma" w:cs="Tahoma"/>
        </w:rPr>
        <w:t>[signature de la banque]</w:t>
      </w: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AC2DD1" w:rsidRDefault="00AC2DD1" w:rsidP="008A6321">
      <w:pPr>
        <w:jc w:val="both"/>
        <w:rPr>
          <w:rFonts w:ascii="Tahoma" w:hAnsi="Tahoma" w:cs="Tahoma"/>
        </w:rPr>
      </w:pPr>
    </w:p>
    <w:p w:rsidR="00A059DA" w:rsidRDefault="00A059DA" w:rsidP="008A6321">
      <w:pPr>
        <w:jc w:val="both"/>
        <w:rPr>
          <w:rFonts w:ascii="Tahoma" w:hAnsi="Tahoma" w:cs="Tahoma"/>
        </w:rPr>
      </w:pPr>
    </w:p>
    <w:p w:rsidR="00A059DA" w:rsidRDefault="00A059DA" w:rsidP="008A6321">
      <w:pPr>
        <w:jc w:val="both"/>
        <w:rPr>
          <w:rFonts w:ascii="Tahoma" w:hAnsi="Tahoma" w:cs="Tahoma"/>
        </w:rPr>
      </w:pPr>
    </w:p>
    <w:p w:rsidR="00A059DA" w:rsidRDefault="00A059DA" w:rsidP="008A6321">
      <w:pPr>
        <w:jc w:val="both"/>
        <w:rPr>
          <w:rFonts w:ascii="Tahoma" w:hAnsi="Tahoma" w:cs="Tahoma"/>
        </w:rPr>
      </w:pPr>
    </w:p>
    <w:p w:rsidR="00AC2DD1" w:rsidRDefault="00AC2DD1" w:rsidP="008A6321">
      <w:pPr>
        <w:jc w:val="both"/>
        <w:rPr>
          <w:rFonts w:ascii="Tahoma" w:hAnsi="Tahoma" w:cs="Tahoma"/>
        </w:rPr>
      </w:pPr>
    </w:p>
    <w:p w:rsidR="00AC2DD1" w:rsidRDefault="00AC2DD1"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N°5 : MODÈLE DE CAUTION DE RETENUE DE GARANTIE</w:t>
      </w:r>
    </w:p>
    <w:p w:rsidR="008A6321" w:rsidRPr="005B3650" w:rsidRDefault="008A6321" w:rsidP="008A6321">
      <w:pPr>
        <w:spacing w:after="0" w:line="240" w:lineRule="auto"/>
        <w:jc w:val="both"/>
        <w:rPr>
          <w:rFonts w:ascii="Tahoma" w:hAnsi="Tahoma" w:cs="Tahoma"/>
        </w:rPr>
      </w:pPr>
      <w:r w:rsidRPr="005B3650">
        <w:rPr>
          <w:rFonts w:ascii="Tahoma" w:hAnsi="Tahoma" w:cs="Tahoma"/>
        </w:rPr>
        <w:t>Banque : …………...........................……………………</w:t>
      </w:r>
    </w:p>
    <w:p w:rsidR="008A6321" w:rsidRPr="005B3650" w:rsidRDefault="008A6321" w:rsidP="008A6321">
      <w:pPr>
        <w:spacing w:after="0" w:line="240" w:lineRule="auto"/>
        <w:jc w:val="both"/>
        <w:rPr>
          <w:rFonts w:ascii="Tahoma" w:hAnsi="Tahoma" w:cs="Tahoma"/>
        </w:rPr>
      </w:pPr>
      <w:r w:rsidRPr="005B3650">
        <w:rPr>
          <w:rFonts w:ascii="Tahoma" w:hAnsi="Tahoma" w:cs="Tahoma"/>
        </w:rPr>
        <w:t>Référence de la Caution : N° …………...........................……………………</w:t>
      </w:r>
    </w:p>
    <w:p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 autorité Contractante»</w:t>
      </w:r>
    </w:p>
    <w:p w:rsidR="008A6321" w:rsidRPr="005B3650" w:rsidRDefault="008A6321" w:rsidP="008A6321">
      <w:pPr>
        <w:jc w:val="both"/>
        <w:rPr>
          <w:rFonts w:ascii="Tahoma" w:hAnsi="Tahoma" w:cs="Tahoma"/>
        </w:rPr>
      </w:pPr>
      <w:r w:rsidRPr="005B3650">
        <w:rPr>
          <w:rFonts w:ascii="Tahoma" w:hAnsi="Tahoma" w:cs="Tahoma"/>
        </w:rPr>
        <w:t>attendu que  …………...........……............……………… [nom et adresse de l’entreprise], ci-dessous désigné « l’entrepreneur », s’est engagé, en exécution du marché, à réaliser les travaux de [indiquer l’objet des travaux]</w:t>
      </w:r>
    </w:p>
    <w:p w:rsidR="008A6321" w:rsidRPr="005B3650" w:rsidRDefault="008A6321" w:rsidP="008A6321">
      <w:pPr>
        <w:jc w:val="both"/>
        <w:rPr>
          <w:rFonts w:ascii="Tahoma" w:hAnsi="Tahoma" w:cs="Tahoma"/>
        </w:rPr>
      </w:pPr>
      <w:r w:rsidRPr="005B3650">
        <w:rPr>
          <w:rFonts w:ascii="Tahoma" w:hAnsi="Tahoma" w:cs="Tahoma"/>
        </w:rPr>
        <w:t>attendu qu’il est stipulé dans le marché que la retenue de garantie fixée à 8% du montant TTC du marché peut être remplacée par une caution solidaire,</w:t>
      </w:r>
    </w:p>
    <w:p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cette caution, Nous, …………...........................…………...............………………… [nom et adresse de banque], représentée par ...........................………………………………................................………… [noms des signataires], et ci-dessous désignée « la banque »,</w:t>
      </w:r>
    </w:p>
    <w:p w:rsidR="008A6321" w:rsidRPr="005B3650" w:rsidRDefault="008A6321" w:rsidP="008A6321">
      <w:pPr>
        <w:jc w:val="both"/>
        <w:rPr>
          <w:rFonts w:ascii="Tahoma" w:hAnsi="Tahoma" w:cs="Tahoma"/>
        </w:rPr>
      </w:pPr>
      <w:r w:rsidRPr="005B3650">
        <w:rPr>
          <w:rFonts w:ascii="Tahoma" w:hAnsi="Tahoma" w:cs="Tahoma"/>
        </w:rPr>
        <w:t>Dès lors, nous affirmons par les présentes que nous nous portons garants et responsables à l’égard du Maître d’ouvrage Délégué, au nom de l’entrepreneur, pour un montant maximum de .....................…… [en chiffres et en lettres], correspondant à  10% du montant TTC du marché,</w:t>
      </w:r>
    </w:p>
    <w:p w:rsidR="008A6321" w:rsidRPr="005B3650" w:rsidRDefault="008A6321" w:rsidP="008A6321">
      <w:pPr>
        <w:jc w:val="both"/>
        <w:rPr>
          <w:rFonts w:ascii="Tahoma" w:hAnsi="Tahoma" w:cs="Tahoma"/>
        </w:rPr>
      </w:pPr>
      <w:r w:rsidRPr="005B3650">
        <w:rPr>
          <w:rFonts w:ascii="Tahoma" w:hAnsi="Tahoma" w:cs="Tahoma"/>
        </w:rPr>
        <w:t>Et nous nous engageons à payer au Maître d’ouvrage Délégué, dans un délai maximum de huit (08) semaines, sur simple demande écrite de celui-ci déclarant que l’entrepreneur n’a pas satisfait à ses engagements contractuels ou qu’il se trouve débiteur du Maître d’ouvrage Délégué au titre du marché modifié le cas échéant par ses avenants, sans pouvoir différer le paiement ni soulever de contestation pour quelque motif que ce soit, toute(s) somme(s) dans les limites du montant égal à 10% du montant TTC cumulé des travaux figurant dans le décompte définitif, sans que le Maître d’ouvrage Délégué ait à prouver ou à donner les raisons ni le motif de sa demande du montant de la somme indiquée ci-dessus.</w:t>
      </w:r>
    </w:p>
    <w:p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8A6321" w:rsidRPr="005B3650" w:rsidRDefault="008A6321" w:rsidP="008A6321">
      <w:pPr>
        <w:jc w:val="both"/>
        <w:rPr>
          <w:rFonts w:ascii="Tahoma" w:hAnsi="Tahoma" w:cs="Tahoma"/>
        </w:rPr>
      </w:pPr>
      <w:r w:rsidRPr="005B3650">
        <w:rPr>
          <w:rFonts w:ascii="Tahoma" w:hAnsi="Tahoma" w:cs="Tahoma"/>
        </w:rPr>
        <w:t>La présente garantie entre en vigueur dès sa signature. Elle sera libérée dans un délai de trente (30) jours à compter de la date de réception définitive des travaux, et sur mainlevée délivrée par le Maître d’ouvrage Délégué ou par l’Autorité contractante.</w:t>
      </w:r>
    </w:p>
    <w:p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devra être faite par lettre recommandée avec accusé de réception, parvenue à la banque pendant la période de validité du présent engagement.</w:t>
      </w:r>
    </w:p>
    <w:p w:rsidR="008A6321" w:rsidRPr="005B3650" w:rsidRDefault="008A6321" w:rsidP="008A6321">
      <w:pPr>
        <w:jc w:val="both"/>
        <w:rPr>
          <w:rFonts w:ascii="Tahoma" w:hAnsi="Tahoma" w:cs="Tahoma"/>
        </w:rPr>
      </w:pPr>
      <w:r w:rsidRPr="005B3650">
        <w:rPr>
          <w:rFonts w:ascii="Tahoma" w:hAnsi="Tahoma" w:cs="Tahoma"/>
        </w:rPr>
        <w:t>La présente caution est soumise pour son interprétation et son exécution au droit camerounais. Les tribunaux camerounais seront seuls compétents pour statuer sur tout ce qui concerne le présent engagement et ses suites.</w:t>
      </w:r>
    </w:p>
    <w:p w:rsidR="008A6321" w:rsidRPr="005B3650" w:rsidRDefault="008A6321" w:rsidP="008A6321">
      <w:pPr>
        <w:spacing w:after="0" w:line="240" w:lineRule="auto"/>
        <w:jc w:val="both"/>
        <w:rPr>
          <w:rFonts w:ascii="Tahoma" w:hAnsi="Tahoma" w:cs="Tahoma"/>
        </w:rPr>
      </w:pPr>
      <w:r w:rsidRPr="005B3650">
        <w:rPr>
          <w:rFonts w:ascii="Tahoma" w:hAnsi="Tahoma" w:cs="Tahoma"/>
        </w:rPr>
        <w:t>Signé et authentifié par la banque</w:t>
      </w:r>
    </w:p>
    <w:p w:rsidR="008A6321" w:rsidRDefault="008A6321" w:rsidP="008A6321">
      <w:pPr>
        <w:spacing w:after="0" w:line="240" w:lineRule="auto"/>
        <w:jc w:val="both"/>
        <w:rPr>
          <w:rFonts w:ascii="Tahoma" w:hAnsi="Tahoma" w:cs="Tahoma"/>
        </w:rPr>
      </w:pPr>
      <w:r w:rsidRPr="005B3650">
        <w:rPr>
          <w:rFonts w:ascii="Tahoma" w:hAnsi="Tahoma" w:cs="Tahoma"/>
        </w:rPr>
        <w:t>à ……………..........................……….., le ……………..........................………..</w:t>
      </w:r>
    </w:p>
    <w:p w:rsidR="008A6321" w:rsidRDefault="008A6321" w:rsidP="008A6321">
      <w:pPr>
        <w:spacing w:after="0"/>
        <w:jc w:val="both"/>
        <w:rPr>
          <w:rFonts w:ascii="Tahoma" w:hAnsi="Tahoma" w:cs="Tahoma"/>
        </w:rPr>
      </w:pPr>
      <w:r w:rsidRPr="005B3650">
        <w:rPr>
          <w:rFonts w:ascii="Tahoma" w:hAnsi="Tahoma" w:cs="Tahoma"/>
        </w:rPr>
        <w:t>[signature de la banque]</w:t>
      </w:r>
    </w:p>
    <w:p w:rsidR="008A6321" w:rsidRPr="005B3650" w:rsidRDefault="008A6321" w:rsidP="008A6321">
      <w:pPr>
        <w:spacing w:after="0"/>
        <w:jc w:val="both"/>
        <w:rPr>
          <w:rFonts w:ascii="Tahoma" w:hAnsi="Tahoma" w:cs="Tahoma"/>
        </w:rPr>
      </w:pPr>
    </w:p>
    <w:p w:rsidR="00032C3B" w:rsidRDefault="00032C3B" w:rsidP="008A6321">
      <w:pPr>
        <w:jc w:val="center"/>
        <w:rPr>
          <w:rFonts w:ascii="Tahoma" w:hAnsi="Tahoma" w:cs="Tahoma"/>
          <w:b/>
          <w:sz w:val="28"/>
          <w:szCs w:val="28"/>
        </w:rPr>
        <w:sectPr w:rsidR="00032C3B" w:rsidSect="009B3B2B">
          <w:footerReference w:type="default" r:id="rId11"/>
          <w:pgSz w:w="11905" w:h="16837"/>
          <w:pgMar w:top="426" w:right="851" w:bottom="709" w:left="284" w:header="709" w:footer="709" w:gutter="567"/>
          <w:cols w:space="708"/>
          <w:docGrid w:linePitch="360"/>
        </w:sect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6 : CADRE DU PLANNING</w:t>
      </w:r>
    </w:p>
    <w:tbl>
      <w:tblPr>
        <w:tblW w:w="16179" w:type="dxa"/>
        <w:tblCellMar>
          <w:left w:w="70" w:type="dxa"/>
          <w:right w:w="70" w:type="dxa"/>
        </w:tblCellMar>
        <w:tblLook w:val="04A0" w:firstRow="1" w:lastRow="0" w:firstColumn="1" w:lastColumn="0" w:noHBand="0" w:noVBand="1"/>
      </w:tblPr>
      <w:tblGrid>
        <w:gridCol w:w="2141"/>
        <w:gridCol w:w="2142"/>
        <w:gridCol w:w="855"/>
        <w:gridCol w:w="998"/>
        <w:gridCol w:w="1598"/>
        <w:gridCol w:w="1113"/>
        <w:gridCol w:w="284"/>
        <w:gridCol w:w="197"/>
        <w:gridCol w:w="197"/>
        <w:gridCol w:w="197"/>
        <w:gridCol w:w="197"/>
        <w:gridCol w:w="197"/>
        <w:gridCol w:w="197"/>
        <w:gridCol w:w="197"/>
        <w:gridCol w:w="197"/>
        <w:gridCol w:w="197"/>
        <w:gridCol w:w="197"/>
        <w:gridCol w:w="197"/>
        <w:gridCol w:w="197"/>
        <w:gridCol w:w="273"/>
        <w:gridCol w:w="272"/>
        <w:gridCol w:w="272"/>
        <w:gridCol w:w="272"/>
        <w:gridCol w:w="272"/>
        <w:gridCol w:w="272"/>
        <w:gridCol w:w="272"/>
        <w:gridCol w:w="6"/>
        <w:gridCol w:w="191"/>
        <w:gridCol w:w="6"/>
        <w:gridCol w:w="191"/>
        <w:gridCol w:w="6"/>
        <w:gridCol w:w="191"/>
        <w:gridCol w:w="6"/>
        <w:gridCol w:w="191"/>
        <w:gridCol w:w="6"/>
        <w:gridCol w:w="191"/>
        <w:gridCol w:w="6"/>
        <w:gridCol w:w="191"/>
        <w:gridCol w:w="6"/>
        <w:gridCol w:w="191"/>
        <w:gridCol w:w="6"/>
        <w:gridCol w:w="1377"/>
        <w:gridCol w:w="6"/>
        <w:gridCol w:w="12"/>
      </w:tblGrid>
      <w:tr w:rsidR="00032C3B" w:rsidRPr="00A167F0" w:rsidTr="00032C3B">
        <w:trPr>
          <w:trHeight w:val="257"/>
        </w:trPr>
        <w:tc>
          <w:tcPr>
            <w:tcW w:w="2141"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4"/>
                <w:szCs w:val="24"/>
              </w:rPr>
            </w:pPr>
          </w:p>
        </w:tc>
        <w:tc>
          <w:tcPr>
            <w:tcW w:w="14038" w:type="dxa"/>
            <w:gridSpan w:val="43"/>
            <w:tcBorders>
              <w:top w:val="nil"/>
              <w:left w:val="nil"/>
              <w:bottom w:val="nil"/>
              <w:right w:val="nil"/>
            </w:tcBorders>
            <w:shd w:val="clear" w:color="auto" w:fill="auto"/>
            <w:noWrap/>
            <w:vAlign w:val="bottom"/>
            <w:hideMark/>
          </w:tcPr>
          <w:p w:rsidR="00032C3B" w:rsidRPr="00A167F0" w:rsidRDefault="00032C3B" w:rsidP="00032C3B">
            <w:pPr>
              <w:spacing w:after="0" w:line="240" w:lineRule="auto"/>
              <w:jc w:val="center"/>
              <w:rPr>
                <w:rFonts w:ascii="Arial" w:hAnsi="Arial" w:cs="Arial"/>
                <w:b/>
                <w:bCs/>
              </w:rPr>
            </w:pPr>
            <w:r w:rsidRPr="00A167F0">
              <w:rPr>
                <w:rFonts w:ascii="Arial" w:hAnsi="Arial" w:cs="Arial"/>
                <w:b/>
                <w:bCs/>
              </w:rPr>
              <w:t>Modèle de planning et d'organisation des travaux</w:t>
            </w:r>
          </w:p>
        </w:tc>
      </w:tr>
      <w:tr w:rsidR="00032C3B" w:rsidRPr="00A167F0" w:rsidTr="00032C3B">
        <w:trPr>
          <w:gridAfter w:val="1"/>
          <w:wAfter w:w="11" w:type="dxa"/>
          <w:trHeight w:val="231"/>
        </w:trPr>
        <w:tc>
          <w:tcPr>
            <w:tcW w:w="4283" w:type="dxa"/>
            <w:gridSpan w:val="2"/>
            <w:tcBorders>
              <w:top w:val="single" w:sz="8" w:space="0" w:color="auto"/>
              <w:left w:val="single" w:sz="8" w:space="0" w:color="auto"/>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xml:space="preserve">  Planning des travaux</w:t>
            </w:r>
          </w:p>
        </w:tc>
        <w:tc>
          <w:tcPr>
            <w:tcW w:w="855"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L'ENTREPRISE</w:t>
            </w:r>
          </w:p>
        </w:tc>
        <w:tc>
          <w:tcPr>
            <w:tcW w:w="1113"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284"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11" w:type="dxa"/>
            <w:gridSpan w:val="8"/>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Date de Démarrage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7" w:type="dxa"/>
          <w:trHeight w:val="218"/>
        </w:trPr>
        <w:tc>
          <w:tcPr>
            <w:tcW w:w="4283" w:type="dxa"/>
            <w:gridSpan w:val="2"/>
            <w:tcBorders>
              <w:top w:val="nil"/>
              <w:left w:val="single" w:sz="8"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xml:space="preserve">MARCHE N°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single" w:sz="8"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MOIS</w:t>
            </w:r>
          </w:p>
        </w:tc>
        <w:tc>
          <w:tcPr>
            <w:tcW w:w="284" w:type="dxa"/>
            <w:tcBorders>
              <w:top w:val="single" w:sz="8" w:space="0" w:color="auto"/>
              <w:left w:val="single" w:sz="8"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nil"/>
              <w:left w:val="single" w:sz="8"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Tronçon de                        à</w:t>
            </w:r>
          </w:p>
        </w:tc>
        <w:tc>
          <w:tcPr>
            <w:tcW w:w="2141"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p>
        </w:tc>
        <w:tc>
          <w:tcPr>
            <w:tcW w:w="855"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998"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598" w:type="dxa"/>
            <w:tcBorders>
              <w:top w:val="nil"/>
              <w:left w:val="single" w:sz="4" w:space="0" w:color="auto"/>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Rendem.</w:t>
            </w:r>
          </w:p>
        </w:tc>
        <w:tc>
          <w:tcPr>
            <w:tcW w:w="1113" w:type="dxa"/>
            <w:tcBorders>
              <w:top w:val="nil"/>
              <w:left w:val="single" w:sz="8" w:space="0" w:color="auto"/>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J/sem.</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8"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8" w:space="0" w:color="auto"/>
              <w:right w:val="single" w:sz="8"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b/>
                <w:bCs/>
                <w:sz w:val="16"/>
                <w:szCs w:val="16"/>
              </w:rPr>
            </w:pPr>
            <w:r w:rsidRPr="00A167F0">
              <w:rPr>
                <w:rFonts w:ascii="Arial" w:hAnsi="Arial" w:cs="Arial"/>
                <w:b/>
                <w:bCs/>
                <w:sz w:val="16"/>
                <w:szCs w:val="16"/>
              </w:rPr>
              <w:t>Mio CFA</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single" w:sz="4" w:space="0" w:color="auto"/>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Nature des travaux (exécution)</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unité</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QTE</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J/sem.</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DelaiJ/sem.</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4"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b/>
                <w:bCs/>
                <w:sz w:val="20"/>
                <w:szCs w:val="20"/>
              </w:rPr>
            </w:pPr>
            <w:r w:rsidRPr="00A167F0">
              <w:rPr>
                <w:rFonts w:ascii="Arial" w:hAnsi="Arial" w:cs="Arial"/>
                <w:b/>
                <w:bCs/>
                <w:sz w:val="20"/>
                <w:szCs w:val="20"/>
              </w:rPr>
              <w:t>MONTANT</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5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11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84"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Matériaux</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unité</w:t>
            </w:r>
          </w:p>
        </w:tc>
        <w:tc>
          <w:tcPr>
            <w:tcW w:w="9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QTE</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cons./S</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transp.KM</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i/>
                <w:iCs/>
                <w:sz w:val="20"/>
                <w:szCs w:val="20"/>
              </w:rPr>
            </w:pPr>
            <w:r w:rsidRPr="00A167F0">
              <w:rPr>
                <w:rFonts w:ascii="Arial" w:hAnsi="Arial" w:cs="Arial"/>
                <w:i/>
                <w:iCs/>
                <w:sz w:val="20"/>
                <w:szCs w:val="20"/>
              </w:rPr>
              <w:t>coût direct</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84"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Matériel</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w:t>
            </w:r>
          </w:p>
        </w:tc>
        <w:tc>
          <w:tcPr>
            <w:tcW w:w="998"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xml:space="preserve">     capacité</w:t>
            </w:r>
          </w:p>
        </w:tc>
        <w:tc>
          <w:tcPr>
            <w:tcW w:w="1598"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utilis./Sem.</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i/>
                <w:iCs/>
                <w:sz w:val="20"/>
                <w:szCs w:val="20"/>
              </w:rPr>
            </w:pPr>
            <w:r w:rsidRPr="00A167F0">
              <w:rPr>
                <w:rFonts w:ascii="Arial" w:hAnsi="Arial" w:cs="Arial"/>
                <w:i/>
                <w:iCs/>
                <w:sz w:val="20"/>
                <w:szCs w:val="20"/>
              </w:rPr>
              <w:t>coût direct</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single" w:sz="4" w:space="0" w:color="auto"/>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4" w:space="0" w:color="auto"/>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4" w:space="0" w:color="auto"/>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Main d' œuvre(catégorie)</w:t>
            </w:r>
          </w:p>
        </w:tc>
        <w:tc>
          <w:tcPr>
            <w:tcW w:w="855"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w:t>
            </w:r>
          </w:p>
        </w:tc>
        <w:tc>
          <w:tcPr>
            <w:tcW w:w="998"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J/sem.</w:t>
            </w:r>
          </w:p>
        </w:tc>
        <w:tc>
          <w:tcPr>
            <w:tcW w:w="1598" w:type="dxa"/>
            <w:tcBorders>
              <w:top w:val="nil"/>
              <w:left w:val="single" w:sz="4"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 xml:space="preserve">                 total homme/jour</w:t>
            </w:r>
          </w:p>
        </w:tc>
        <w:tc>
          <w:tcPr>
            <w:tcW w:w="1113"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i/>
                <w:iCs/>
                <w:sz w:val="20"/>
                <w:szCs w:val="20"/>
              </w:rPr>
            </w:pPr>
            <w:r w:rsidRPr="00A167F0">
              <w:rPr>
                <w:rFonts w:ascii="Arial" w:hAnsi="Arial" w:cs="Arial"/>
                <w:i/>
                <w:iCs/>
                <w:sz w:val="20"/>
                <w:szCs w:val="20"/>
              </w:rPr>
              <w:t>coût direct</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4" w:space="0" w:color="auto"/>
              <w:left w:val="single" w:sz="4"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4" w:space="0" w:color="auto"/>
              <w:left w:val="single" w:sz="4"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single" w:sz="4" w:space="0" w:color="auto"/>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nil"/>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single" w:sz="4" w:space="0" w:color="auto"/>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nil"/>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nil"/>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single" w:sz="8" w:space="0" w:color="auto"/>
              <w:left w:val="nil"/>
              <w:bottom w:val="single" w:sz="8"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31"/>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Poste</w:t>
            </w:r>
          </w:p>
        </w:tc>
        <w:tc>
          <w:tcPr>
            <w:tcW w:w="2141"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Travaux  sous traités</w:t>
            </w:r>
          </w:p>
        </w:tc>
        <w:tc>
          <w:tcPr>
            <w:tcW w:w="855" w:type="dxa"/>
            <w:tcBorders>
              <w:top w:val="nil"/>
              <w:left w:val="nil"/>
              <w:bottom w:val="double" w:sz="6"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unité</w:t>
            </w:r>
          </w:p>
        </w:tc>
        <w:tc>
          <w:tcPr>
            <w:tcW w:w="998" w:type="dxa"/>
            <w:tcBorders>
              <w:top w:val="nil"/>
              <w:left w:val="single" w:sz="4" w:space="0" w:color="auto"/>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w:t>
            </w:r>
          </w:p>
        </w:tc>
        <w:tc>
          <w:tcPr>
            <w:tcW w:w="1598"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QTE/Sem</w:t>
            </w:r>
          </w:p>
        </w:tc>
        <w:tc>
          <w:tcPr>
            <w:tcW w:w="1113" w:type="dxa"/>
            <w:tcBorders>
              <w:top w:val="nil"/>
              <w:left w:val="nil"/>
              <w:bottom w:val="double" w:sz="6" w:space="0" w:color="auto"/>
              <w:right w:val="nil"/>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delai</w:t>
            </w:r>
          </w:p>
        </w:tc>
        <w:tc>
          <w:tcPr>
            <w:tcW w:w="284" w:type="dxa"/>
            <w:tcBorders>
              <w:top w:val="nil"/>
              <w:left w:val="single" w:sz="8" w:space="0" w:color="auto"/>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single" w:sz="8" w:space="0" w:color="auto"/>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3"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272" w:type="dxa"/>
            <w:tcBorders>
              <w:top w:val="nil"/>
              <w:left w:val="nil"/>
              <w:bottom w:val="double" w:sz="6"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97" w:type="dxa"/>
            <w:gridSpan w:val="2"/>
            <w:tcBorders>
              <w:top w:val="nil"/>
              <w:left w:val="nil"/>
              <w:bottom w:val="double" w:sz="6"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16"/>
                <w:szCs w:val="16"/>
              </w:rPr>
            </w:pPr>
            <w:r w:rsidRPr="00A167F0">
              <w:rPr>
                <w:rFonts w:ascii="Arial" w:hAnsi="Arial" w:cs="Arial"/>
                <w:sz w:val="16"/>
                <w:szCs w:val="16"/>
              </w:rPr>
              <w:t> </w:t>
            </w:r>
          </w:p>
        </w:tc>
        <w:tc>
          <w:tcPr>
            <w:tcW w:w="1383" w:type="dxa"/>
            <w:gridSpan w:val="2"/>
            <w:tcBorders>
              <w:top w:val="nil"/>
              <w:left w:val="nil"/>
              <w:bottom w:val="double" w:sz="6" w:space="0" w:color="auto"/>
              <w:right w:val="single" w:sz="8" w:space="0" w:color="auto"/>
            </w:tcBorders>
            <w:shd w:val="clear" w:color="auto" w:fill="auto"/>
            <w:noWrap/>
            <w:vAlign w:val="bottom"/>
            <w:hideMark/>
          </w:tcPr>
          <w:p w:rsidR="00032C3B" w:rsidRPr="00A167F0" w:rsidRDefault="00032C3B" w:rsidP="004051E6">
            <w:pPr>
              <w:spacing w:after="0" w:line="240" w:lineRule="auto"/>
              <w:jc w:val="center"/>
              <w:rPr>
                <w:rFonts w:ascii="Arial" w:hAnsi="Arial" w:cs="Arial"/>
                <w:sz w:val="16"/>
                <w:szCs w:val="16"/>
              </w:rPr>
            </w:pPr>
            <w:r w:rsidRPr="00A167F0">
              <w:rPr>
                <w:rFonts w:ascii="Arial" w:hAnsi="Arial" w:cs="Arial"/>
                <w:sz w:val="16"/>
                <w:szCs w:val="16"/>
              </w:rPr>
              <w:t>Montant</w:t>
            </w:r>
          </w:p>
        </w:tc>
      </w:tr>
      <w:tr w:rsidR="00032C3B" w:rsidRPr="00A167F0" w:rsidTr="00032C3B">
        <w:trPr>
          <w:gridAfter w:val="2"/>
          <w:wAfter w:w="18" w:type="dxa"/>
          <w:trHeight w:val="231"/>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141"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855"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598"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113"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single" w:sz="8" w:space="0" w:color="auto"/>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3"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272" w:type="dxa"/>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97" w:type="dxa"/>
            <w:gridSpan w:val="2"/>
            <w:tcBorders>
              <w:top w:val="nil"/>
              <w:left w:val="nil"/>
              <w:bottom w:val="single" w:sz="4" w:space="0" w:color="auto"/>
              <w:right w:val="single" w:sz="4"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c>
          <w:tcPr>
            <w:tcW w:w="1383" w:type="dxa"/>
            <w:gridSpan w:val="2"/>
            <w:tcBorders>
              <w:top w:val="nil"/>
              <w:left w:val="nil"/>
              <w:bottom w:val="single" w:sz="4" w:space="0" w:color="auto"/>
              <w:right w:val="single" w:sz="8" w:space="0" w:color="auto"/>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 </w:t>
            </w:r>
          </w:p>
        </w:tc>
      </w:tr>
      <w:tr w:rsidR="00032C3B" w:rsidRPr="00A167F0" w:rsidTr="00032C3B">
        <w:trPr>
          <w:gridAfter w:val="2"/>
          <w:wAfter w:w="18" w:type="dxa"/>
          <w:trHeight w:val="218"/>
        </w:trPr>
        <w:tc>
          <w:tcPr>
            <w:tcW w:w="2141"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p>
        </w:tc>
        <w:tc>
          <w:tcPr>
            <w:tcW w:w="2141"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r w:rsidRPr="00A167F0">
              <w:rPr>
                <w:rFonts w:ascii="Arial" w:hAnsi="Arial" w:cs="Arial"/>
                <w:sz w:val="20"/>
                <w:szCs w:val="20"/>
              </w:rPr>
              <w:t>,</w:t>
            </w:r>
          </w:p>
        </w:tc>
        <w:tc>
          <w:tcPr>
            <w:tcW w:w="855"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Arial" w:hAnsi="Arial" w:cs="Arial"/>
                <w:sz w:val="20"/>
                <w:szCs w:val="20"/>
              </w:rPr>
            </w:pPr>
          </w:p>
        </w:tc>
        <w:tc>
          <w:tcPr>
            <w:tcW w:w="998"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598"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113"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3"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272" w:type="dxa"/>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97"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c>
          <w:tcPr>
            <w:tcW w:w="1383" w:type="dxa"/>
            <w:gridSpan w:val="2"/>
            <w:tcBorders>
              <w:top w:val="nil"/>
              <w:left w:val="nil"/>
              <w:bottom w:val="nil"/>
              <w:right w:val="nil"/>
            </w:tcBorders>
            <w:shd w:val="clear" w:color="auto" w:fill="auto"/>
            <w:noWrap/>
            <w:vAlign w:val="bottom"/>
            <w:hideMark/>
          </w:tcPr>
          <w:p w:rsidR="00032C3B" w:rsidRPr="00A167F0" w:rsidRDefault="00032C3B" w:rsidP="004051E6">
            <w:pPr>
              <w:spacing w:after="0" w:line="240" w:lineRule="auto"/>
              <w:rPr>
                <w:rFonts w:ascii="Times New Roman" w:hAnsi="Times New Roman"/>
                <w:sz w:val="20"/>
                <w:szCs w:val="20"/>
              </w:rPr>
            </w:pPr>
          </w:p>
        </w:tc>
      </w:tr>
    </w:tbl>
    <w:p w:rsidR="008A6321" w:rsidRPr="005B3650" w:rsidRDefault="008A6321" w:rsidP="008A6321">
      <w:pPr>
        <w:jc w:val="both"/>
        <w:rPr>
          <w:rFonts w:ascii="Tahoma" w:hAnsi="Tahoma" w:cs="Tahoma"/>
        </w:rPr>
      </w:pPr>
    </w:p>
    <w:p w:rsidR="00032C3B" w:rsidRDefault="00032C3B" w:rsidP="008A6321">
      <w:pPr>
        <w:jc w:val="center"/>
        <w:rPr>
          <w:rFonts w:ascii="Tahoma" w:hAnsi="Tahoma" w:cs="Tahoma"/>
          <w:b/>
          <w:sz w:val="28"/>
          <w:szCs w:val="28"/>
        </w:rPr>
        <w:sectPr w:rsidR="00032C3B" w:rsidSect="00032C3B">
          <w:pgSz w:w="16837" w:h="11905" w:orient="landscape"/>
          <w:pgMar w:top="1418" w:right="1418" w:bottom="1021" w:left="425" w:header="709" w:footer="709" w:gutter="0"/>
          <w:cols w:space="708"/>
          <w:docGrid w:linePitch="360"/>
        </w:sectPr>
      </w:pPr>
    </w:p>
    <w:p w:rsidR="00E31400" w:rsidRDefault="00E31400" w:rsidP="008A6321">
      <w:pPr>
        <w:jc w:val="center"/>
        <w:rPr>
          <w:rFonts w:ascii="Tahoma" w:hAnsi="Tahoma" w:cs="Tahoma"/>
          <w:b/>
          <w:sz w:val="28"/>
          <w:szCs w:val="28"/>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7 : MODÈLE DE DÉCLARATION D’INTENTION DE SOUMISSIONNER</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Je soussigné (e)__________</w:t>
      </w:r>
    </w:p>
    <w:p w:rsidR="008A6321" w:rsidRPr="005B3650" w:rsidRDefault="008A6321" w:rsidP="008A6321">
      <w:pPr>
        <w:jc w:val="both"/>
        <w:rPr>
          <w:rFonts w:ascii="Tahoma" w:hAnsi="Tahoma" w:cs="Tahoma"/>
        </w:rPr>
      </w:pPr>
      <w:r w:rsidRPr="005B3650">
        <w:rPr>
          <w:rFonts w:ascii="Tahoma" w:hAnsi="Tahoma" w:cs="Tahoma"/>
        </w:rPr>
        <w:t>Nationalité : ____________</w:t>
      </w:r>
    </w:p>
    <w:p w:rsidR="008A6321" w:rsidRPr="005B3650" w:rsidRDefault="008A6321" w:rsidP="008A6321">
      <w:pPr>
        <w:jc w:val="both"/>
        <w:rPr>
          <w:rFonts w:ascii="Tahoma" w:hAnsi="Tahoma" w:cs="Tahoma"/>
        </w:rPr>
      </w:pPr>
      <w:r w:rsidRPr="005B3650">
        <w:rPr>
          <w:rFonts w:ascii="Tahoma" w:hAnsi="Tahoma" w:cs="Tahoma"/>
        </w:rPr>
        <w:t>Domiciliée à _________ B.P _______ Tél : ______</w:t>
      </w:r>
    </w:p>
    <w:p w:rsidR="008A6321" w:rsidRPr="005B3650" w:rsidRDefault="008A6321" w:rsidP="008A6321">
      <w:pPr>
        <w:jc w:val="both"/>
        <w:rPr>
          <w:rFonts w:ascii="Tahoma" w:hAnsi="Tahoma" w:cs="Tahoma"/>
        </w:rPr>
      </w:pPr>
      <w:r w:rsidRPr="005B3650">
        <w:rPr>
          <w:rFonts w:ascii="Tahoma" w:hAnsi="Tahoma" w:cs="Tahoma"/>
        </w:rPr>
        <w:t>Fonction __________</w:t>
      </w:r>
    </w:p>
    <w:p w:rsidR="008A6321" w:rsidRPr="005B3650" w:rsidRDefault="008A6321" w:rsidP="008A6321">
      <w:pPr>
        <w:jc w:val="both"/>
        <w:rPr>
          <w:rFonts w:ascii="Tahoma" w:hAnsi="Tahoma" w:cs="Tahoma"/>
        </w:rPr>
      </w:pPr>
      <w:r w:rsidRPr="005B3650">
        <w:rPr>
          <w:rFonts w:ascii="Tahoma" w:hAnsi="Tahoma" w:cs="Tahoma"/>
        </w:rPr>
        <w:t>En vertu de mes pouvoirs de ___________ de la société___________ et après avoir pris connaissance du Dossier d’Appel d’Offres  National Ouvert  n°_____ (A préciser) du ….……. pour l’exécution des travaux de _________________________________________ dans le Département du Lom et Djérem, Région de l’Est.</w:t>
      </w:r>
    </w:p>
    <w:p w:rsidR="008A6321" w:rsidRPr="005B3650" w:rsidRDefault="008A6321" w:rsidP="008A6321">
      <w:pPr>
        <w:jc w:val="both"/>
        <w:rPr>
          <w:rFonts w:ascii="Tahoma" w:hAnsi="Tahoma" w:cs="Tahoma"/>
        </w:rPr>
      </w:pPr>
      <w:r w:rsidRPr="005B3650">
        <w:rPr>
          <w:rFonts w:ascii="Tahoma" w:hAnsi="Tahoma" w:cs="Tahoma"/>
        </w:rPr>
        <w:t xml:space="preserve">Déclare par la présente l’intention de soumissionner pour le(s) lot (s)____ de cet appel d’offres. </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 xml:space="preserve">Signature du représentant habilité: </w:t>
      </w:r>
    </w:p>
    <w:p w:rsidR="008A6321" w:rsidRPr="005B3650" w:rsidRDefault="008A6321" w:rsidP="008A6321">
      <w:pPr>
        <w:jc w:val="both"/>
        <w:rPr>
          <w:rFonts w:ascii="Tahoma" w:hAnsi="Tahoma" w:cs="Tahoma"/>
        </w:rPr>
      </w:pPr>
      <w:r w:rsidRPr="005B3650">
        <w:rPr>
          <w:rFonts w:ascii="Tahoma" w:hAnsi="Tahoma" w:cs="Tahoma"/>
        </w:rPr>
        <w:t>Nom et titre du signataire:</w:t>
      </w:r>
    </w:p>
    <w:p w:rsidR="008A6321" w:rsidRPr="005B3650" w:rsidRDefault="008A6321" w:rsidP="008A6321">
      <w:pPr>
        <w:jc w:val="both"/>
        <w:rPr>
          <w:rFonts w:ascii="Tahoma" w:hAnsi="Tahoma" w:cs="Tahoma"/>
        </w:rPr>
      </w:pPr>
      <w:r w:rsidRPr="005B3650">
        <w:rPr>
          <w:rFonts w:ascii="Tahoma" w:hAnsi="Tahoma" w:cs="Tahoma"/>
        </w:rPr>
        <w:t xml:space="preserve">Nom du Candidat: </w:t>
      </w:r>
    </w:p>
    <w:p w:rsidR="008A6321" w:rsidRPr="005B3650" w:rsidRDefault="008A6321" w:rsidP="008A6321">
      <w:pPr>
        <w:jc w:val="both"/>
        <w:rPr>
          <w:rFonts w:ascii="Tahoma" w:hAnsi="Tahoma" w:cs="Tahoma"/>
        </w:rPr>
      </w:pPr>
      <w:r w:rsidRPr="005B3650">
        <w:rPr>
          <w:rFonts w:ascii="Tahoma" w:hAnsi="Tahoma" w:cs="Tahoma"/>
        </w:rPr>
        <w:t>Adresse:</w:t>
      </w:r>
    </w:p>
    <w:p w:rsidR="008A6321" w:rsidRPr="005B3650" w:rsidRDefault="008A6321" w:rsidP="008A6321">
      <w:pPr>
        <w:jc w:val="both"/>
        <w:rPr>
          <w:rFonts w:ascii="Tahoma" w:hAnsi="Tahoma" w:cs="Tahoma"/>
        </w:rPr>
      </w:pPr>
      <w:r w:rsidRPr="005B3650">
        <w:rPr>
          <w:rFonts w:ascii="Tahoma" w:hAnsi="Tahoma" w:cs="Tahoma"/>
        </w:rPr>
        <w:br w:type="page"/>
      </w:r>
    </w:p>
    <w:p w:rsidR="004C1402" w:rsidRDefault="004C1402" w:rsidP="008A6321">
      <w:pPr>
        <w:jc w:val="center"/>
        <w:rPr>
          <w:rFonts w:ascii="Tahoma" w:hAnsi="Tahoma" w:cs="Tahoma"/>
          <w:b/>
          <w:sz w:val="28"/>
          <w:szCs w:val="28"/>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8 : MODÈLE D’ATTESTATION DE VISITE DE SITE</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Je soussigné Mme/Mlle/M_________________________________________ [nom, Prénom, fonction]</w:t>
      </w:r>
    </w:p>
    <w:p w:rsidR="008A6321" w:rsidRPr="005B3650" w:rsidRDefault="008A6321" w:rsidP="008A6321">
      <w:pPr>
        <w:jc w:val="both"/>
        <w:rPr>
          <w:rFonts w:ascii="Tahoma" w:hAnsi="Tahoma" w:cs="Tahoma"/>
        </w:rPr>
      </w:pPr>
      <w:r w:rsidRPr="005B3650">
        <w:rPr>
          <w:rFonts w:ascii="Tahoma" w:hAnsi="Tahoma" w:cs="Tahoma"/>
        </w:rPr>
        <w:t>Représentant de l’entreprise_______________________________________ [nom de l’entreprise]</w:t>
      </w:r>
    </w:p>
    <w:p w:rsidR="008A6321" w:rsidRPr="005B3650" w:rsidRDefault="008A6321" w:rsidP="008A6321">
      <w:pPr>
        <w:jc w:val="both"/>
        <w:rPr>
          <w:rFonts w:ascii="Tahoma" w:hAnsi="Tahoma" w:cs="Tahoma"/>
        </w:rPr>
      </w:pPr>
      <w:r w:rsidRPr="005B3650">
        <w:rPr>
          <w:rFonts w:ascii="Tahoma" w:hAnsi="Tahoma" w:cs="Tahoma"/>
        </w:rPr>
        <w:t>Atteste sur l’honneur avoir effectué la reconnaissance des travaux de construction de____________________________________________________________________________</w:t>
      </w:r>
    </w:p>
    <w:p w:rsidR="008A6321" w:rsidRPr="005B3650" w:rsidRDefault="008A6321" w:rsidP="008A6321">
      <w:pPr>
        <w:jc w:val="both"/>
        <w:rPr>
          <w:rFonts w:ascii="Tahoma" w:hAnsi="Tahoma" w:cs="Tahoma"/>
        </w:rPr>
      </w:pPr>
      <w:r w:rsidRPr="005B3650">
        <w:rPr>
          <w:rFonts w:ascii="Tahoma" w:hAnsi="Tahoma" w:cs="Tahoma"/>
        </w:rPr>
        <w:t>Fait à________ le_________</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[Signature]</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br w:type="page"/>
      </w:r>
    </w:p>
    <w:p w:rsidR="004C1402" w:rsidRDefault="004C1402" w:rsidP="008A6321">
      <w:pPr>
        <w:jc w:val="center"/>
        <w:rPr>
          <w:rFonts w:ascii="Tahoma" w:hAnsi="Tahoma" w:cs="Tahoma"/>
          <w:b/>
          <w:sz w:val="28"/>
          <w:szCs w:val="28"/>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9 : MODÈLE DE FICHE DU PERSONNEL TECHNIQUE AFFECTÉ À CE CHANTIER</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8A6321" w:rsidRPr="005B3650" w:rsidTr="004051E6">
        <w:trPr>
          <w:jc w:val="center"/>
        </w:trPr>
        <w:tc>
          <w:tcPr>
            <w:tcW w:w="2103" w:type="dxa"/>
          </w:tcPr>
          <w:p w:rsidR="008A6321" w:rsidRPr="005B3650" w:rsidRDefault="008A6321" w:rsidP="004051E6">
            <w:pPr>
              <w:jc w:val="both"/>
              <w:rPr>
                <w:rFonts w:ascii="Tahoma" w:hAnsi="Tahoma" w:cs="Tahoma"/>
              </w:rPr>
            </w:pPr>
            <w:r w:rsidRPr="005B3650">
              <w:rPr>
                <w:rFonts w:ascii="Tahoma" w:hAnsi="Tahoma" w:cs="Tahoma"/>
              </w:rPr>
              <w:t>Noms et prénoms</w:t>
            </w:r>
          </w:p>
        </w:tc>
        <w:tc>
          <w:tcPr>
            <w:tcW w:w="1261" w:type="dxa"/>
          </w:tcPr>
          <w:p w:rsidR="008A6321" w:rsidRPr="005B3650" w:rsidRDefault="008A6321" w:rsidP="004051E6">
            <w:pPr>
              <w:jc w:val="both"/>
              <w:rPr>
                <w:rFonts w:ascii="Tahoma" w:hAnsi="Tahoma" w:cs="Tahoma"/>
              </w:rPr>
            </w:pPr>
            <w:r w:rsidRPr="005B3650">
              <w:rPr>
                <w:rFonts w:ascii="Tahoma" w:hAnsi="Tahoma" w:cs="Tahoma"/>
              </w:rPr>
              <w:t>Fonctions</w:t>
            </w:r>
          </w:p>
        </w:tc>
        <w:tc>
          <w:tcPr>
            <w:tcW w:w="1607" w:type="dxa"/>
          </w:tcPr>
          <w:p w:rsidR="008A6321" w:rsidRPr="005B3650" w:rsidRDefault="008A6321" w:rsidP="004051E6">
            <w:pPr>
              <w:jc w:val="both"/>
              <w:rPr>
                <w:rFonts w:ascii="Tahoma" w:hAnsi="Tahoma" w:cs="Tahoma"/>
              </w:rPr>
            </w:pPr>
            <w:r w:rsidRPr="005B3650">
              <w:rPr>
                <w:rFonts w:ascii="Tahoma" w:hAnsi="Tahoma" w:cs="Tahoma"/>
              </w:rPr>
              <w:t>Qualification</w:t>
            </w:r>
          </w:p>
        </w:tc>
        <w:tc>
          <w:tcPr>
            <w:tcW w:w="3031" w:type="dxa"/>
          </w:tcPr>
          <w:p w:rsidR="008A6321" w:rsidRPr="005B3650" w:rsidRDefault="008A6321" w:rsidP="004051E6">
            <w:pPr>
              <w:jc w:val="both"/>
              <w:rPr>
                <w:rFonts w:ascii="Tahoma" w:hAnsi="Tahoma" w:cs="Tahoma"/>
              </w:rPr>
            </w:pPr>
            <w:r w:rsidRPr="005B3650">
              <w:rPr>
                <w:rFonts w:ascii="Tahoma" w:hAnsi="Tahoma" w:cs="Tahoma"/>
              </w:rPr>
              <w:t>Expérience professionnelle</w:t>
            </w: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r w:rsidR="008A6321" w:rsidRPr="005B3650" w:rsidTr="004051E6">
        <w:trPr>
          <w:trHeight w:hRule="exact" w:val="284"/>
          <w:jc w:val="center"/>
        </w:trPr>
        <w:tc>
          <w:tcPr>
            <w:tcW w:w="2103" w:type="dxa"/>
          </w:tcPr>
          <w:p w:rsidR="008A6321" w:rsidRPr="005B3650" w:rsidRDefault="008A6321" w:rsidP="004051E6">
            <w:pPr>
              <w:jc w:val="both"/>
              <w:rPr>
                <w:rFonts w:ascii="Tahoma" w:hAnsi="Tahoma" w:cs="Tahoma"/>
              </w:rPr>
            </w:pPr>
          </w:p>
          <w:p w:rsidR="008A6321" w:rsidRPr="005B3650" w:rsidRDefault="008A6321" w:rsidP="004051E6">
            <w:pPr>
              <w:jc w:val="both"/>
              <w:rPr>
                <w:rFonts w:ascii="Tahoma" w:hAnsi="Tahoma" w:cs="Tahoma"/>
              </w:rPr>
            </w:pPr>
          </w:p>
          <w:p w:rsidR="008A6321" w:rsidRPr="005B3650" w:rsidRDefault="008A6321" w:rsidP="004051E6">
            <w:pPr>
              <w:jc w:val="both"/>
              <w:rPr>
                <w:rFonts w:ascii="Tahoma" w:hAnsi="Tahoma" w:cs="Tahoma"/>
              </w:rPr>
            </w:pPr>
          </w:p>
        </w:tc>
        <w:tc>
          <w:tcPr>
            <w:tcW w:w="1261" w:type="dxa"/>
          </w:tcPr>
          <w:p w:rsidR="008A6321" w:rsidRPr="005B3650" w:rsidRDefault="008A6321" w:rsidP="004051E6">
            <w:pPr>
              <w:jc w:val="both"/>
              <w:rPr>
                <w:rFonts w:ascii="Tahoma" w:hAnsi="Tahoma" w:cs="Tahoma"/>
              </w:rPr>
            </w:pPr>
          </w:p>
        </w:tc>
        <w:tc>
          <w:tcPr>
            <w:tcW w:w="1607" w:type="dxa"/>
          </w:tcPr>
          <w:p w:rsidR="008A6321" w:rsidRPr="005B3650" w:rsidRDefault="008A6321" w:rsidP="004051E6">
            <w:pPr>
              <w:jc w:val="both"/>
              <w:rPr>
                <w:rFonts w:ascii="Tahoma" w:hAnsi="Tahoma" w:cs="Tahoma"/>
              </w:rPr>
            </w:pPr>
          </w:p>
        </w:tc>
        <w:tc>
          <w:tcPr>
            <w:tcW w:w="3031" w:type="dxa"/>
          </w:tcPr>
          <w:p w:rsidR="008A6321" w:rsidRPr="005B3650" w:rsidRDefault="008A6321" w:rsidP="004051E6">
            <w:pPr>
              <w:jc w:val="both"/>
              <w:rPr>
                <w:rFonts w:ascii="Tahoma" w:hAnsi="Tahoma" w:cs="Tahoma"/>
              </w:rPr>
            </w:pPr>
          </w:p>
        </w:tc>
      </w:tr>
    </w:tbl>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(Copies des diplômes, cv).</w:t>
      </w:r>
    </w:p>
    <w:p w:rsidR="008A6321" w:rsidRPr="005B3650" w:rsidRDefault="008A6321" w:rsidP="008A6321">
      <w:pPr>
        <w:jc w:val="both"/>
        <w:rPr>
          <w:rFonts w:ascii="Tahoma" w:hAnsi="Tahoma" w:cs="Tahoma"/>
        </w:rPr>
      </w:pPr>
      <w:r w:rsidRPr="005B3650">
        <w:rPr>
          <w:rFonts w:ascii="Tahoma" w:hAnsi="Tahoma" w:cs="Tahoma"/>
        </w:rPr>
        <w:t>Date_________</w:t>
      </w:r>
    </w:p>
    <w:p w:rsidR="008A6321" w:rsidRPr="005B3650" w:rsidRDefault="008A6321" w:rsidP="008A6321">
      <w:pPr>
        <w:jc w:val="both"/>
        <w:rPr>
          <w:rFonts w:ascii="Tahoma" w:hAnsi="Tahoma" w:cs="Tahoma"/>
        </w:rPr>
      </w:pPr>
      <w:r w:rsidRPr="005B3650">
        <w:rPr>
          <w:rFonts w:ascii="Tahoma" w:hAnsi="Tahoma" w:cs="Tahoma"/>
        </w:rPr>
        <w:t>[Cachet et signature de l’Entrepreneur]</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10 : 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6"/>
        <w:gridCol w:w="1854"/>
        <w:gridCol w:w="751"/>
        <w:gridCol w:w="2694"/>
      </w:tblGrid>
      <w:tr w:rsidR="008A6321" w:rsidRPr="005B3650" w:rsidTr="004051E6">
        <w:trPr>
          <w:jc w:val="center"/>
        </w:trPr>
        <w:tc>
          <w:tcPr>
            <w:tcW w:w="3473" w:type="dxa"/>
          </w:tcPr>
          <w:p w:rsidR="008A6321" w:rsidRPr="005B3650" w:rsidRDefault="008A6321" w:rsidP="004051E6">
            <w:pPr>
              <w:jc w:val="both"/>
              <w:rPr>
                <w:rFonts w:ascii="Tahoma" w:hAnsi="Tahoma" w:cs="Tahoma"/>
              </w:rPr>
            </w:pPr>
            <w:r w:rsidRPr="005B3650">
              <w:rPr>
                <w:rFonts w:ascii="Tahoma" w:hAnsi="Tahoma" w:cs="Tahoma"/>
              </w:rPr>
              <w:t>Matériel</w:t>
            </w:r>
          </w:p>
        </w:tc>
        <w:tc>
          <w:tcPr>
            <w:tcW w:w="1661" w:type="dxa"/>
          </w:tcPr>
          <w:p w:rsidR="008A6321" w:rsidRPr="005B3650" w:rsidRDefault="008A6321" w:rsidP="004051E6">
            <w:pPr>
              <w:jc w:val="both"/>
              <w:rPr>
                <w:rFonts w:ascii="Tahoma" w:hAnsi="Tahoma" w:cs="Tahoma"/>
              </w:rPr>
            </w:pPr>
            <w:r w:rsidRPr="005B3650">
              <w:rPr>
                <w:rFonts w:ascii="Tahoma" w:hAnsi="Tahoma" w:cs="Tahoma"/>
              </w:rPr>
              <w:t>Propriété/location</w:t>
            </w:r>
          </w:p>
        </w:tc>
        <w:tc>
          <w:tcPr>
            <w:tcW w:w="763" w:type="dxa"/>
          </w:tcPr>
          <w:p w:rsidR="008A6321" w:rsidRPr="005B3650" w:rsidRDefault="008A6321" w:rsidP="004051E6">
            <w:pPr>
              <w:jc w:val="both"/>
              <w:rPr>
                <w:rFonts w:ascii="Tahoma" w:hAnsi="Tahoma" w:cs="Tahoma"/>
              </w:rPr>
            </w:pPr>
            <w:r w:rsidRPr="005B3650">
              <w:rPr>
                <w:rFonts w:ascii="Tahoma" w:hAnsi="Tahoma" w:cs="Tahoma"/>
              </w:rPr>
              <w:t>Age</w:t>
            </w:r>
          </w:p>
        </w:tc>
        <w:tc>
          <w:tcPr>
            <w:tcW w:w="2748" w:type="dxa"/>
          </w:tcPr>
          <w:p w:rsidR="008A6321" w:rsidRPr="005B3650" w:rsidRDefault="008A6321" w:rsidP="004051E6">
            <w:pPr>
              <w:jc w:val="both"/>
              <w:rPr>
                <w:rFonts w:ascii="Tahoma" w:hAnsi="Tahoma" w:cs="Tahoma"/>
              </w:rPr>
            </w:pPr>
            <w:r w:rsidRPr="005B3650">
              <w:rPr>
                <w:rFonts w:ascii="Tahoma" w:hAnsi="Tahoma" w:cs="Tahoma"/>
              </w:rPr>
              <w:t>État de fonctionnement</w:t>
            </w: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r w:rsidR="008A6321" w:rsidRPr="005B3650" w:rsidTr="004051E6">
        <w:trPr>
          <w:jc w:val="center"/>
        </w:trPr>
        <w:tc>
          <w:tcPr>
            <w:tcW w:w="3473" w:type="dxa"/>
          </w:tcPr>
          <w:p w:rsidR="008A6321" w:rsidRPr="005B3650" w:rsidRDefault="008A6321" w:rsidP="004051E6">
            <w:pPr>
              <w:jc w:val="both"/>
              <w:rPr>
                <w:rFonts w:ascii="Tahoma" w:hAnsi="Tahoma" w:cs="Tahoma"/>
              </w:rPr>
            </w:pPr>
          </w:p>
        </w:tc>
        <w:tc>
          <w:tcPr>
            <w:tcW w:w="1661" w:type="dxa"/>
          </w:tcPr>
          <w:p w:rsidR="008A6321" w:rsidRPr="005B3650" w:rsidRDefault="008A6321" w:rsidP="004051E6">
            <w:pPr>
              <w:jc w:val="both"/>
              <w:rPr>
                <w:rFonts w:ascii="Tahoma" w:hAnsi="Tahoma" w:cs="Tahoma"/>
              </w:rPr>
            </w:pPr>
          </w:p>
        </w:tc>
        <w:tc>
          <w:tcPr>
            <w:tcW w:w="763" w:type="dxa"/>
          </w:tcPr>
          <w:p w:rsidR="008A6321" w:rsidRPr="005B3650" w:rsidRDefault="008A6321" w:rsidP="004051E6">
            <w:pPr>
              <w:jc w:val="both"/>
              <w:rPr>
                <w:rFonts w:ascii="Tahoma" w:hAnsi="Tahoma" w:cs="Tahoma"/>
              </w:rPr>
            </w:pPr>
          </w:p>
        </w:tc>
        <w:tc>
          <w:tcPr>
            <w:tcW w:w="2748" w:type="dxa"/>
          </w:tcPr>
          <w:p w:rsidR="008A6321" w:rsidRPr="005B3650" w:rsidRDefault="008A6321" w:rsidP="004051E6">
            <w:pPr>
              <w:jc w:val="both"/>
              <w:rPr>
                <w:rFonts w:ascii="Tahoma" w:hAnsi="Tahoma" w:cs="Tahoma"/>
              </w:rPr>
            </w:pPr>
          </w:p>
        </w:tc>
      </w:tr>
    </w:tbl>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(facture d’achat, contrat de location etc.)</w:t>
      </w:r>
    </w:p>
    <w:p w:rsidR="008A6321" w:rsidRPr="005B3650" w:rsidRDefault="008A6321" w:rsidP="008A6321">
      <w:pPr>
        <w:jc w:val="both"/>
        <w:rPr>
          <w:rFonts w:ascii="Tahoma" w:hAnsi="Tahoma" w:cs="Tahoma"/>
        </w:rPr>
      </w:pPr>
      <w:r w:rsidRPr="005B3650">
        <w:rPr>
          <w:rFonts w:ascii="Tahoma" w:hAnsi="Tahoma" w:cs="Tahoma"/>
        </w:rPr>
        <w:t>Date______________</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[Cachet et signature de l’Entrepreneur]</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11 : 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8A6321" w:rsidRPr="005B3650" w:rsidTr="004051E6">
        <w:trPr>
          <w:cantSplit/>
          <w:jc w:val="center"/>
        </w:trPr>
        <w:tc>
          <w:tcPr>
            <w:tcW w:w="646" w:type="dxa"/>
          </w:tcPr>
          <w:p w:rsidR="008A6321" w:rsidRPr="005B3650" w:rsidRDefault="008A6321" w:rsidP="004051E6">
            <w:pPr>
              <w:jc w:val="both"/>
              <w:rPr>
                <w:rFonts w:ascii="Tahoma" w:hAnsi="Tahoma" w:cs="Tahoma"/>
              </w:rPr>
            </w:pPr>
            <w:r w:rsidRPr="005B3650">
              <w:rPr>
                <w:rFonts w:ascii="Tahoma" w:hAnsi="Tahoma" w:cs="Tahoma"/>
              </w:rPr>
              <w:t>N°</w:t>
            </w:r>
          </w:p>
        </w:tc>
        <w:tc>
          <w:tcPr>
            <w:tcW w:w="3685" w:type="dxa"/>
          </w:tcPr>
          <w:p w:rsidR="008A6321" w:rsidRPr="005B3650" w:rsidRDefault="008A6321" w:rsidP="004051E6">
            <w:pPr>
              <w:jc w:val="both"/>
              <w:rPr>
                <w:rFonts w:ascii="Tahoma" w:hAnsi="Tahoma" w:cs="Tahoma"/>
              </w:rPr>
            </w:pPr>
            <w:r w:rsidRPr="005B3650">
              <w:rPr>
                <w:rFonts w:ascii="Tahoma" w:hAnsi="Tahoma" w:cs="Tahoma"/>
              </w:rPr>
              <w:t>Projet réalisé</w:t>
            </w:r>
          </w:p>
        </w:tc>
        <w:tc>
          <w:tcPr>
            <w:tcW w:w="2739" w:type="dxa"/>
          </w:tcPr>
          <w:p w:rsidR="008A6321" w:rsidRPr="005B3650" w:rsidRDefault="008A6321" w:rsidP="004051E6">
            <w:pPr>
              <w:jc w:val="both"/>
              <w:rPr>
                <w:rFonts w:ascii="Tahoma" w:hAnsi="Tahoma" w:cs="Tahoma"/>
              </w:rPr>
            </w:pPr>
            <w:r w:rsidRPr="005B3650">
              <w:rPr>
                <w:rFonts w:ascii="Tahoma" w:hAnsi="Tahoma" w:cs="Tahoma"/>
              </w:rPr>
              <w:t>Année de réalisation</w:t>
            </w:r>
          </w:p>
        </w:tc>
        <w:tc>
          <w:tcPr>
            <w:tcW w:w="1939" w:type="dxa"/>
          </w:tcPr>
          <w:p w:rsidR="008A6321" w:rsidRPr="005B3650" w:rsidRDefault="008A6321" w:rsidP="004051E6">
            <w:pPr>
              <w:jc w:val="both"/>
              <w:rPr>
                <w:rFonts w:ascii="Tahoma" w:hAnsi="Tahoma" w:cs="Tahoma"/>
              </w:rPr>
            </w:pPr>
            <w:r w:rsidRPr="005B3650">
              <w:rPr>
                <w:rFonts w:ascii="Tahoma" w:hAnsi="Tahoma" w:cs="Tahoma"/>
              </w:rPr>
              <w:t>Coût du projet</w:t>
            </w: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jc w:val="center"/>
        </w:trPr>
        <w:tc>
          <w:tcPr>
            <w:tcW w:w="646" w:type="dxa"/>
          </w:tcPr>
          <w:p w:rsidR="008A6321" w:rsidRPr="005B3650" w:rsidRDefault="008A6321" w:rsidP="004051E6">
            <w:pPr>
              <w:jc w:val="both"/>
              <w:rPr>
                <w:rFonts w:ascii="Tahoma" w:hAnsi="Tahoma" w:cs="Tahoma"/>
              </w:rPr>
            </w:pPr>
          </w:p>
        </w:tc>
        <w:tc>
          <w:tcPr>
            <w:tcW w:w="3685" w:type="dxa"/>
          </w:tcPr>
          <w:p w:rsidR="008A6321" w:rsidRPr="005B3650" w:rsidRDefault="008A6321" w:rsidP="004051E6">
            <w:pPr>
              <w:jc w:val="both"/>
              <w:rPr>
                <w:rFonts w:ascii="Tahoma" w:hAnsi="Tahoma" w:cs="Tahoma"/>
              </w:rPr>
            </w:pPr>
          </w:p>
        </w:tc>
        <w:tc>
          <w:tcPr>
            <w:tcW w:w="2739" w:type="dxa"/>
          </w:tcPr>
          <w:p w:rsidR="008A6321" w:rsidRPr="005B3650" w:rsidRDefault="008A6321" w:rsidP="004051E6">
            <w:pPr>
              <w:jc w:val="both"/>
              <w:rPr>
                <w:rFonts w:ascii="Tahoma" w:hAnsi="Tahoma" w:cs="Tahoma"/>
              </w:rPr>
            </w:pPr>
          </w:p>
        </w:tc>
        <w:tc>
          <w:tcPr>
            <w:tcW w:w="1939" w:type="dxa"/>
          </w:tcPr>
          <w:p w:rsidR="008A6321" w:rsidRPr="005B3650" w:rsidRDefault="008A6321" w:rsidP="004051E6">
            <w:pPr>
              <w:jc w:val="both"/>
              <w:rPr>
                <w:rFonts w:ascii="Tahoma" w:hAnsi="Tahoma" w:cs="Tahoma"/>
              </w:rPr>
            </w:pPr>
          </w:p>
        </w:tc>
      </w:tr>
      <w:tr w:rsidR="008A6321" w:rsidRPr="005B3650" w:rsidTr="004051E6">
        <w:trPr>
          <w:cantSplit/>
          <w:jc w:val="center"/>
        </w:trPr>
        <w:tc>
          <w:tcPr>
            <w:tcW w:w="7070" w:type="dxa"/>
            <w:gridSpan w:val="3"/>
          </w:tcPr>
          <w:p w:rsidR="008A6321" w:rsidRPr="005B3650" w:rsidRDefault="008A6321" w:rsidP="004051E6">
            <w:pPr>
              <w:jc w:val="both"/>
              <w:rPr>
                <w:rFonts w:ascii="Tahoma" w:hAnsi="Tahoma" w:cs="Tahoma"/>
              </w:rPr>
            </w:pPr>
            <w:r w:rsidRPr="005B3650">
              <w:rPr>
                <w:rFonts w:ascii="Tahoma" w:hAnsi="Tahoma" w:cs="Tahoma"/>
              </w:rPr>
              <w:t>TOTAL</w:t>
            </w:r>
          </w:p>
        </w:tc>
        <w:tc>
          <w:tcPr>
            <w:tcW w:w="1939" w:type="dxa"/>
          </w:tcPr>
          <w:p w:rsidR="008A6321" w:rsidRPr="005B3650" w:rsidRDefault="008A6321" w:rsidP="004051E6">
            <w:pPr>
              <w:jc w:val="both"/>
              <w:rPr>
                <w:rFonts w:ascii="Tahoma" w:hAnsi="Tahoma" w:cs="Tahoma"/>
              </w:rPr>
            </w:pPr>
          </w:p>
        </w:tc>
      </w:tr>
    </w:tbl>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des documents probants (photocopies des P.V de réception photocopies de la première et de la dernière page du contrat)</w:t>
      </w:r>
    </w:p>
    <w:p w:rsidR="008A6321" w:rsidRPr="005B3650" w:rsidRDefault="008A6321" w:rsidP="008A6321">
      <w:pPr>
        <w:jc w:val="both"/>
        <w:rPr>
          <w:rFonts w:ascii="Tahoma" w:hAnsi="Tahoma" w:cs="Tahoma"/>
        </w:rPr>
      </w:pPr>
      <w:r w:rsidRPr="005B3650">
        <w:rPr>
          <w:rFonts w:ascii="Tahoma" w:hAnsi="Tahoma" w:cs="Tahoma"/>
        </w:rPr>
        <w:t>Date_________</w:t>
      </w:r>
    </w:p>
    <w:p w:rsidR="008A6321" w:rsidRPr="005B3650" w:rsidRDefault="008A6321" w:rsidP="008A6321">
      <w:pPr>
        <w:jc w:val="both"/>
        <w:rPr>
          <w:rFonts w:ascii="Tahoma" w:hAnsi="Tahoma" w:cs="Tahoma"/>
        </w:rPr>
      </w:pPr>
      <w:r w:rsidRPr="005B3650">
        <w:rPr>
          <w:rFonts w:ascii="Tahoma" w:hAnsi="Tahoma" w:cs="Tahoma"/>
        </w:rPr>
        <w:t>[Cachet et signature de l’Entrepreneur]</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12 : MODÈLE D’ACCORD DE GROUPEMENT</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Noms et adresses des partenaires du groupement solidaire :</w:t>
      </w:r>
    </w:p>
    <w:p w:rsidR="008A6321" w:rsidRPr="005B3650" w:rsidRDefault="008A6321" w:rsidP="008A6321">
      <w:pPr>
        <w:jc w:val="both"/>
        <w:rPr>
          <w:rFonts w:ascii="Tahoma" w:hAnsi="Tahoma" w:cs="Tahoma"/>
        </w:rPr>
      </w:pPr>
      <w:r w:rsidRPr="005B3650">
        <w:rPr>
          <w:rFonts w:ascii="Tahoma" w:hAnsi="Tahoma" w:cs="Tahoma"/>
        </w:rPr>
        <w:t>Noms et adresses des institutions bancaires du groupement :</w:t>
      </w:r>
    </w:p>
    <w:p w:rsidR="008A6321" w:rsidRPr="005B3650" w:rsidRDefault="008A6321" w:rsidP="008A6321">
      <w:pPr>
        <w:jc w:val="both"/>
        <w:rPr>
          <w:rFonts w:ascii="Tahoma" w:hAnsi="Tahoma" w:cs="Tahoma"/>
        </w:rPr>
      </w:pPr>
      <w:r w:rsidRPr="005B3650">
        <w:rPr>
          <w:rFonts w:ascii="Tahoma" w:hAnsi="Tahoma" w:cs="Tahoma"/>
        </w:rPr>
        <w:t>Rôle de chaque associé :</w:t>
      </w:r>
    </w:p>
    <w:p w:rsidR="008A6321" w:rsidRPr="005B3650" w:rsidRDefault="008A6321" w:rsidP="008A6321">
      <w:pPr>
        <w:jc w:val="both"/>
        <w:rPr>
          <w:rFonts w:ascii="Tahoma" w:hAnsi="Tahoma" w:cs="Tahoma"/>
        </w:rPr>
      </w:pPr>
      <w:r w:rsidRPr="005B3650">
        <w:rPr>
          <w:rFonts w:ascii="Tahoma" w:hAnsi="Tahoma" w:cs="Tahoma"/>
        </w:rPr>
        <w:t>[Préciser la nature des tâches de chaque membre du groupement]</w:t>
      </w:r>
    </w:p>
    <w:p w:rsidR="008A6321" w:rsidRPr="005B3650" w:rsidRDefault="008A6321" w:rsidP="008A6321">
      <w:pPr>
        <w:jc w:val="both"/>
        <w:rPr>
          <w:rFonts w:ascii="Tahoma" w:hAnsi="Tahoma" w:cs="Tahoma"/>
        </w:rPr>
      </w:pPr>
      <w:r w:rsidRPr="005B3650">
        <w:rPr>
          <w:rFonts w:ascii="Tahoma" w:hAnsi="Tahoma" w:cs="Tahoma"/>
        </w:rPr>
        <w:t>Nature du groupement :</w:t>
      </w:r>
    </w:p>
    <w:p w:rsidR="008A6321" w:rsidRPr="005B3650" w:rsidRDefault="008A6321" w:rsidP="008A6321">
      <w:pPr>
        <w:jc w:val="both"/>
        <w:rPr>
          <w:rFonts w:ascii="Tahoma" w:hAnsi="Tahoma" w:cs="Tahoma"/>
        </w:rPr>
      </w:pPr>
      <w:r w:rsidRPr="005B3650">
        <w:rPr>
          <w:rFonts w:ascii="Tahoma" w:hAnsi="Tahoma" w:cs="Tahoma"/>
        </w:rPr>
        <w:t>Groupement solidaire pour la réalisation de :</w:t>
      </w:r>
    </w:p>
    <w:p w:rsidR="008A6321" w:rsidRPr="005B3650" w:rsidRDefault="008A6321" w:rsidP="008A6321">
      <w:pPr>
        <w:jc w:val="both"/>
        <w:rPr>
          <w:rFonts w:ascii="Tahoma" w:hAnsi="Tahoma" w:cs="Tahoma"/>
        </w:rPr>
      </w:pPr>
      <w:r w:rsidRPr="005B3650">
        <w:rPr>
          <w:rFonts w:ascii="Tahoma" w:hAnsi="Tahoma" w:cs="Tahoma"/>
        </w:rPr>
        <w:t>[Préciser le N° de l’appel d’offres, le lot et la nature des travaux]</w:t>
      </w:r>
    </w:p>
    <w:p w:rsidR="008A6321" w:rsidRPr="00E31400" w:rsidRDefault="008A6321" w:rsidP="008A6321">
      <w:pPr>
        <w:jc w:val="both"/>
        <w:rPr>
          <w:rFonts w:ascii="Tahoma" w:hAnsi="Tahoma" w:cs="Tahoma"/>
          <w:b/>
        </w:rPr>
      </w:pPr>
      <w:r w:rsidRPr="00E31400">
        <w:rPr>
          <w:rFonts w:ascii="Tahoma" w:hAnsi="Tahoma" w:cs="Tahoma"/>
          <w:b/>
        </w:rPr>
        <w:t>Mandataire :</w:t>
      </w:r>
    </w:p>
    <w:p w:rsidR="008A6321" w:rsidRPr="005B3650" w:rsidRDefault="008A6321" w:rsidP="008A6321">
      <w:pPr>
        <w:jc w:val="both"/>
        <w:rPr>
          <w:rFonts w:ascii="Tahoma" w:hAnsi="Tahoma" w:cs="Tahoma"/>
        </w:rPr>
      </w:pPr>
      <w:r w:rsidRPr="005B3650">
        <w:rPr>
          <w:rFonts w:ascii="Tahoma" w:hAnsi="Tahoma" w:cs="Tahoma"/>
        </w:rPr>
        <w:t>Nom et adresse du mandataire]</w:t>
      </w:r>
    </w:p>
    <w:p w:rsidR="008A6321" w:rsidRPr="005B3650" w:rsidRDefault="008A6321" w:rsidP="008A6321">
      <w:pPr>
        <w:jc w:val="both"/>
        <w:rPr>
          <w:rFonts w:ascii="Tahoma" w:hAnsi="Tahoma" w:cs="Tahoma"/>
        </w:rPr>
      </w:pPr>
      <w:r w:rsidRPr="005B3650">
        <w:rPr>
          <w:rFonts w:ascii="Tahoma" w:hAnsi="Tahoma" w:cs="Tahoma"/>
        </w:rPr>
        <w:t>Clé de répartition des paiements (le cas échéant) :</w:t>
      </w:r>
    </w:p>
    <w:p w:rsidR="008A6321" w:rsidRPr="005B3650" w:rsidRDefault="008A6321" w:rsidP="008A6321">
      <w:pPr>
        <w:jc w:val="both"/>
        <w:rPr>
          <w:rFonts w:ascii="Tahoma" w:hAnsi="Tahoma" w:cs="Tahoma"/>
        </w:rPr>
      </w:pPr>
      <w:r w:rsidRPr="005B3650">
        <w:rPr>
          <w:rFonts w:ascii="Tahoma" w:hAnsi="Tahoma" w:cs="Tahoma"/>
        </w:rPr>
        <w:t>[Pourcentage de paiement de chaque membre du groupement]</w:t>
      </w:r>
    </w:p>
    <w:p w:rsidR="008A6321" w:rsidRPr="005B3650" w:rsidRDefault="008A6321" w:rsidP="008A6321">
      <w:pPr>
        <w:jc w:val="both"/>
        <w:rPr>
          <w:rFonts w:ascii="Tahoma" w:hAnsi="Tahoma" w:cs="Tahoma"/>
        </w:rPr>
      </w:pPr>
      <w:r w:rsidRPr="005B3650">
        <w:rPr>
          <w:rFonts w:ascii="Tahoma" w:hAnsi="Tahoma" w:cs="Tahoma"/>
        </w:rPr>
        <w:t>Signatures :</w:t>
      </w:r>
    </w:p>
    <w:p w:rsidR="008A6321" w:rsidRPr="005B3650" w:rsidRDefault="008A6321" w:rsidP="008A6321">
      <w:pPr>
        <w:jc w:val="both"/>
        <w:rPr>
          <w:rFonts w:ascii="Tahoma" w:hAnsi="Tahoma" w:cs="Tahoma"/>
        </w:rPr>
      </w:pPr>
      <w:r w:rsidRPr="005B3650">
        <w:rPr>
          <w:rFonts w:ascii="Tahoma" w:hAnsi="Tahoma" w:cs="Tahoma"/>
        </w:rPr>
        <w:t>[Signature de tous les membres du groupement]</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br w:type="page"/>
      </w:r>
    </w:p>
    <w:p w:rsidR="004C1402" w:rsidRDefault="004C1402" w:rsidP="008A6321">
      <w:pPr>
        <w:jc w:val="center"/>
        <w:rPr>
          <w:rFonts w:ascii="Tahoma" w:hAnsi="Tahoma" w:cs="Tahoma"/>
          <w:b/>
          <w:sz w:val="28"/>
          <w:szCs w:val="28"/>
        </w:rPr>
      </w:pPr>
    </w:p>
    <w:p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13 : MODÈLE DE POUVOIRS AU MANDATAIRE</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Je soussigné___________________________________________________________________</w:t>
      </w:r>
    </w:p>
    <w:p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rsidR="008A6321" w:rsidRPr="005B3650" w:rsidRDefault="008A6321" w:rsidP="008A6321">
      <w:pPr>
        <w:jc w:val="both"/>
        <w:rPr>
          <w:rFonts w:ascii="Tahoma" w:hAnsi="Tahoma" w:cs="Tahoma"/>
        </w:rPr>
      </w:pPr>
      <w:r w:rsidRPr="005B3650">
        <w:rPr>
          <w:rFonts w:ascii="Tahoma" w:hAnsi="Tahoma" w:cs="Tahoma"/>
        </w:rPr>
        <w:t>Donne par la présente, pouvoir à Mme/M____________________________________________</w:t>
      </w:r>
    </w:p>
    <w:p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rsidR="008A6321" w:rsidRPr="005B3650" w:rsidRDefault="008A6321" w:rsidP="008A6321">
      <w:pPr>
        <w:jc w:val="both"/>
        <w:rPr>
          <w:rFonts w:ascii="Tahoma" w:hAnsi="Tahoma" w:cs="Tahoma"/>
        </w:rPr>
      </w:pPr>
      <w:r w:rsidRPr="005B3650">
        <w:rPr>
          <w:rFonts w:ascii="Tahoma" w:hAnsi="Tahoma" w:cs="Tahoma"/>
        </w:rPr>
        <w:t>Pour être mandataire du groupement solidaire constitué des entreprises [préciser les raisons sociales des deux sociétés] _______________________________________________________</w:t>
      </w:r>
    </w:p>
    <w:p w:rsidR="008A6321" w:rsidRPr="005B3650" w:rsidRDefault="008A6321" w:rsidP="008A6321">
      <w:pPr>
        <w:jc w:val="both"/>
        <w:rPr>
          <w:rFonts w:ascii="Tahoma" w:hAnsi="Tahoma" w:cs="Tahoma"/>
        </w:rPr>
      </w:pPr>
      <w:r w:rsidRPr="005B3650">
        <w:rPr>
          <w:rFonts w:ascii="Tahoma" w:hAnsi="Tahoma" w:cs="Tahoma"/>
        </w:rPr>
        <w:t>Dans le cadre de l’appel d’offres N°_______________________ pour l’exécution des travaux de____________________________________________________________________________</w:t>
      </w:r>
    </w:p>
    <w:p w:rsidR="008A6321" w:rsidRPr="005B3650" w:rsidRDefault="008A6321" w:rsidP="008A6321">
      <w:pPr>
        <w:jc w:val="both"/>
        <w:rPr>
          <w:rFonts w:ascii="Tahoma" w:hAnsi="Tahoma" w:cs="Tahoma"/>
        </w:rPr>
      </w:pPr>
      <w:r w:rsidRPr="005B3650">
        <w:rPr>
          <w:rFonts w:ascii="Tahoma" w:hAnsi="Tahoma" w:cs="Tahoma"/>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rsidR="008A6321" w:rsidRPr="005B3650" w:rsidRDefault="008A6321" w:rsidP="008A6321">
      <w:pPr>
        <w:jc w:val="both"/>
        <w:rPr>
          <w:rFonts w:ascii="Tahoma" w:hAnsi="Tahoma" w:cs="Tahoma"/>
        </w:rPr>
      </w:pPr>
      <w:r w:rsidRPr="005B3650">
        <w:rPr>
          <w:rFonts w:ascii="Tahoma" w:hAnsi="Tahoma" w:cs="Tahoma"/>
        </w:rPr>
        <w:t>En foi de quoi, le présent acte de pouvoir est établi pour servir et valoir ce que d droit.</w:t>
      </w:r>
    </w:p>
    <w:p w:rsidR="008A6321" w:rsidRPr="005B3650" w:rsidRDefault="008A6321" w:rsidP="008A6321">
      <w:pPr>
        <w:jc w:val="both"/>
        <w:rPr>
          <w:rFonts w:ascii="Tahoma" w:hAnsi="Tahoma" w:cs="Tahoma"/>
        </w:rPr>
      </w:pPr>
      <w:r w:rsidRPr="005B3650">
        <w:rPr>
          <w:rFonts w:ascii="Tahoma" w:hAnsi="Tahoma" w:cs="Tahoma"/>
        </w:rPr>
        <w:t>Fait à _________________le_____________</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LE MANDANT</w:t>
      </w:r>
    </w:p>
    <w:p w:rsidR="008A6321" w:rsidRPr="005B3650" w:rsidRDefault="008A6321" w:rsidP="008A6321">
      <w:pPr>
        <w:jc w:val="both"/>
        <w:rPr>
          <w:rFonts w:ascii="Tahoma" w:hAnsi="Tahoma" w:cs="Tahoma"/>
        </w:rPr>
      </w:pPr>
      <w:r w:rsidRPr="005B3650">
        <w:rPr>
          <w:rFonts w:ascii="Tahoma" w:hAnsi="Tahoma" w:cs="Tahoma"/>
        </w:rPr>
        <w:t>[Nom, prénom, signature et cachet précédé de la mention « bon pour pouvoirs »]</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r w:rsidRPr="005B3650">
        <w:rPr>
          <w:rFonts w:ascii="Tahoma" w:hAnsi="Tahoma" w:cs="Tahoma"/>
        </w:rPr>
        <w:t>Légalisation par le notaire</w:t>
      </w: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hAnsi="Tahoma" w:cs="Tahoma"/>
        </w:rPr>
      </w:pPr>
    </w:p>
    <w:p w:rsidR="008A6321" w:rsidRPr="005B3650" w:rsidRDefault="008A6321" w:rsidP="008A6321">
      <w:pPr>
        <w:jc w:val="both"/>
        <w:rPr>
          <w:rFonts w:ascii="Tahoma" w:eastAsia="Arial Unicode MS" w:hAnsi="Tahoma" w:cs="Tahoma"/>
        </w:rPr>
      </w:pPr>
    </w:p>
    <w:p w:rsidR="008A6321" w:rsidRPr="005B3650" w:rsidRDefault="008A6321" w:rsidP="008A6321">
      <w:pPr>
        <w:jc w:val="both"/>
        <w:rPr>
          <w:rFonts w:ascii="Tahoma" w:eastAsia="Arial Unicode MS" w:hAnsi="Tahoma" w:cs="Tahoma"/>
        </w:rPr>
      </w:pPr>
      <w:r w:rsidRPr="005B3650">
        <w:rPr>
          <w:rFonts w:ascii="Tahoma" w:eastAsia="Arial Unicode MS" w:hAnsi="Tahoma" w:cs="Tahoma"/>
        </w:rPr>
        <w:br w:type="page"/>
      </w: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290EC2" w:rsidRDefault="00290EC2" w:rsidP="004C1402">
      <w:pPr>
        <w:spacing w:after="0"/>
        <w:jc w:val="both"/>
        <w:rPr>
          <w:rFonts w:ascii="Tahoma" w:hAnsi="Tahoma" w:cs="Tahoma"/>
          <w:b/>
          <w:color w:val="FF0000"/>
          <w:sz w:val="20"/>
          <w:szCs w:val="20"/>
          <w:u w:val="single"/>
        </w:rPr>
      </w:pPr>
    </w:p>
    <w:p w:rsidR="00DD21A4" w:rsidRDefault="00DD21A4" w:rsidP="004C1402">
      <w:pPr>
        <w:spacing w:after="0"/>
        <w:jc w:val="both"/>
        <w:rPr>
          <w:rFonts w:ascii="Tahoma" w:hAnsi="Tahoma" w:cs="Tahoma"/>
          <w:b/>
          <w:color w:val="FF0000"/>
          <w:sz w:val="20"/>
          <w:szCs w:val="20"/>
          <w:u w:val="single"/>
        </w:rPr>
      </w:pPr>
    </w:p>
    <w:p w:rsidR="00DD21A4" w:rsidRDefault="00DD21A4" w:rsidP="004C1402">
      <w:pPr>
        <w:spacing w:after="0"/>
        <w:jc w:val="both"/>
        <w:rPr>
          <w:rFonts w:ascii="Tahoma" w:hAnsi="Tahoma" w:cs="Tahoma"/>
          <w:b/>
          <w:color w:val="FF0000"/>
          <w:sz w:val="20"/>
          <w:szCs w:val="20"/>
          <w:u w:val="single"/>
        </w:rPr>
      </w:pPr>
    </w:p>
    <w:p w:rsidR="00DD21A4" w:rsidRDefault="00DD21A4" w:rsidP="004C1402">
      <w:pPr>
        <w:spacing w:after="0"/>
        <w:jc w:val="both"/>
        <w:rPr>
          <w:rFonts w:ascii="Tahoma" w:hAnsi="Tahoma" w:cs="Tahoma"/>
          <w:b/>
          <w:color w:val="FF0000"/>
          <w:sz w:val="20"/>
          <w:szCs w:val="20"/>
          <w:u w:val="single"/>
        </w:rPr>
      </w:pPr>
    </w:p>
    <w:p w:rsidR="00DD21A4" w:rsidRDefault="00DD21A4" w:rsidP="004C1402">
      <w:pPr>
        <w:spacing w:after="0"/>
        <w:jc w:val="both"/>
        <w:rPr>
          <w:rFonts w:ascii="Tahoma" w:hAnsi="Tahoma" w:cs="Tahoma"/>
          <w:b/>
          <w:color w:val="FF0000"/>
          <w:sz w:val="20"/>
          <w:szCs w:val="20"/>
          <w:u w:val="single"/>
        </w:rPr>
      </w:pPr>
    </w:p>
    <w:p w:rsidR="00DD21A4" w:rsidRPr="005B3650" w:rsidRDefault="00DD21A4"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834288" w:rsidRPr="005B3650" w:rsidRDefault="00834288"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B24074" w:rsidP="004C1402">
      <w:pPr>
        <w:spacing w:after="0"/>
        <w:jc w:val="both"/>
        <w:rPr>
          <w:rFonts w:ascii="Tahoma" w:hAnsi="Tahoma" w:cs="Tahoma"/>
          <w:b/>
          <w:color w:val="FF0000"/>
          <w:sz w:val="20"/>
          <w:szCs w:val="20"/>
          <w:u w:val="single"/>
        </w:rPr>
      </w:pPr>
      <w:r>
        <w:rPr>
          <w:rFonts w:ascii="Tahoma" w:hAnsi="Tahoma" w:cs="Tahoma"/>
          <w:noProof/>
          <w:sz w:val="20"/>
          <w:szCs w:val="20"/>
        </w:rPr>
        <w:pict>
          <v:shape id="AutoShape 5" o:spid="_x0000_s1053" type="#_x0000_t115" style="position:absolute;left:0;text-align:left;margin-left:0;margin-top:2.6pt;width:343.5pt;height:126.75pt;z-index:251930624;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" strokeweight="2.25pt">
            <v:textbox>
              <w:txbxContent>
                <w:p w:rsidR="00B24074" w:rsidRPr="00BA30A7" w:rsidRDefault="00B24074" w:rsidP="004C1402">
                  <w:pPr>
                    <w:spacing w:after="0" w:line="240" w:lineRule="auto"/>
                    <w:jc w:val="center"/>
                    <w:rPr>
                      <w:rFonts w:ascii="Albertus Extra Bold" w:hAnsi="Albertus Extra Bold" w:cs="Tahoma"/>
                      <w:b/>
                      <w:sz w:val="6"/>
                      <w:szCs w:val="20"/>
                    </w:rPr>
                  </w:pPr>
                </w:p>
                <w:p w:rsidR="00B24074" w:rsidRPr="00D13131" w:rsidRDefault="00B24074"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v:textbox>
            <w10:wrap anchorx="page"/>
          </v:shape>
        </w:pict>
      </w: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5B3650" w:rsidRDefault="004C1402" w:rsidP="004C1402">
      <w:pPr>
        <w:spacing w:after="0"/>
        <w:jc w:val="both"/>
        <w:rPr>
          <w:rFonts w:ascii="Tahoma" w:hAnsi="Tahoma" w:cs="Tahoma"/>
          <w:b/>
          <w:color w:val="FF0000"/>
          <w:sz w:val="20"/>
          <w:szCs w:val="20"/>
          <w:u w:val="single"/>
        </w:rPr>
      </w:pPr>
    </w:p>
    <w:p w:rsidR="004C1402" w:rsidRPr="00005083" w:rsidRDefault="004C1402" w:rsidP="004C1402">
      <w:pPr>
        <w:pStyle w:val="Corpsdetexte3"/>
        <w:numPr>
          <w:ilvl w:val="3"/>
          <w:numId w:val="125"/>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t>BANQUES</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Afriland First Bank (First Bank)</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Ecobank Cameroun (ECOBANK)</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547FD5">
        <w:rPr>
          <w:rFonts w:ascii="Tahoma" w:eastAsia="Arial Unicode MS" w:hAnsi="Tahoma" w:cs="Tahoma"/>
        </w:rPr>
        <w:t>Banque</w:t>
      </w:r>
      <w:r w:rsidR="005971A2">
        <w:rPr>
          <w:rFonts w:ascii="Tahoma" w:eastAsia="Arial Unicode MS" w:hAnsi="Tahoma" w:cs="Tahoma"/>
        </w:rPr>
        <w:t xml:space="preserve"> </w:t>
      </w:r>
      <w:r w:rsidRPr="00547FD5">
        <w:rPr>
          <w:rFonts w:ascii="Tahoma" w:eastAsia="Arial Unicode MS" w:hAnsi="Tahoma" w:cs="Tahoma"/>
        </w:rPr>
        <w:t>Atlantique</w:t>
      </w:r>
      <w:r w:rsidRPr="00E7159E">
        <w:rPr>
          <w:rFonts w:ascii="Tahoma" w:eastAsia="Arial Unicode MS" w:hAnsi="Tahoma" w:cs="Tahoma"/>
          <w:lang w:val="en-US"/>
        </w:rPr>
        <w:t xml:space="preserve"> du Cameroun;</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rsidR="004C1402" w:rsidRPr="00E7159E" w:rsidRDefault="004C1402" w:rsidP="004C1402">
      <w:pPr>
        <w:numPr>
          <w:ilvl w:val="0"/>
          <w:numId w:val="124"/>
        </w:numPr>
        <w:spacing w:before="120" w:after="120" w:line="360" w:lineRule="auto"/>
        <w:ind w:left="851" w:firstLine="0"/>
        <w:jc w:val="both"/>
        <w:rPr>
          <w:rFonts w:ascii="Tahoma" w:eastAsia="Arial Unicode MS" w:hAnsi="Tahoma" w:cs="Tahoma"/>
          <w:lang w:val="en-US"/>
        </w:rPr>
      </w:pPr>
      <w:r w:rsidRPr="005971A2">
        <w:rPr>
          <w:rFonts w:ascii="Tahoma" w:eastAsia="Arial Unicode MS" w:hAnsi="Tahoma" w:cs="Tahoma"/>
          <w:lang w:val="en-US"/>
        </w:rPr>
        <w:t>Banque</w:t>
      </w:r>
      <w:r w:rsidRPr="00E7159E">
        <w:rPr>
          <w:rFonts w:ascii="Tahoma" w:eastAsia="Arial Unicode MS" w:hAnsi="Tahoma" w:cs="Tahoma"/>
          <w:lang w:val="en-US"/>
        </w:rPr>
        <w:t xml:space="preserve"> of Arica Cameroun (BOA Cameroun) BP : 4593 Douala</w:t>
      </w:r>
    </w:p>
    <w:p w:rsidR="004C1402" w:rsidRDefault="004C1402" w:rsidP="004C1402">
      <w:pPr>
        <w:pStyle w:val="Corpsdetexte3"/>
        <w:numPr>
          <w:ilvl w:val="3"/>
          <w:numId w:val="125"/>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rsidR="004C1402" w:rsidRPr="00E7159E" w:rsidRDefault="004C1402" w:rsidP="004C1402">
      <w:pPr>
        <w:pStyle w:val="Corpsdetexte3"/>
        <w:spacing w:before="120" w:line="240" w:lineRule="auto"/>
        <w:ind w:left="851"/>
        <w:rPr>
          <w:rFonts w:ascii="Tahoma" w:eastAsia="Arial Unicode MS" w:hAnsi="Tahoma" w:cs="Tahoma"/>
          <w:b/>
          <w:sz w:val="8"/>
          <w:szCs w:val="8"/>
        </w:rPr>
      </w:pPr>
    </w:p>
    <w:p w:rsidR="004C1402" w:rsidRPr="00E7159E" w:rsidRDefault="004C1402" w:rsidP="004C1402">
      <w:pPr>
        <w:numPr>
          <w:ilvl w:val="0"/>
          <w:numId w:val="124"/>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Insurance SA BP : 2328 Douala ;</w:t>
      </w:r>
    </w:p>
    <w:p w:rsidR="004C1402" w:rsidRPr="00E7159E" w:rsidRDefault="004C1402" w:rsidP="004C1402">
      <w:pPr>
        <w:spacing w:before="120" w:after="120" w:line="240" w:lineRule="auto"/>
        <w:ind w:left="-142" w:firstLine="142"/>
        <w:jc w:val="both"/>
        <w:rPr>
          <w:rFonts w:ascii="Tahoma" w:eastAsia="Arial Unicode MS" w:hAnsi="Tahoma" w:cs="Tahoma"/>
        </w:rPr>
      </w:pPr>
      <w:r w:rsidRPr="00E7159E">
        <w:rPr>
          <w:rFonts w:ascii="Tahoma" w:eastAsia="Arial Unicode MS" w:hAnsi="Tahoma" w:cs="Tahoma"/>
          <w:b/>
        </w:rPr>
        <w:t>21.</w:t>
      </w:r>
      <w:r w:rsidRPr="00E7159E">
        <w:rPr>
          <w:rFonts w:ascii="Tahoma" w:eastAsia="Arial Unicode MS" w:hAnsi="Tahoma" w:cs="Tahoma"/>
        </w:rPr>
        <w:t>Chanas Assurances S.A;</w:t>
      </w:r>
    </w:p>
    <w:p w:rsidR="004C1402" w:rsidRPr="00E7159E" w:rsidRDefault="004C1402" w:rsidP="004C1402">
      <w:pPr>
        <w:spacing w:line="240" w:lineRule="auto"/>
        <w:ind w:left="-142" w:firstLine="142"/>
        <w:rPr>
          <w:rFonts w:ascii="Tahoma" w:eastAsia="Arial Unicode MS" w:hAnsi="Tahoma" w:cs="Tahoma"/>
        </w:rPr>
      </w:pPr>
      <w:r w:rsidRPr="00E7159E">
        <w:rPr>
          <w:rFonts w:ascii="Tahoma" w:eastAsia="Arial Unicode MS" w:hAnsi="Tahoma" w:cs="Tahoma"/>
          <w:b/>
        </w:rPr>
        <w:t xml:space="preserve">22.     </w:t>
      </w:r>
      <w:r w:rsidRPr="00E7159E">
        <w:rPr>
          <w:rFonts w:ascii="Tahoma" w:eastAsia="Arial Unicode MS" w:hAnsi="Tahoma" w:cs="Tahoma"/>
        </w:rPr>
        <w:t>CPA SABP: 54 Douala;</w:t>
      </w:r>
    </w:p>
    <w:p w:rsidR="004C1402" w:rsidRPr="00E7159E" w:rsidRDefault="004C1402" w:rsidP="004C1402">
      <w:pPr>
        <w:spacing w:line="240" w:lineRule="auto"/>
        <w:ind w:left="-142" w:firstLine="142"/>
        <w:rPr>
          <w:rFonts w:ascii="Tahoma" w:eastAsia="Arial Unicode MS" w:hAnsi="Tahoma" w:cs="Tahoma"/>
        </w:rPr>
      </w:pPr>
      <w:r w:rsidRPr="00E7159E">
        <w:rPr>
          <w:rFonts w:ascii="Tahoma" w:eastAsia="Arial Unicode MS" w:hAnsi="Tahoma" w:cs="Tahoma"/>
          <w:b/>
        </w:rPr>
        <w:t xml:space="preserve">      23.</w:t>
      </w:r>
      <w:r w:rsidRPr="00E7159E">
        <w:rPr>
          <w:rFonts w:ascii="Tahoma" w:eastAsia="Arial Unicode MS" w:hAnsi="Tahoma" w:cs="Tahoma"/>
        </w:rPr>
        <w:t>Nsia Assurances SA BP: 2759 Douala;</w:t>
      </w:r>
    </w:p>
    <w:p w:rsidR="004C1402" w:rsidRPr="00E7159E" w:rsidRDefault="004C1402" w:rsidP="004C1402">
      <w:pPr>
        <w:spacing w:line="240" w:lineRule="auto"/>
        <w:ind w:left="-142" w:firstLine="142"/>
        <w:rPr>
          <w:rFonts w:ascii="Tahoma" w:eastAsia="Arial Unicode MS" w:hAnsi="Tahoma" w:cs="Tahoma"/>
        </w:rPr>
      </w:pPr>
      <w:r w:rsidRPr="00E7159E">
        <w:rPr>
          <w:rFonts w:ascii="Tahoma" w:eastAsia="Arial Unicode MS" w:hAnsi="Tahoma" w:cs="Tahoma"/>
          <w:b/>
        </w:rPr>
        <w:t xml:space="preserve">24.     </w:t>
      </w:r>
      <w:r w:rsidRPr="00E7159E">
        <w:rPr>
          <w:rFonts w:ascii="Tahoma" w:eastAsia="Arial Unicode MS" w:hAnsi="Tahoma" w:cs="Tahoma"/>
        </w:rPr>
        <w:t>PRO ASSUR SA;</w:t>
      </w:r>
    </w:p>
    <w:p w:rsidR="004C1402" w:rsidRPr="00E7159E" w:rsidRDefault="004C1402" w:rsidP="004C1402">
      <w:pPr>
        <w:spacing w:line="240" w:lineRule="auto"/>
        <w:ind w:left="-142" w:firstLine="142"/>
        <w:rPr>
          <w:rFonts w:ascii="Tahoma" w:eastAsia="Arial Unicode MS" w:hAnsi="Tahoma" w:cs="Tahoma"/>
        </w:rPr>
      </w:pPr>
      <w:r w:rsidRPr="00E7159E">
        <w:rPr>
          <w:rFonts w:ascii="Tahoma" w:eastAsia="Arial Unicode MS" w:hAnsi="Tahoma" w:cs="Tahoma"/>
          <w:b/>
        </w:rPr>
        <w:t xml:space="preserve">25.     </w:t>
      </w:r>
      <w:r w:rsidRPr="00E7159E">
        <w:rPr>
          <w:rFonts w:ascii="Tahoma" w:eastAsia="Arial Unicode MS" w:hAnsi="Tahoma" w:cs="Tahoma"/>
        </w:rPr>
        <w:t>SAAR SA BP: 1011 Douala;</w:t>
      </w:r>
    </w:p>
    <w:p w:rsidR="004C1402" w:rsidRPr="00E7159E" w:rsidRDefault="004C1402" w:rsidP="004C1402">
      <w:pPr>
        <w:spacing w:line="240" w:lineRule="auto"/>
        <w:ind w:left="-142" w:firstLine="142"/>
        <w:rPr>
          <w:rFonts w:ascii="Tahoma" w:eastAsia="Arial Unicode MS" w:hAnsi="Tahoma" w:cs="Tahoma"/>
          <w:b/>
        </w:rPr>
      </w:pPr>
      <w:r w:rsidRPr="00E7159E">
        <w:rPr>
          <w:rFonts w:ascii="Tahoma" w:eastAsia="Arial Unicode MS" w:hAnsi="Tahoma" w:cs="Tahoma"/>
          <w:b/>
        </w:rPr>
        <w:t xml:space="preserve">26.     </w:t>
      </w:r>
      <w:r w:rsidRPr="00E7159E">
        <w:rPr>
          <w:rFonts w:ascii="Tahoma" w:eastAsia="Arial Unicode MS" w:hAnsi="Tahoma" w:cs="Tahoma"/>
        </w:rPr>
        <w:t>Saham Assurances SA BP: 11315 Douala;</w:t>
      </w:r>
    </w:p>
    <w:p w:rsidR="004C1402" w:rsidRPr="00E7159E" w:rsidRDefault="004C1402" w:rsidP="004C1402">
      <w:pPr>
        <w:spacing w:before="120" w:after="120" w:line="240" w:lineRule="auto"/>
        <w:ind w:left="-142" w:firstLine="142"/>
        <w:jc w:val="both"/>
        <w:rPr>
          <w:rFonts w:ascii="Tahoma" w:eastAsia="Arial Unicode MS" w:hAnsi="Tahoma" w:cs="Tahoma"/>
        </w:rPr>
      </w:pPr>
      <w:r w:rsidRPr="00E7159E">
        <w:rPr>
          <w:rFonts w:ascii="Tahoma" w:eastAsia="Arial Unicode MS" w:hAnsi="Tahoma" w:cs="Tahoma"/>
          <w:b/>
        </w:rPr>
        <w:t xml:space="preserve">         27.</w:t>
      </w:r>
      <w:r w:rsidRPr="00E7159E">
        <w:rPr>
          <w:rFonts w:ascii="Tahoma" w:eastAsia="Arial Unicode MS" w:hAnsi="Tahoma" w:cs="Tahoma"/>
        </w:rPr>
        <w:t>ZenitheInsurance SA BP: 1540 Douala;</w:t>
      </w:r>
    </w:p>
    <w:p w:rsidR="004C1402" w:rsidRPr="00E7159E" w:rsidRDefault="004C1402" w:rsidP="004C1402">
      <w:pPr>
        <w:spacing w:before="120" w:after="120"/>
        <w:jc w:val="both"/>
        <w:rPr>
          <w:rFonts w:ascii="Tahoma" w:eastAsia="Arial Unicode MS" w:hAnsi="Tahoma" w:cs="Tahoma"/>
        </w:rPr>
      </w:pPr>
    </w:p>
    <w:p w:rsidR="004C1402" w:rsidRPr="00E7159E" w:rsidRDefault="004C1402" w:rsidP="004C1402">
      <w:pPr>
        <w:pStyle w:val="Corpsdetexte3"/>
        <w:jc w:val="both"/>
        <w:rPr>
          <w:rFonts w:ascii="Tahoma" w:eastAsia="Arial Unicode MS" w:hAnsi="Tahoma" w:cs="Tahoma"/>
          <w:b/>
          <w:i/>
          <w:sz w:val="22"/>
          <w:szCs w:val="22"/>
        </w:rPr>
      </w:pPr>
    </w:p>
    <w:p w:rsidR="004C1402" w:rsidRPr="00E7159E" w:rsidRDefault="004C1402" w:rsidP="004C1402">
      <w:pPr>
        <w:pStyle w:val="Corpsdetexte3"/>
        <w:jc w:val="both"/>
        <w:rPr>
          <w:rFonts w:ascii="Tahoma" w:eastAsia="Arial Unicode MS" w:hAnsi="Tahoma" w:cs="Tahoma"/>
          <w:b/>
          <w:i/>
          <w:sz w:val="22"/>
          <w:szCs w:val="22"/>
        </w:rPr>
      </w:pPr>
    </w:p>
    <w:p w:rsidR="004C1402" w:rsidRPr="00E7159E" w:rsidRDefault="004C1402" w:rsidP="004C1402">
      <w:pPr>
        <w:pStyle w:val="Corpsdetexte3"/>
        <w:jc w:val="both"/>
        <w:rPr>
          <w:rFonts w:eastAsia="Arial Unicode MS"/>
          <w:b/>
          <w:i/>
          <w:sz w:val="22"/>
          <w:szCs w:val="22"/>
        </w:rPr>
      </w:pPr>
    </w:p>
    <w:p w:rsidR="004C1402" w:rsidRPr="00E7159E" w:rsidRDefault="004C1402" w:rsidP="004C1402">
      <w:pPr>
        <w:pStyle w:val="Corpsdetexte3"/>
        <w:jc w:val="both"/>
        <w:rPr>
          <w:rFonts w:eastAsia="Arial Unicode MS"/>
          <w:b/>
          <w:i/>
          <w:sz w:val="22"/>
          <w:szCs w:val="22"/>
        </w:rPr>
      </w:pPr>
    </w:p>
    <w:p w:rsidR="004C1402" w:rsidRPr="00E7159E" w:rsidRDefault="004C1402" w:rsidP="004C1402">
      <w:pPr>
        <w:pStyle w:val="Corpsdetexte3"/>
        <w:jc w:val="both"/>
        <w:rPr>
          <w:rFonts w:eastAsia="Arial Unicode MS"/>
          <w:b/>
          <w:i/>
          <w:sz w:val="22"/>
          <w:szCs w:val="22"/>
        </w:rPr>
      </w:pPr>
    </w:p>
    <w:p w:rsidR="004C1402" w:rsidRPr="00E7159E" w:rsidRDefault="004C1402" w:rsidP="004C1402">
      <w:pPr>
        <w:pStyle w:val="Corpsdetexte3"/>
        <w:jc w:val="both"/>
        <w:rPr>
          <w:rFonts w:eastAsia="Arial Unicode MS"/>
          <w:b/>
          <w:i/>
          <w:sz w:val="22"/>
          <w:szCs w:val="22"/>
        </w:rPr>
      </w:pPr>
    </w:p>
    <w:p w:rsidR="004C1402" w:rsidRPr="00E7159E" w:rsidRDefault="004C1402" w:rsidP="004C1402">
      <w:pPr>
        <w:pStyle w:val="Corpsdetexte3"/>
        <w:jc w:val="both"/>
        <w:rPr>
          <w:rFonts w:eastAsia="Arial Unicode MS"/>
          <w:b/>
          <w:i/>
          <w:sz w:val="22"/>
          <w:szCs w:val="22"/>
        </w:rPr>
      </w:pPr>
    </w:p>
    <w:p w:rsidR="004C1402" w:rsidRPr="00E7159E" w:rsidRDefault="004C1402" w:rsidP="004C1402">
      <w:pPr>
        <w:pStyle w:val="Corpsdetexte3"/>
        <w:jc w:val="both"/>
        <w:rPr>
          <w:rFonts w:eastAsia="Arial Unicode MS"/>
          <w:b/>
          <w:i/>
          <w:sz w:val="22"/>
          <w:szCs w:val="22"/>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B24074" w:rsidP="004C1402">
      <w:pPr>
        <w:spacing w:after="0"/>
        <w:jc w:val="both"/>
        <w:rPr>
          <w:rFonts w:ascii="Tahoma" w:hAnsi="Tahoma" w:cs="Tahoma"/>
          <w:b/>
          <w:color w:val="FF0000"/>
          <w:sz w:val="20"/>
          <w:szCs w:val="20"/>
          <w:u w:val="single"/>
        </w:rPr>
      </w:pPr>
      <w:r>
        <w:rPr>
          <w:rFonts w:ascii="Tahoma" w:hAnsi="Tahoma" w:cs="Tahoma"/>
          <w:noProof/>
          <w:sz w:val="20"/>
          <w:szCs w:val="20"/>
        </w:rPr>
        <w:pict>
          <v:shape id="_x0000_s1054" type="#_x0000_t115" style="position:absolute;left:0;text-align:left;margin-left:148.25pt;margin-top:2.2pt;width:343.5pt;height:126.75pt;z-index:251931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" strokeweight="2.25pt">
            <v:textbox>
              <w:txbxContent>
                <w:p w:rsidR="00B24074" w:rsidRPr="00BA30A7" w:rsidRDefault="00B24074" w:rsidP="004C1402">
                  <w:pPr>
                    <w:spacing w:after="0" w:line="240" w:lineRule="auto"/>
                    <w:jc w:val="center"/>
                    <w:rPr>
                      <w:rFonts w:ascii="Albertus Extra Bold" w:hAnsi="Albertus Extra Bold" w:cs="Tahoma"/>
                      <w:b/>
                      <w:sz w:val="6"/>
                      <w:szCs w:val="20"/>
                    </w:rPr>
                  </w:pPr>
                </w:p>
                <w:p w:rsidR="00B24074" w:rsidRDefault="00B24074" w:rsidP="004C1402">
                  <w:pPr>
                    <w:spacing w:after="0" w:line="240" w:lineRule="auto"/>
                    <w:jc w:val="center"/>
                    <w:rPr>
                      <w:rFonts w:ascii="Albertus Extra Bold" w:hAnsi="Albertus Extra Bold" w:cs="Tahoma"/>
                      <w:b/>
                      <w:sz w:val="36"/>
                      <w:szCs w:val="36"/>
                    </w:rPr>
                  </w:pPr>
                </w:p>
                <w:p w:rsidR="00B24074" w:rsidRPr="00D13131" w:rsidRDefault="00B24074"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v:textbox>
            <w10:wrap anchorx="page"/>
          </v:shape>
        </w:pict>
      </w: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510204" w:rsidRDefault="00510204" w:rsidP="004C1402">
      <w:pPr>
        <w:spacing w:after="0"/>
        <w:jc w:val="both"/>
        <w:rPr>
          <w:rFonts w:ascii="Tahoma" w:hAnsi="Tahoma" w:cs="Tahoma"/>
          <w:b/>
          <w:color w:val="FF0000"/>
          <w:sz w:val="20"/>
          <w:szCs w:val="20"/>
          <w:u w:val="single"/>
        </w:rPr>
      </w:pPr>
    </w:p>
    <w:p w:rsidR="00510204" w:rsidRDefault="00510204" w:rsidP="004C1402">
      <w:pPr>
        <w:spacing w:after="0"/>
        <w:jc w:val="both"/>
        <w:rPr>
          <w:rFonts w:ascii="Tahoma" w:hAnsi="Tahoma" w:cs="Tahoma"/>
          <w:b/>
          <w:color w:val="FF0000"/>
          <w:sz w:val="20"/>
          <w:szCs w:val="20"/>
          <w:u w:val="single"/>
        </w:rPr>
      </w:pPr>
    </w:p>
    <w:p w:rsidR="00510204" w:rsidRDefault="00510204"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p w:rsidR="004C1402" w:rsidRDefault="004C1402" w:rsidP="004C1402">
      <w:pPr>
        <w:spacing w:after="0"/>
        <w:jc w:val="both"/>
        <w:rPr>
          <w:rFonts w:ascii="Tahoma" w:hAnsi="Tahoma" w:cs="Tahoma"/>
          <w:b/>
          <w:color w:val="FF0000"/>
          <w:sz w:val="20"/>
          <w:szCs w:val="20"/>
          <w:u w:val="single"/>
        </w:rPr>
      </w:pP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23"/>
        <w:gridCol w:w="1177"/>
        <w:gridCol w:w="977"/>
        <w:gridCol w:w="850"/>
        <w:gridCol w:w="865"/>
      </w:tblGrid>
      <w:tr w:rsidR="004C1402" w:rsidRPr="002048CE" w:rsidTr="004051E6">
        <w:trPr>
          <w:trHeight w:val="446"/>
          <w:jc w:val="center"/>
        </w:trPr>
        <w:tc>
          <w:tcPr>
            <w:tcW w:w="10753" w:type="dxa"/>
            <w:gridSpan w:val="6"/>
            <w:shd w:val="clear" w:color="auto" w:fill="auto"/>
            <w:hideMark/>
          </w:tcPr>
          <w:p w:rsidR="004C1402" w:rsidRPr="00510204" w:rsidRDefault="00510204" w:rsidP="004051E6">
            <w:pPr>
              <w:pStyle w:val="Corpsdetexte"/>
              <w:rPr>
                <w:rFonts w:ascii="Tahoma" w:hAnsi="Tahoma" w:cs="Tahoma"/>
                <w:b/>
              </w:rPr>
            </w:pPr>
            <w:r w:rsidRPr="00510204">
              <w:rPr>
                <w:rFonts w:ascii="Tahoma" w:eastAsia="Arial Unicode MS" w:hAnsi="Tahoma" w:cs="Tahoma"/>
                <w:b/>
                <w:i/>
                <w:sz w:val="22"/>
                <w:szCs w:val="22"/>
              </w:rPr>
              <w:t>APPEL D’OFFRES NATIONAL OUVERT</w:t>
            </w:r>
            <w:r w:rsidRPr="00510204">
              <w:rPr>
                <w:rFonts w:ascii="Tahoma" w:hAnsi="Tahoma" w:cs="Tahoma"/>
                <w:b/>
              </w:rPr>
              <w:t>N° _____ /AONO/C.GB/SG/CIPM/2023</w:t>
            </w:r>
          </w:p>
          <w:p w:rsidR="00E31400" w:rsidRDefault="00E31400" w:rsidP="00E31400">
            <w:pPr>
              <w:jc w:val="both"/>
              <w:rPr>
                <w:rFonts w:ascii="Arial Narrow" w:hAnsi="Arial Narrow" w:cs="Tahoma"/>
                <w:bCs/>
                <w:sz w:val="24"/>
                <w:szCs w:val="24"/>
                <w:u w:val="single"/>
              </w:rPr>
            </w:pPr>
            <w:r w:rsidRPr="00127E5B">
              <w:rPr>
                <w:rFonts w:ascii="Century Gothic" w:hAnsi="Century Gothic"/>
                <w:b/>
                <w:bCs/>
                <w:iCs/>
              </w:rPr>
              <w:t>POUR L</w:t>
            </w:r>
            <w:r>
              <w:rPr>
                <w:rFonts w:ascii="Century Gothic" w:hAnsi="Century Gothic"/>
                <w:b/>
                <w:bCs/>
                <w:iCs/>
              </w:rPr>
              <w:t>’EXÉCUTION DES TRAVAUX DE</w:t>
            </w:r>
            <w:r w:rsidR="00C9488A">
              <w:rPr>
                <w:rFonts w:ascii="Century Gothic" w:hAnsi="Century Gothic"/>
                <w:b/>
                <w:bCs/>
                <w:iCs/>
              </w:rPr>
              <w:t xml:space="preserve"> CONSTRUCTION DES MURS DE SOUTÈ</w:t>
            </w:r>
            <w:r>
              <w:rPr>
                <w:rFonts w:ascii="Century Gothic" w:hAnsi="Century Gothic"/>
                <w:b/>
                <w:bCs/>
                <w:iCs/>
              </w:rPr>
              <w:t xml:space="preserve">NEMENT ET AUTRES OUVRAGES DE CANALISATION  DES EAUX DE RUISSELLEMENT  ET L’ENTRETIEN DES VOIES </w:t>
            </w:r>
            <w:r w:rsidR="00F55BC2">
              <w:rPr>
                <w:rFonts w:ascii="Century Gothic" w:hAnsi="Century Gothic"/>
                <w:b/>
                <w:bCs/>
                <w:iCs/>
              </w:rPr>
              <w:t>D’ACCES</w:t>
            </w:r>
            <w:r>
              <w:rPr>
                <w:rFonts w:ascii="Century Gothic" w:hAnsi="Century Gothic"/>
                <w:b/>
                <w:bCs/>
                <w:iCs/>
              </w:rPr>
              <w:t xml:space="preserve"> AU LIEU DIT  SOURCE </w:t>
            </w:r>
            <w:r w:rsidR="00510ECE">
              <w:rPr>
                <w:rFonts w:ascii="Century Gothic" w:hAnsi="Century Gothic"/>
                <w:b/>
                <w:bCs/>
                <w:iCs/>
              </w:rPr>
              <w:t>KADEY</w:t>
            </w:r>
            <w:r>
              <w:rPr>
                <w:rFonts w:ascii="Century Gothic" w:hAnsi="Century Gothic"/>
                <w:b/>
                <w:bCs/>
                <w:iCs/>
              </w:rPr>
              <w:t xml:space="preserve">, </w:t>
            </w:r>
            <w:r w:rsidR="00510ECE">
              <w:rPr>
                <w:rFonts w:ascii="Century Gothic" w:hAnsi="Century Gothic"/>
                <w:b/>
                <w:bCs/>
                <w:iCs/>
              </w:rPr>
              <w:t>QUARTIER KADEY</w:t>
            </w:r>
            <w:r w:rsidR="00DD21A4">
              <w:rPr>
                <w:rFonts w:ascii="Century Gothic" w:hAnsi="Century Gothic"/>
                <w:b/>
                <w:bCs/>
                <w:iCs/>
              </w:rPr>
              <w:t>,</w:t>
            </w:r>
            <w:r w:rsidRPr="00127E5B">
              <w:rPr>
                <w:rFonts w:ascii="Century Gothic" w:hAnsi="Century Gothic" w:cs="Calibri"/>
                <w:b/>
              </w:rPr>
              <w:t xml:space="preserve">DANS LA </w:t>
            </w:r>
            <w:r w:rsidR="00322C41">
              <w:rPr>
                <w:rFonts w:ascii="Century Gothic" w:hAnsi="Century Gothic" w:cs="Calibri"/>
                <w:b/>
              </w:rPr>
              <w:t>VILLE</w:t>
            </w:r>
            <w:r w:rsidRPr="00127E5B">
              <w:rPr>
                <w:rFonts w:ascii="Century Gothic" w:hAnsi="Century Gothic" w:cs="Calibri"/>
                <w:b/>
              </w:rPr>
              <w:t xml:space="preserve"> DE </w:t>
            </w:r>
            <w:r>
              <w:rPr>
                <w:rFonts w:ascii="Century Gothic" w:hAnsi="Century Gothic" w:cs="Calibri"/>
                <w:b/>
              </w:rPr>
              <w:t>GAROUA-BOULAÏ,DÉP</w:t>
            </w:r>
            <w:r w:rsidRPr="00127E5B">
              <w:rPr>
                <w:rFonts w:ascii="Century Gothic" w:hAnsi="Century Gothic" w:cs="Calibri"/>
                <w:b/>
              </w:rPr>
              <w:t xml:space="preserve">ARTEMENT </w:t>
            </w:r>
            <w:r>
              <w:rPr>
                <w:rFonts w:ascii="Century Gothic" w:hAnsi="Century Gothic" w:cs="Calibri"/>
                <w:b/>
              </w:rPr>
              <w:t xml:space="preserve"> DE LOM ET DJEREM, REGION DE L’EST</w:t>
            </w:r>
          </w:p>
          <w:p w:rsidR="004C1402" w:rsidRPr="002048CE" w:rsidRDefault="004C1402" w:rsidP="00812E5F">
            <w:pPr>
              <w:pStyle w:val="Corpsdetexte"/>
              <w:rPr>
                <w:rFonts w:ascii="Tahoma" w:eastAsia="Arial Unicode MS" w:hAnsi="Tahoma" w:cs="Tahoma"/>
                <w:sz w:val="22"/>
                <w:szCs w:val="22"/>
              </w:rPr>
            </w:pPr>
            <w:r w:rsidRPr="00510204">
              <w:rPr>
                <w:rFonts w:ascii="Tahoma" w:eastAsia="Arial Unicode MS" w:hAnsi="Tahoma" w:cs="Tahoma"/>
                <w:b/>
                <w:sz w:val="22"/>
                <w:szCs w:val="22"/>
                <w:u w:val="single"/>
              </w:rPr>
              <w:t>Financement</w:t>
            </w:r>
            <w:r w:rsidRPr="00510204">
              <w:rPr>
                <w:rFonts w:ascii="Tahoma" w:eastAsia="Arial Unicode MS" w:hAnsi="Tahoma" w:cs="Tahoma"/>
                <w:sz w:val="22"/>
                <w:szCs w:val="22"/>
              </w:rPr>
              <w:t xml:space="preserve"> : </w:t>
            </w:r>
            <w:r w:rsidR="00812E5F">
              <w:rPr>
                <w:rFonts w:ascii="Tahoma" w:eastAsia="Arial Unicode MS" w:hAnsi="Tahoma" w:cs="Tahoma"/>
                <w:sz w:val="22"/>
                <w:szCs w:val="22"/>
              </w:rPr>
              <w:t>FEICOM Exercice :</w:t>
            </w:r>
            <w:r w:rsidRPr="00510204">
              <w:rPr>
                <w:rFonts w:ascii="Tahoma" w:eastAsia="Arial Unicode MS" w:hAnsi="Tahoma" w:cs="Tahoma"/>
                <w:sz w:val="22"/>
                <w:szCs w:val="22"/>
              </w:rPr>
              <w:t xml:space="preserve"> 202</w:t>
            </w:r>
            <w:r w:rsidR="00510204" w:rsidRPr="00510204">
              <w:rPr>
                <w:rFonts w:ascii="Tahoma" w:eastAsia="Arial Unicode MS" w:hAnsi="Tahoma" w:cs="Tahoma"/>
                <w:sz w:val="22"/>
                <w:szCs w:val="22"/>
              </w:rPr>
              <w:t>3</w:t>
            </w:r>
          </w:p>
        </w:tc>
      </w:tr>
      <w:tr w:rsidR="004C1402" w:rsidRPr="002048CE" w:rsidTr="004051E6">
        <w:trPr>
          <w:trHeight w:val="263"/>
          <w:jc w:val="center"/>
        </w:trPr>
        <w:tc>
          <w:tcPr>
            <w:tcW w:w="10753" w:type="dxa"/>
            <w:gridSpan w:val="6"/>
            <w:shd w:val="clear" w:color="auto" w:fill="auto"/>
            <w:noWrap/>
            <w:hideMark/>
          </w:tcPr>
          <w:p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GRILLE D'ÉVALUATION</w:t>
            </w:r>
          </w:p>
        </w:tc>
      </w:tr>
      <w:tr w:rsidR="004C1402" w:rsidRPr="002048CE" w:rsidTr="00812E5F">
        <w:trPr>
          <w:trHeight w:val="280"/>
          <w:jc w:val="center"/>
        </w:trPr>
        <w:tc>
          <w:tcPr>
            <w:tcW w:w="1561" w:type="dxa"/>
            <w:shd w:val="clear" w:color="auto" w:fill="auto"/>
            <w:noWrap/>
            <w:hideMark/>
          </w:tcPr>
          <w:p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 xml:space="preserve">ENTREPRISE </w:t>
            </w:r>
          </w:p>
        </w:tc>
        <w:tc>
          <w:tcPr>
            <w:tcW w:w="5323" w:type="dxa"/>
            <w:shd w:val="clear" w:color="auto" w:fill="auto"/>
            <w:noWrap/>
          </w:tcPr>
          <w:p w:rsidR="004C1402" w:rsidRPr="002048CE" w:rsidRDefault="004C1402" w:rsidP="004051E6">
            <w:pPr>
              <w:spacing w:after="0"/>
              <w:jc w:val="center"/>
              <w:rPr>
                <w:rFonts w:ascii="Tahoma" w:eastAsia="Arial Unicode MS" w:hAnsi="Tahoma" w:cs="Tahoma"/>
                <w:b/>
                <w:bCs/>
                <w:color w:val="000000"/>
              </w:rPr>
            </w:pPr>
          </w:p>
        </w:tc>
        <w:tc>
          <w:tcPr>
            <w:tcW w:w="1177" w:type="dxa"/>
            <w:shd w:val="clear" w:color="auto" w:fill="auto"/>
            <w:noWrap/>
          </w:tcPr>
          <w:p w:rsidR="004C1402" w:rsidRPr="002048CE" w:rsidRDefault="004C1402" w:rsidP="004051E6">
            <w:pPr>
              <w:spacing w:after="0"/>
              <w:jc w:val="center"/>
              <w:rPr>
                <w:rFonts w:ascii="Tahoma" w:eastAsia="Arial Unicode MS" w:hAnsi="Tahoma" w:cs="Tahoma"/>
                <w:b/>
                <w:bCs/>
                <w:color w:val="000000"/>
              </w:rPr>
            </w:pPr>
          </w:p>
        </w:tc>
        <w:tc>
          <w:tcPr>
            <w:tcW w:w="2692" w:type="dxa"/>
            <w:gridSpan w:val="3"/>
            <w:shd w:val="clear" w:color="auto" w:fill="auto"/>
            <w:noWrap/>
            <w:hideMark/>
          </w:tcPr>
          <w:p w:rsidR="004C1402" w:rsidRPr="002048CE" w:rsidRDefault="004C1402" w:rsidP="004051E6">
            <w:pPr>
              <w:spacing w:after="0"/>
              <w:jc w:val="center"/>
              <w:rPr>
                <w:rFonts w:ascii="Tahoma" w:eastAsia="Arial Unicode MS" w:hAnsi="Tahoma" w:cs="Tahoma"/>
                <w:b/>
                <w:bCs/>
                <w:color w:val="000000"/>
              </w:rPr>
            </w:pPr>
          </w:p>
        </w:tc>
      </w:tr>
      <w:tr w:rsidR="004C1402" w:rsidRPr="002048CE" w:rsidTr="004051E6">
        <w:trPr>
          <w:trHeight w:val="257"/>
          <w:jc w:val="center"/>
        </w:trPr>
        <w:tc>
          <w:tcPr>
            <w:tcW w:w="10753" w:type="dxa"/>
            <w:gridSpan w:val="6"/>
            <w:shd w:val="clear" w:color="auto" w:fill="auto"/>
            <w:noWrap/>
            <w:hideMark/>
          </w:tcPr>
          <w:p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u w:val="single"/>
              </w:rPr>
              <w:t>RAPPEL DES CRITERES ELIMINATOIRES</w:t>
            </w:r>
          </w:p>
        </w:tc>
      </w:tr>
      <w:tr w:rsidR="004C1402" w:rsidRPr="002048CE" w:rsidTr="004051E6">
        <w:trPr>
          <w:trHeight w:val="266"/>
          <w:jc w:val="center"/>
        </w:trPr>
        <w:tc>
          <w:tcPr>
            <w:tcW w:w="1561" w:type="dxa"/>
            <w:shd w:val="clear" w:color="auto" w:fill="auto"/>
            <w:noWrap/>
            <w:hideMark/>
          </w:tcPr>
          <w:p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A</w:t>
            </w:r>
          </w:p>
        </w:tc>
        <w:tc>
          <w:tcPr>
            <w:tcW w:w="9192" w:type="dxa"/>
            <w:gridSpan w:val="5"/>
            <w:shd w:val="clear" w:color="auto" w:fill="auto"/>
            <w:noWrap/>
            <w:hideMark/>
          </w:tcPr>
          <w:p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Pièces administratives</w:t>
            </w:r>
          </w:p>
        </w:tc>
      </w:tr>
      <w:tr w:rsidR="004C1402" w:rsidRPr="002048CE" w:rsidTr="004051E6">
        <w:trPr>
          <w:trHeight w:val="287"/>
          <w:jc w:val="center"/>
        </w:trPr>
        <w:tc>
          <w:tcPr>
            <w:tcW w:w="1561" w:type="dxa"/>
            <w:shd w:val="clear" w:color="auto" w:fill="auto"/>
            <w:noWrap/>
            <w:vAlign w:val="center"/>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vAlign w:val="center"/>
            <w:hideMark/>
          </w:tcPr>
          <w:p w:rsidR="004C1402" w:rsidRPr="002048CE" w:rsidRDefault="004C1402" w:rsidP="006A5856">
            <w:pPr>
              <w:spacing w:after="0"/>
              <w:jc w:val="both"/>
              <w:rPr>
                <w:rFonts w:ascii="Tahoma" w:eastAsia="Arial Unicode MS" w:hAnsi="Tahoma" w:cs="Tahoma"/>
                <w:color w:val="000000"/>
              </w:rPr>
            </w:pPr>
            <w:r w:rsidRPr="002048CE">
              <w:rPr>
                <w:rFonts w:ascii="Tahoma" w:eastAsia="Arial Unicode MS" w:hAnsi="Tahoma" w:cs="Tahoma"/>
                <w:bCs/>
                <w:iCs/>
              </w:rPr>
              <w:t>Absence d</w:t>
            </w:r>
            <w:r w:rsidR="006A5856">
              <w:rPr>
                <w:rFonts w:ascii="Tahoma" w:eastAsia="Arial Unicode MS" w:hAnsi="Tahoma" w:cs="Tahoma"/>
                <w:bCs/>
                <w:iCs/>
              </w:rPr>
              <w:t xml:space="preserve">e la caution de soumission </w:t>
            </w:r>
          </w:p>
        </w:tc>
      </w:tr>
      <w:tr w:rsidR="004C1402" w:rsidRPr="002048CE" w:rsidTr="004051E6">
        <w:trPr>
          <w:trHeight w:val="276"/>
          <w:jc w:val="center"/>
        </w:trPr>
        <w:tc>
          <w:tcPr>
            <w:tcW w:w="1561" w:type="dxa"/>
            <w:shd w:val="clear" w:color="auto" w:fill="auto"/>
            <w:noWrap/>
            <w:vAlign w:val="center"/>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vAlign w:val="center"/>
            <w:hideMark/>
          </w:tcPr>
          <w:p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Pièce falsifiée</w:t>
            </w:r>
          </w:p>
        </w:tc>
      </w:tr>
      <w:tr w:rsidR="004C1402" w:rsidRPr="002048CE" w:rsidTr="004051E6">
        <w:trPr>
          <w:trHeight w:val="276"/>
          <w:jc w:val="center"/>
        </w:trPr>
        <w:tc>
          <w:tcPr>
            <w:tcW w:w="1561" w:type="dxa"/>
            <w:shd w:val="clear" w:color="auto" w:fill="auto"/>
            <w:noWrap/>
            <w:vAlign w:val="center"/>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iii</w:t>
            </w:r>
          </w:p>
        </w:tc>
        <w:tc>
          <w:tcPr>
            <w:tcW w:w="9192" w:type="dxa"/>
            <w:gridSpan w:val="5"/>
            <w:shd w:val="clear" w:color="auto" w:fill="auto"/>
            <w:vAlign w:val="center"/>
            <w:hideMark/>
          </w:tcPr>
          <w:p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Non-conformité de l’une des pièces du dossier administratif après le délai de 48 heures règlementaire</w:t>
            </w:r>
          </w:p>
        </w:tc>
      </w:tr>
      <w:tr w:rsidR="004C1402" w:rsidRPr="002048CE" w:rsidTr="004051E6">
        <w:trPr>
          <w:trHeight w:val="267"/>
          <w:jc w:val="center"/>
        </w:trPr>
        <w:tc>
          <w:tcPr>
            <w:tcW w:w="1561" w:type="dxa"/>
            <w:shd w:val="clear" w:color="auto" w:fill="auto"/>
            <w:noWrap/>
            <w:hideMark/>
          </w:tcPr>
          <w:p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B</w:t>
            </w:r>
          </w:p>
        </w:tc>
        <w:tc>
          <w:tcPr>
            <w:tcW w:w="9192" w:type="dxa"/>
            <w:gridSpan w:val="5"/>
            <w:shd w:val="clear" w:color="auto" w:fill="auto"/>
            <w:noWrap/>
            <w:hideMark/>
          </w:tcPr>
          <w:p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technique</w:t>
            </w:r>
          </w:p>
        </w:tc>
      </w:tr>
      <w:tr w:rsidR="004C1402" w:rsidRPr="002048CE" w:rsidTr="004051E6">
        <w:trPr>
          <w:trHeight w:val="257"/>
          <w:jc w:val="center"/>
        </w:trPr>
        <w:tc>
          <w:tcPr>
            <w:tcW w:w="1561" w:type="dxa"/>
            <w:shd w:val="clear" w:color="auto" w:fill="auto"/>
            <w:noWrap/>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Fausse déclaration ou pièce falsifiée ;</w:t>
            </w:r>
          </w:p>
        </w:tc>
      </w:tr>
      <w:tr w:rsidR="004C1402" w:rsidRPr="002048CE" w:rsidTr="004051E6">
        <w:trPr>
          <w:trHeight w:val="289"/>
          <w:jc w:val="center"/>
        </w:trPr>
        <w:tc>
          <w:tcPr>
            <w:tcW w:w="1561" w:type="dxa"/>
            <w:shd w:val="clear" w:color="auto" w:fill="auto"/>
            <w:noWrap/>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N’avoir pas réuni au moins 80% des critères de qualification</w:t>
            </w:r>
          </w:p>
        </w:tc>
      </w:tr>
      <w:tr w:rsidR="004C1402" w:rsidRPr="002048CE" w:rsidTr="004051E6">
        <w:trPr>
          <w:trHeight w:val="255"/>
          <w:jc w:val="center"/>
        </w:trPr>
        <w:tc>
          <w:tcPr>
            <w:tcW w:w="1561" w:type="dxa"/>
            <w:shd w:val="clear" w:color="auto" w:fill="auto"/>
            <w:noWrap/>
            <w:hideMark/>
          </w:tcPr>
          <w:p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C</w:t>
            </w:r>
          </w:p>
        </w:tc>
        <w:tc>
          <w:tcPr>
            <w:tcW w:w="9192" w:type="dxa"/>
            <w:gridSpan w:val="5"/>
            <w:shd w:val="clear" w:color="auto" w:fill="auto"/>
            <w:noWrap/>
            <w:hideMark/>
          </w:tcPr>
          <w:p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financière</w:t>
            </w:r>
          </w:p>
        </w:tc>
      </w:tr>
      <w:tr w:rsidR="004C1402" w:rsidRPr="002048CE" w:rsidTr="004051E6">
        <w:trPr>
          <w:trHeight w:val="289"/>
          <w:jc w:val="center"/>
        </w:trPr>
        <w:tc>
          <w:tcPr>
            <w:tcW w:w="1561" w:type="dxa"/>
            <w:shd w:val="clear" w:color="auto" w:fill="auto"/>
            <w:noWrap/>
            <w:vAlign w:val="center"/>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rsidR="004C1402" w:rsidRPr="002048CE" w:rsidRDefault="004C1402" w:rsidP="004051E6">
            <w:pPr>
              <w:pStyle w:val="Corpsdetexte"/>
              <w:tabs>
                <w:tab w:val="left" w:pos="851"/>
              </w:tabs>
              <w:jc w:val="both"/>
              <w:rPr>
                <w:rFonts w:ascii="Tahoma" w:eastAsia="Arial Unicode MS" w:hAnsi="Tahoma" w:cs="Tahoma"/>
                <w:bCs/>
                <w:sz w:val="22"/>
                <w:szCs w:val="22"/>
              </w:rPr>
            </w:pPr>
            <w:r w:rsidRPr="002048CE">
              <w:rPr>
                <w:rFonts w:ascii="Tahoma" w:eastAsia="Arial Unicode MS" w:hAnsi="Tahoma" w:cs="Tahoma"/>
                <w:bCs/>
                <w:sz w:val="22"/>
                <w:szCs w:val="22"/>
              </w:rPr>
              <w:t>Offre financière incomplète ;</w:t>
            </w:r>
          </w:p>
        </w:tc>
      </w:tr>
      <w:tr w:rsidR="004C1402" w:rsidRPr="002048CE" w:rsidTr="004051E6">
        <w:trPr>
          <w:trHeight w:val="286"/>
          <w:jc w:val="center"/>
        </w:trPr>
        <w:tc>
          <w:tcPr>
            <w:tcW w:w="1561" w:type="dxa"/>
            <w:shd w:val="clear" w:color="auto" w:fill="auto"/>
            <w:noWrap/>
            <w:vAlign w:val="center"/>
            <w:hideMark/>
          </w:tcPr>
          <w:p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rsidR="004C1402" w:rsidRPr="002048CE" w:rsidRDefault="004C1402" w:rsidP="004051E6">
            <w:pPr>
              <w:pStyle w:val="Corpsdetexte"/>
              <w:tabs>
                <w:tab w:val="left" w:pos="851"/>
              </w:tabs>
              <w:jc w:val="both"/>
              <w:rPr>
                <w:rFonts w:ascii="Tahoma" w:eastAsia="Arial Unicode MS" w:hAnsi="Tahoma" w:cs="Tahoma"/>
                <w:bCs/>
                <w:iCs/>
                <w:sz w:val="22"/>
                <w:szCs w:val="22"/>
              </w:rPr>
            </w:pPr>
            <w:r w:rsidRPr="002048CE">
              <w:rPr>
                <w:rFonts w:ascii="Tahoma" w:eastAsia="Arial Unicode MS" w:hAnsi="Tahoma" w:cs="Tahoma"/>
                <w:bCs/>
                <w:sz w:val="22"/>
                <w:szCs w:val="22"/>
              </w:rPr>
              <w:t>Omission</w:t>
            </w:r>
            <w:r w:rsidRPr="002048CE">
              <w:rPr>
                <w:rFonts w:ascii="Tahoma" w:eastAsia="Arial Unicode MS" w:hAnsi="Tahoma" w:cs="Tahoma"/>
                <w:bCs/>
                <w:iCs/>
                <w:sz w:val="22"/>
                <w:szCs w:val="22"/>
              </w:rPr>
              <w:t xml:space="preserve"> du prix d’une tâche quantifiée dans le bordereau des prix unitaires ou dans le devis estimatif ;</w:t>
            </w:r>
          </w:p>
        </w:tc>
      </w:tr>
      <w:tr w:rsidR="004C1402" w:rsidRPr="002048CE" w:rsidTr="004051E6">
        <w:trPr>
          <w:trHeight w:val="497"/>
          <w:jc w:val="center"/>
        </w:trPr>
        <w:tc>
          <w:tcPr>
            <w:tcW w:w="10753" w:type="dxa"/>
            <w:gridSpan w:val="6"/>
            <w:shd w:val="clear" w:color="auto" w:fill="auto"/>
            <w:noWrap/>
            <w:hideMark/>
          </w:tcPr>
          <w:p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RAPPEL DES CRITERES ESSENTIELS</w:t>
            </w:r>
          </w:p>
          <w:p w:rsidR="004C1402" w:rsidRPr="002048CE" w:rsidRDefault="004C1402" w:rsidP="004051E6">
            <w:pPr>
              <w:pStyle w:val="Corpsdetexte"/>
              <w:numPr>
                <w:ilvl w:val="0"/>
                <w:numId w:val="128"/>
              </w:numPr>
              <w:tabs>
                <w:tab w:val="clear" w:pos="1389"/>
                <w:tab w:val="left" w:pos="1134"/>
                <w:tab w:val="num" w:pos="1557"/>
              </w:tabs>
              <w:ind w:left="1557"/>
              <w:jc w:val="both"/>
              <w:rPr>
                <w:rFonts w:ascii="Tahoma" w:eastAsia="Arial Unicode MS" w:hAnsi="Tahoma" w:cs="Tahoma"/>
                <w:bCs/>
                <w:iCs/>
                <w:sz w:val="22"/>
                <w:szCs w:val="22"/>
              </w:rPr>
            </w:pPr>
            <w:r w:rsidRPr="002048CE">
              <w:rPr>
                <w:rFonts w:ascii="Tahoma" w:eastAsia="Arial Unicode MS" w:hAnsi="Tahoma" w:cs="Tahoma"/>
                <w:bCs/>
                <w:iCs/>
                <w:sz w:val="22"/>
                <w:szCs w:val="22"/>
              </w:rPr>
              <w:t xml:space="preserve">La capacité financière </w:t>
            </w:r>
            <w:r w:rsidRPr="002048CE">
              <w:rPr>
                <w:rFonts w:ascii="Tahoma" w:hAnsi="Tahoma" w:cs="Tahoma"/>
                <w:bCs/>
                <w:sz w:val="22"/>
                <w:szCs w:val="22"/>
              </w:rPr>
              <w:t>………………………</w:t>
            </w:r>
            <w:r>
              <w:rPr>
                <w:rFonts w:ascii="Tahoma" w:hAnsi="Tahoma" w:cs="Tahoma"/>
                <w:bCs/>
                <w:sz w:val="22"/>
                <w:szCs w:val="22"/>
              </w:rPr>
              <w:t>…………</w:t>
            </w:r>
            <w:r w:rsidRPr="002048CE">
              <w:rPr>
                <w:rFonts w:ascii="Tahoma" w:hAnsi="Tahoma" w:cs="Tahoma"/>
                <w:bCs/>
                <w:sz w:val="22"/>
                <w:szCs w:val="22"/>
              </w:rPr>
              <w:t>…</w:t>
            </w:r>
            <w:r>
              <w:rPr>
                <w:rFonts w:ascii="Tahoma" w:hAnsi="Tahoma" w:cs="Tahoma"/>
                <w:bCs/>
                <w:sz w:val="22"/>
                <w:szCs w:val="22"/>
              </w:rPr>
              <w:t>.</w:t>
            </w:r>
            <w:r w:rsidRPr="002048CE">
              <w:rPr>
                <w:rFonts w:ascii="Tahoma" w:hAnsi="Tahoma" w:cs="Tahoma"/>
                <w:bCs/>
                <w:sz w:val="22"/>
                <w:szCs w:val="22"/>
              </w:rPr>
              <w:t>……………</w:t>
            </w:r>
            <w:r w:rsidRPr="002048CE">
              <w:rPr>
                <w:rFonts w:ascii="Tahoma" w:eastAsia="Arial Unicode MS" w:hAnsi="Tahoma" w:cs="Tahoma"/>
                <w:bCs/>
                <w:iCs/>
                <w:sz w:val="22"/>
                <w:szCs w:val="22"/>
              </w:rPr>
              <w:t>Oui </w:t>
            </w:r>
          </w:p>
          <w:p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Les références de l’Entreprise …………</w:t>
            </w:r>
            <w:r>
              <w:rPr>
                <w:rFonts w:ascii="Tahoma" w:eastAsia="Arial Unicode MS" w:hAnsi="Tahoma" w:cs="Tahoma"/>
                <w:bCs/>
                <w:iCs/>
                <w:sz w:val="22"/>
                <w:szCs w:val="22"/>
              </w:rPr>
              <w:t>…….</w:t>
            </w:r>
            <w:r w:rsidRPr="002048CE">
              <w:rPr>
                <w:rFonts w:ascii="Tahoma" w:eastAsia="Arial Unicode MS" w:hAnsi="Tahoma" w:cs="Tahoma"/>
                <w:bCs/>
                <w:iCs/>
                <w:sz w:val="22"/>
                <w:szCs w:val="22"/>
              </w:rPr>
              <w:t>…………</w:t>
            </w:r>
            <w:r>
              <w:rPr>
                <w:rFonts w:ascii="Tahoma" w:eastAsia="Arial Unicode MS" w:hAnsi="Tahoma" w:cs="Tahoma"/>
                <w:bCs/>
                <w:iCs/>
                <w:sz w:val="22"/>
                <w:szCs w:val="22"/>
              </w:rPr>
              <w:t>.</w:t>
            </w:r>
            <w:r w:rsidRPr="002048CE">
              <w:rPr>
                <w:rFonts w:ascii="Tahoma" w:eastAsia="Arial Unicode MS" w:hAnsi="Tahoma" w:cs="Tahoma"/>
                <w:bCs/>
                <w:iCs/>
                <w:sz w:val="22"/>
                <w:szCs w:val="22"/>
              </w:rPr>
              <w:t>………… Oui </w:t>
            </w:r>
          </w:p>
          <w:p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Compréhension du projet …………………</w:t>
            </w:r>
            <w:r>
              <w:rPr>
                <w:rFonts w:ascii="Tahoma" w:eastAsia="Arial Unicode MS" w:hAnsi="Tahoma" w:cs="Tahoma"/>
                <w:bCs/>
                <w:iCs/>
                <w:sz w:val="22"/>
                <w:szCs w:val="22"/>
              </w:rPr>
              <w:t>…….</w:t>
            </w:r>
            <w:r w:rsidRPr="002048CE">
              <w:rPr>
                <w:rFonts w:ascii="Tahoma" w:eastAsia="Arial Unicode MS" w:hAnsi="Tahoma" w:cs="Tahoma"/>
                <w:bCs/>
                <w:iCs/>
                <w:sz w:val="22"/>
                <w:szCs w:val="22"/>
              </w:rPr>
              <w:t>………………….. Oui </w:t>
            </w:r>
          </w:p>
          <w:p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L’expérience du personnel d’encadrement ……………………  Oui </w:t>
            </w:r>
          </w:p>
          <w:p w:rsidR="004C1402" w:rsidRPr="002048CE" w:rsidRDefault="004C1402" w:rsidP="004051E6">
            <w:pPr>
              <w:pStyle w:val="Corpsdetexte"/>
              <w:numPr>
                <w:ilvl w:val="0"/>
                <w:numId w:val="128"/>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 matériel et les équipements essentiels……………………… Oui </w:t>
            </w:r>
          </w:p>
          <w:p w:rsidR="004C1402" w:rsidRPr="002048CE" w:rsidRDefault="004C1402" w:rsidP="004051E6">
            <w:pPr>
              <w:pStyle w:val="Corpsdetexte"/>
              <w:jc w:val="both"/>
              <w:rPr>
                <w:rFonts w:ascii="Tahoma" w:eastAsia="Arial Unicode MS" w:hAnsi="Tahoma" w:cs="Tahoma"/>
                <w:b/>
                <w:bCs/>
                <w:iCs/>
                <w:sz w:val="22"/>
                <w:szCs w:val="22"/>
              </w:rPr>
            </w:pPr>
            <w:r w:rsidRPr="002048CE">
              <w:rPr>
                <w:rFonts w:ascii="Tahoma" w:eastAsia="Arial Unicode MS" w:hAnsi="Tahoma" w:cs="Tahoma"/>
                <w:b/>
                <w:bCs/>
                <w:iCs/>
                <w:sz w:val="22"/>
                <w:szCs w:val="22"/>
              </w:rPr>
              <w:t>Seules les offres financières des soumissionnaires dont l’offre technique aura obtenu un pourcentage de « Oui »supérieur ou égal à 80% de la note technique, (soit au moins 04 « Oui » sur 05 « Oui ») seront examinées.</w:t>
            </w:r>
          </w:p>
        </w:tc>
      </w:tr>
      <w:tr w:rsidR="004C1402" w:rsidRPr="002048CE" w:rsidTr="004051E6">
        <w:trPr>
          <w:trHeight w:val="237"/>
          <w:jc w:val="center"/>
        </w:trPr>
        <w:tc>
          <w:tcPr>
            <w:tcW w:w="10753" w:type="dxa"/>
            <w:gridSpan w:val="6"/>
            <w:shd w:val="clear" w:color="auto" w:fill="auto"/>
            <w:noWrap/>
            <w:hideMark/>
          </w:tcPr>
          <w:p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A – </w:t>
            </w:r>
            <w:r w:rsidRPr="002048CE">
              <w:rPr>
                <w:rFonts w:ascii="Tahoma" w:eastAsia="Arial Unicode MS" w:hAnsi="Tahoma" w:cs="Tahoma"/>
                <w:b/>
                <w:bCs/>
                <w:color w:val="000000"/>
                <w:u w:val="single"/>
              </w:rPr>
              <w:t>CAPACITE FINANCIERE</w:t>
            </w:r>
            <w:r w:rsidR="005971A2">
              <w:rPr>
                <w:rFonts w:ascii="Tahoma" w:eastAsia="Arial Unicode MS" w:hAnsi="Tahoma" w:cs="Tahoma"/>
                <w:b/>
                <w:bCs/>
                <w:color w:val="000000"/>
                <w:u w:val="single"/>
              </w:rPr>
              <w:t xml:space="preserve"> </w:t>
            </w:r>
            <w:r w:rsidRPr="002048CE">
              <w:rPr>
                <w:rFonts w:ascii="Tahoma" w:eastAsia="Arial Unicode MS" w:hAnsi="Tahoma" w:cs="Tahoma"/>
                <w:b/>
              </w:rPr>
              <w:t>Oui</w:t>
            </w:r>
            <w:r w:rsidRPr="002048CE">
              <w:rPr>
                <w:rFonts w:ascii="Tahoma" w:eastAsia="Arial Unicode MS" w:hAnsi="Tahoma" w:cs="Tahoma"/>
                <w:bCs/>
                <w:iCs/>
              </w:rPr>
              <w:t> </w:t>
            </w:r>
          </w:p>
          <w:p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l’exigence</w:t>
            </w:r>
            <w:r w:rsidRPr="002048CE">
              <w:rPr>
                <w:rFonts w:ascii="Tahoma" w:eastAsia="Arial Unicode MS" w:hAnsi="Tahoma" w:cs="Tahoma"/>
                <w:lang w:eastAsia="en-US"/>
              </w:rPr>
              <w:t xml:space="preserve"> ci-après est satisfaite :</w:t>
            </w:r>
          </w:p>
        </w:tc>
      </w:tr>
      <w:tr w:rsidR="004C1402" w:rsidRPr="002048CE" w:rsidTr="004051E6">
        <w:trPr>
          <w:trHeight w:val="210"/>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rsidR="004C1402" w:rsidRPr="002048CE" w:rsidRDefault="004C1402" w:rsidP="00A65F8A">
            <w:pPr>
              <w:spacing w:after="0"/>
              <w:jc w:val="both"/>
              <w:rPr>
                <w:rFonts w:ascii="Tahoma" w:eastAsia="Arial Unicode MS" w:hAnsi="Tahoma" w:cs="Tahoma"/>
                <w:lang w:eastAsia="en-US"/>
              </w:rPr>
            </w:pPr>
            <w:r w:rsidRPr="002048CE">
              <w:rPr>
                <w:rFonts w:ascii="Tahoma" w:eastAsia="Arial Unicode MS" w:hAnsi="Tahoma" w:cs="Tahoma"/>
                <w:lang w:eastAsia="en-US"/>
              </w:rPr>
              <w:t xml:space="preserve">Justifiant la solvabilité du soumissionnaire d’au moins </w:t>
            </w:r>
            <w:r w:rsidR="00A65F8A">
              <w:rPr>
                <w:rFonts w:ascii="Tahoma" w:eastAsia="Arial Unicode MS" w:hAnsi="Tahoma" w:cs="Tahoma"/>
                <w:lang w:eastAsia="en-US"/>
              </w:rPr>
              <w:t xml:space="preserve">Cent cinquante un millions </w:t>
            </w:r>
            <w:r w:rsidRPr="002048CE">
              <w:rPr>
                <w:rFonts w:ascii="Tahoma" w:eastAsia="Arial Unicode MS" w:hAnsi="Tahoma" w:cs="Tahoma"/>
                <w:lang w:eastAsia="en-US"/>
              </w:rPr>
              <w:t>(</w:t>
            </w:r>
            <w:r w:rsidR="00A65F8A">
              <w:rPr>
                <w:rFonts w:ascii="Tahoma" w:eastAsia="Arial Unicode MS" w:hAnsi="Tahoma" w:cs="Tahoma"/>
                <w:lang w:eastAsia="en-US"/>
              </w:rPr>
              <w:t>151 000 000</w:t>
            </w:r>
            <w:r w:rsidRPr="002048CE">
              <w:rPr>
                <w:rFonts w:ascii="Tahoma" w:eastAsia="Arial Unicode MS" w:hAnsi="Tahoma" w:cs="Tahoma"/>
                <w:lang w:eastAsia="en-US"/>
              </w:rPr>
              <w:t xml:space="preserve">) Francs CFA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90"/>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tabs>
                <w:tab w:val="left" w:pos="2410"/>
              </w:tabs>
              <w:spacing w:after="0"/>
              <w:jc w:val="both"/>
              <w:rPr>
                <w:rFonts w:ascii="Tahoma" w:eastAsia="Arial Unicode MS" w:hAnsi="Tahoma" w:cs="Tahoma"/>
                <w:b/>
                <w:bCs/>
                <w:color w:val="000000"/>
              </w:rPr>
            </w:pP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
                <w:bCs/>
                <w:color w:val="000000"/>
              </w:rPr>
            </w:pP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
                <w:bCs/>
                <w:color w:val="000000"/>
              </w:rPr>
            </w:pPr>
          </w:p>
        </w:tc>
      </w:tr>
      <w:tr w:rsidR="004C1402" w:rsidRPr="002048CE" w:rsidTr="004051E6">
        <w:trPr>
          <w:trHeight w:val="316"/>
          <w:jc w:val="center"/>
        </w:trPr>
        <w:tc>
          <w:tcPr>
            <w:tcW w:w="9038" w:type="dxa"/>
            <w:gridSpan w:val="4"/>
            <w:shd w:val="pct15" w:color="auto" w:fill="auto"/>
            <w:vAlign w:val="center"/>
            <w:hideMark/>
          </w:tcPr>
          <w:p w:rsidR="004C1402" w:rsidRPr="002048CE" w:rsidRDefault="004C1402" w:rsidP="004051E6">
            <w:pPr>
              <w:spacing w:after="0"/>
              <w:jc w:val="center"/>
              <w:rPr>
                <w:rFonts w:ascii="Tahoma" w:eastAsia="Arial Unicode MS" w:hAnsi="Tahoma" w:cs="Tahoma"/>
                <w:b/>
                <w:i/>
                <w:color w:val="000000"/>
              </w:rPr>
            </w:pPr>
            <w:r w:rsidRPr="002048CE">
              <w:rPr>
                <w:rFonts w:ascii="Tahoma" w:eastAsia="Arial Unicode MS" w:hAnsi="Tahoma" w:cs="Tahoma"/>
                <w:b/>
                <w:i/>
                <w:color w:val="000000"/>
              </w:rPr>
              <w:t>EVALUATION  CAPACITE FINANCIERE</w:t>
            </w:r>
          </w:p>
        </w:tc>
        <w:tc>
          <w:tcPr>
            <w:tcW w:w="850" w:type="dxa"/>
            <w:shd w:val="clear" w:color="auto" w:fill="auto"/>
            <w:hideMark/>
          </w:tcPr>
          <w:p w:rsidR="004C1402" w:rsidRPr="002048CE" w:rsidRDefault="004C1402" w:rsidP="004051E6">
            <w:pPr>
              <w:jc w:val="center"/>
              <w:rPr>
                <w:rFonts w:ascii="Tahoma" w:eastAsia="Arial Unicode MS" w:hAnsi="Tahoma" w:cs="Tahoma"/>
                <w:b/>
                <w:bCs/>
                <w:i/>
                <w:color w:val="000000"/>
              </w:rPr>
            </w:pPr>
          </w:p>
        </w:tc>
        <w:tc>
          <w:tcPr>
            <w:tcW w:w="865" w:type="dxa"/>
            <w:shd w:val="clear" w:color="auto" w:fill="auto"/>
            <w:hideMark/>
          </w:tcPr>
          <w:p w:rsidR="004C1402" w:rsidRPr="002048CE" w:rsidRDefault="004C1402" w:rsidP="004051E6">
            <w:pPr>
              <w:jc w:val="center"/>
              <w:rPr>
                <w:rFonts w:ascii="Tahoma" w:eastAsia="Arial Unicode MS" w:hAnsi="Tahoma" w:cs="Tahoma"/>
                <w:b/>
                <w:bCs/>
                <w:i/>
                <w:color w:val="000000"/>
              </w:rPr>
            </w:pPr>
          </w:p>
        </w:tc>
      </w:tr>
      <w:tr w:rsidR="004C1402" w:rsidRPr="002048CE" w:rsidTr="004051E6">
        <w:trPr>
          <w:trHeight w:val="683"/>
          <w:jc w:val="center"/>
        </w:trPr>
        <w:tc>
          <w:tcPr>
            <w:tcW w:w="10753" w:type="dxa"/>
            <w:gridSpan w:val="6"/>
            <w:shd w:val="clear" w:color="auto" w:fill="auto"/>
            <w:hideMark/>
          </w:tcPr>
          <w:p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B- </w:t>
            </w:r>
            <w:r w:rsidRPr="002048CE">
              <w:rPr>
                <w:rFonts w:ascii="Tahoma" w:eastAsia="Arial Unicode MS" w:hAnsi="Tahoma" w:cs="Tahoma"/>
                <w:b/>
                <w:bCs/>
                <w:color w:val="000000"/>
                <w:u w:val="single"/>
              </w:rPr>
              <w:t xml:space="preserve">REFERENCES DE L’ENTREPRISE </w:t>
            </w:r>
            <w:r w:rsidRPr="002048CE">
              <w:rPr>
                <w:rFonts w:ascii="Tahoma" w:eastAsia="Arial Unicode MS" w:hAnsi="Tahoma" w:cs="Tahoma"/>
                <w:b/>
              </w:rPr>
              <w:t>Oui</w:t>
            </w:r>
            <w:r w:rsidRPr="002048CE">
              <w:rPr>
                <w:rFonts w:ascii="Tahoma" w:eastAsia="Arial Unicode MS" w:hAnsi="Tahoma" w:cs="Tahoma"/>
                <w:bCs/>
                <w:iCs/>
              </w:rPr>
              <w:t> </w:t>
            </w:r>
          </w:p>
          <w:p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une (01) des deux (02) exigences</w:t>
            </w:r>
            <w:r w:rsidRPr="002048CE">
              <w:rPr>
                <w:rFonts w:ascii="Tahoma" w:eastAsia="Arial Unicode MS" w:hAnsi="Tahoma" w:cs="Tahoma"/>
                <w:lang w:eastAsia="en-US"/>
              </w:rPr>
              <w:t xml:space="preserve"> ci-après sont satisfaites :</w:t>
            </w:r>
          </w:p>
          <w:p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b/>
                <w:u w:val="single"/>
                <w:lang w:eastAsia="en-US"/>
              </w:rPr>
              <w:t>NB</w:t>
            </w:r>
            <w:r w:rsidRPr="002048CE">
              <w:rPr>
                <w:rFonts w:ascii="Tahoma" w:eastAsia="Arial Unicode MS" w:hAnsi="Tahoma" w:cs="Tahoma"/>
                <w:lang w:eastAsia="en-US"/>
              </w:rPr>
              <w:t> : Les justificatifs des références comprennent notamment :</w:t>
            </w:r>
          </w:p>
          <w:p w:rsidR="004C1402" w:rsidRPr="002048CE" w:rsidRDefault="004C1402" w:rsidP="004051E6">
            <w:pPr>
              <w:pStyle w:val="Paragraphedeliste"/>
              <w:numPr>
                <w:ilvl w:val="0"/>
                <w:numId w:val="73"/>
              </w:numPr>
              <w:spacing w:after="0" w:line="240" w:lineRule="auto"/>
              <w:ind w:left="2153" w:hanging="284"/>
              <w:jc w:val="both"/>
              <w:rPr>
                <w:rFonts w:ascii="Tahoma" w:eastAsia="Arial Unicode MS" w:hAnsi="Tahoma" w:cs="Tahoma"/>
              </w:rPr>
            </w:pPr>
            <w:r w:rsidRPr="002048CE">
              <w:rPr>
                <w:rFonts w:ascii="Tahoma" w:eastAsia="Arial Unicode MS" w:hAnsi="Tahoma" w:cs="Tahoma"/>
              </w:rPr>
              <w:t>Les contrats (première et dernière pages) ou bons de commandes ;</w:t>
            </w:r>
          </w:p>
          <w:p w:rsidR="004C1402" w:rsidRPr="002048CE" w:rsidRDefault="004C1402" w:rsidP="004051E6">
            <w:pPr>
              <w:pStyle w:val="Paragraphedeliste"/>
              <w:numPr>
                <w:ilvl w:val="0"/>
                <w:numId w:val="73"/>
              </w:numPr>
              <w:spacing w:after="0" w:line="240" w:lineRule="auto"/>
              <w:ind w:left="2153" w:hanging="284"/>
              <w:jc w:val="both"/>
              <w:rPr>
                <w:rFonts w:ascii="Tahoma" w:eastAsia="Arial Unicode MS" w:hAnsi="Tahoma" w:cs="Tahoma"/>
              </w:rPr>
            </w:pPr>
            <w:r w:rsidRPr="002048CE">
              <w:rPr>
                <w:rFonts w:ascii="Tahoma" w:eastAsia="Arial Unicode MS" w:hAnsi="Tahoma" w:cs="Tahoma"/>
              </w:rPr>
              <w:t>Les procès-verbaux de réceptions (provisoire ou définitive) pour chaque contrat ou bon de commande.</w:t>
            </w:r>
          </w:p>
        </w:tc>
      </w:tr>
      <w:tr w:rsidR="004C1402" w:rsidRPr="002048CE" w:rsidTr="004051E6">
        <w:trPr>
          <w:trHeight w:val="500"/>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rsidR="004C1402" w:rsidRPr="002048CE" w:rsidRDefault="004C1402" w:rsidP="00A65F8A">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B1: </w:t>
            </w:r>
            <w:r w:rsidRPr="002048CE">
              <w:rPr>
                <w:rFonts w:ascii="Tahoma" w:eastAsia="Arial Unicode MS" w:hAnsi="Tahoma" w:cs="Tahoma"/>
                <w:lang w:eastAsia="en-US"/>
              </w:rPr>
              <w:t xml:space="preserve">Justifier sur les trois (03) dernières années la réalisation des projets </w:t>
            </w:r>
            <w:r w:rsidR="00461329">
              <w:rPr>
                <w:rFonts w:ascii="Tahoma" w:eastAsia="Arial Unicode MS" w:hAnsi="Tahoma" w:cs="Tahoma"/>
                <w:lang w:eastAsia="en-US"/>
              </w:rPr>
              <w:t xml:space="preserve">des travaux publics, </w:t>
            </w:r>
            <w:r w:rsidRPr="002048CE">
              <w:rPr>
                <w:rFonts w:ascii="Tahoma" w:eastAsia="Arial Unicode MS" w:hAnsi="Tahoma" w:cs="Tahoma"/>
                <w:lang w:eastAsia="en-US"/>
              </w:rPr>
              <w:t xml:space="preserve">d’ infrastructure ou d’entretien de bâtiment public pour un montant cumulé d’au moins </w:t>
            </w:r>
            <w:r w:rsidR="00A65F8A">
              <w:rPr>
                <w:rFonts w:ascii="Tahoma" w:eastAsia="Arial Unicode MS" w:hAnsi="Tahoma" w:cs="Tahoma"/>
                <w:lang w:eastAsia="en-US"/>
              </w:rPr>
              <w:t xml:space="preserve">Cinquante </w:t>
            </w:r>
            <w:r w:rsidRPr="002048CE">
              <w:rPr>
                <w:rFonts w:ascii="Tahoma" w:eastAsia="Arial Unicode MS" w:hAnsi="Tahoma" w:cs="Tahoma"/>
                <w:lang w:eastAsia="en-US"/>
              </w:rPr>
              <w:t>millions (</w:t>
            </w:r>
            <w:r w:rsidR="00A65F8A">
              <w:rPr>
                <w:rFonts w:ascii="Tahoma" w:eastAsia="Arial Unicode MS" w:hAnsi="Tahoma" w:cs="Tahoma"/>
                <w:lang w:eastAsia="en-US"/>
              </w:rPr>
              <w:t>5</w:t>
            </w:r>
            <w:r w:rsidR="00461329">
              <w:rPr>
                <w:rFonts w:ascii="Tahoma" w:eastAsia="Arial Unicode MS" w:hAnsi="Tahoma" w:cs="Tahoma"/>
                <w:lang w:eastAsia="en-US"/>
              </w:rPr>
              <w:t>0</w:t>
            </w:r>
            <w:r w:rsidR="00A65F8A">
              <w:rPr>
                <w:rFonts w:ascii="Tahoma" w:eastAsia="Arial Unicode MS" w:hAnsi="Tahoma" w:cs="Tahoma"/>
                <w:lang w:eastAsia="en-US"/>
              </w:rPr>
              <w:t xml:space="preserve"> 000 000) FCFA TTC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71"/>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hideMark/>
          </w:tcPr>
          <w:p w:rsidR="004C1402" w:rsidRPr="002048CE" w:rsidRDefault="004C1402" w:rsidP="004051E6">
            <w:pPr>
              <w:spacing w:after="0"/>
              <w:rPr>
                <w:rFonts w:ascii="Tahoma" w:eastAsia="Arial Unicode MS" w:hAnsi="Tahoma" w:cs="Tahoma"/>
                <w:color w:val="000000"/>
              </w:rPr>
            </w:pPr>
          </w:p>
        </w:tc>
        <w:tc>
          <w:tcPr>
            <w:tcW w:w="850" w:type="dxa"/>
            <w:shd w:val="clear" w:color="auto" w:fill="auto"/>
            <w:hideMark/>
          </w:tcPr>
          <w:p w:rsidR="004C1402" w:rsidRPr="002048CE" w:rsidRDefault="004C1402" w:rsidP="004051E6">
            <w:pPr>
              <w:spacing w:after="0"/>
              <w:rPr>
                <w:rFonts w:ascii="Tahoma" w:eastAsia="Arial Unicode MS" w:hAnsi="Tahoma" w:cs="Tahoma"/>
                <w:bCs/>
                <w:i/>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bCs/>
                <w:i/>
                <w:color w:val="000000"/>
              </w:rPr>
            </w:pPr>
          </w:p>
        </w:tc>
      </w:tr>
      <w:tr w:rsidR="004C1402" w:rsidRPr="002048CE" w:rsidTr="004051E6">
        <w:trPr>
          <w:trHeight w:val="408"/>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hideMark/>
          </w:tcPr>
          <w:p w:rsidR="004C1402" w:rsidRPr="002048CE" w:rsidRDefault="004C1402" w:rsidP="00A65F8A">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iCs/>
                <w:color w:val="000000"/>
              </w:rPr>
              <w:t>B2</w:t>
            </w:r>
            <w:r w:rsidRPr="002048CE">
              <w:rPr>
                <w:rFonts w:ascii="Tahoma" w:eastAsia="Arial Unicode MS" w:hAnsi="Tahoma" w:cs="Tahoma"/>
                <w:b/>
                <w:bCs/>
                <w:i/>
                <w:iCs/>
                <w:color w:val="000000"/>
              </w:rPr>
              <w:t xml:space="preserve"> - </w:t>
            </w:r>
            <w:r w:rsidRPr="002048CE">
              <w:rPr>
                <w:rFonts w:ascii="Tahoma" w:eastAsia="Arial Unicode MS" w:hAnsi="Tahoma" w:cs="Tahoma"/>
                <w:lang w:eastAsia="en-US"/>
              </w:rPr>
              <w:t>Justifier sur les deux (02) dernières années l’ensemble des fournitures ou équipements divers pour un montant cu</w:t>
            </w:r>
            <w:r w:rsidR="00A65F8A">
              <w:rPr>
                <w:rFonts w:ascii="Tahoma" w:eastAsia="Arial Unicode MS" w:hAnsi="Tahoma" w:cs="Tahoma"/>
                <w:lang w:eastAsia="en-US"/>
              </w:rPr>
              <w:t>mulé d’au moins Vingt millions (2</w:t>
            </w:r>
            <w:r w:rsidRPr="002048CE">
              <w:rPr>
                <w:rFonts w:ascii="Tahoma" w:eastAsia="Arial Unicode MS" w:hAnsi="Tahoma" w:cs="Tahoma"/>
                <w:lang w:eastAsia="en-US"/>
              </w:rPr>
              <w:t>0 000 000) FCFA TTC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70"/>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b/>
                <w:bCs/>
                <w:color w:val="000000"/>
              </w:rPr>
            </w:pPr>
          </w:p>
        </w:tc>
      </w:tr>
      <w:tr w:rsidR="004C1402" w:rsidRPr="002048CE" w:rsidTr="004051E6">
        <w:trPr>
          <w:trHeight w:val="366"/>
          <w:jc w:val="center"/>
        </w:trPr>
        <w:tc>
          <w:tcPr>
            <w:tcW w:w="9038" w:type="dxa"/>
            <w:gridSpan w:val="4"/>
            <w:shd w:val="pct15" w:color="auto" w:fill="auto"/>
            <w:vAlign w:val="center"/>
            <w:hideMark/>
          </w:tcPr>
          <w:p w:rsidR="004C1402" w:rsidRPr="002048CE" w:rsidRDefault="004C1402" w:rsidP="004051E6">
            <w:pPr>
              <w:spacing w:after="0"/>
              <w:jc w:val="center"/>
              <w:rPr>
                <w:rFonts w:ascii="Tahoma" w:eastAsia="Arial Unicode MS" w:hAnsi="Tahoma" w:cs="Tahoma"/>
                <w:i/>
                <w:color w:val="000000"/>
              </w:rPr>
            </w:pPr>
            <w:r w:rsidRPr="002048CE">
              <w:rPr>
                <w:rFonts w:ascii="Tahoma" w:eastAsia="Arial Unicode MS" w:hAnsi="Tahoma" w:cs="Tahoma"/>
                <w:b/>
                <w:i/>
                <w:color w:val="000000"/>
              </w:rPr>
              <w:lastRenderedPageBreak/>
              <w:t>EVALUATION DES REFERENCES DE L’ENTREPRISE</w:t>
            </w:r>
          </w:p>
        </w:tc>
        <w:tc>
          <w:tcPr>
            <w:tcW w:w="850" w:type="dxa"/>
            <w:shd w:val="clear" w:color="auto" w:fill="auto"/>
            <w:hideMark/>
          </w:tcPr>
          <w:p w:rsidR="004C1402" w:rsidRPr="002048CE" w:rsidRDefault="004C1402" w:rsidP="004051E6">
            <w:pPr>
              <w:spacing w:after="0"/>
              <w:jc w:val="center"/>
              <w:rPr>
                <w:rFonts w:ascii="Tahoma" w:eastAsia="Arial Unicode MS" w:hAnsi="Tahoma" w:cs="Tahoma"/>
                <w:b/>
                <w:bCs/>
                <w:i/>
                <w:color w:val="000000"/>
              </w:rPr>
            </w:pPr>
          </w:p>
        </w:tc>
        <w:tc>
          <w:tcPr>
            <w:tcW w:w="865" w:type="dxa"/>
            <w:shd w:val="clear" w:color="auto" w:fill="auto"/>
            <w:hideMark/>
          </w:tcPr>
          <w:p w:rsidR="004C1402" w:rsidRPr="002048CE" w:rsidRDefault="004C1402" w:rsidP="004051E6">
            <w:pPr>
              <w:spacing w:after="0"/>
              <w:jc w:val="center"/>
              <w:rPr>
                <w:rFonts w:ascii="Tahoma" w:eastAsia="Arial Unicode MS" w:hAnsi="Tahoma" w:cs="Tahoma"/>
                <w:b/>
                <w:bCs/>
                <w:i/>
                <w:color w:val="000000"/>
              </w:rPr>
            </w:pPr>
          </w:p>
        </w:tc>
      </w:tr>
      <w:tr w:rsidR="004C1402" w:rsidRPr="002048CE" w:rsidTr="004051E6">
        <w:trPr>
          <w:trHeight w:val="265"/>
          <w:jc w:val="center"/>
        </w:trPr>
        <w:tc>
          <w:tcPr>
            <w:tcW w:w="10753" w:type="dxa"/>
            <w:gridSpan w:val="6"/>
            <w:shd w:val="clear" w:color="auto" w:fill="auto"/>
            <w:hideMark/>
          </w:tcPr>
          <w:p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C- COMPREHENSION DU PROJET</w:t>
            </w:r>
            <w:r w:rsidR="005971A2">
              <w:rPr>
                <w:rFonts w:ascii="Tahoma" w:eastAsia="Arial Unicode MS" w:hAnsi="Tahoma" w:cs="Tahoma"/>
                <w:b/>
                <w:bCs/>
                <w:color w:val="000000"/>
                <w:u w:val="single"/>
              </w:rPr>
              <w:t xml:space="preserve"> </w:t>
            </w:r>
            <w:r w:rsidRPr="002048CE">
              <w:rPr>
                <w:rFonts w:ascii="Tahoma" w:eastAsia="Arial Unicode MS" w:hAnsi="Tahoma" w:cs="Tahoma"/>
                <w:b/>
              </w:rPr>
              <w:t>Oui</w:t>
            </w:r>
            <w:r w:rsidRPr="002048CE">
              <w:rPr>
                <w:rFonts w:ascii="Tahoma" w:eastAsia="Arial Unicode MS" w:hAnsi="Tahoma" w:cs="Tahoma"/>
                <w:bCs/>
                <w:iCs/>
              </w:rPr>
              <w:t> </w:t>
            </w:r>
          </w:p>
          <w:p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si les </w:t>
            </w:r>
            <w:r w:rsidRPr="002048CE">
              <w:rPr>
                <w:rFonts w:ascii="Tahoma" w:eastAsia="Arial Unicode MS" w:hAnsi="Tahoma" w:cs="Tahoma"/>
                <w:b/>
                <w:lang w:eastAsia="en-US"/>
              </w:rPr>
              <w:t>neuf (09) exigences</w:t>
            </w:r>
            <w:r w:rsidRPr="002048CE">
              <w:rPr>
                <w:rFonts w:ascii="Tahoma" w:eastAsia="Arial Unicode MS" w:hAnsi="Tahoma" w:cs="Tahoma"/>
                <w:lang w:eastAsia="en-US"/>
              </w:rPr>
              <w:t xml:space="preserve"> ci-après sont satisfaites :</w:t>
            </w:r>
          </w:p>
        </w:tc>
      </w:tr>
      <w:tr w:rsidR="004C1402" w:rsidRPr="002048CE" w:rsidTr="004051E6">
        <w:trPr>
          <w:trHeight w:val="283"/>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rsidR="004C1402" w:rsidRPr="002048CE" w:rsidRDefault="004C1402" w:rsidP="002E5617">
            <w:pPr>
              <w:spacing w:after="0"/>
              <w:jc w:val="both"/>
              <w:rPr>
                <w:rFonts w:ascii="Tahoma" w:eastAsia="Arial Unicode MS" w:hAnsi="Tahoma" w:cs="Tahoma"/>
                <w:lang w:eastAsia="en-US"/>
              </w:rPr>
            </w:pPr>
            <w:r w:rsidRPr="002048CE">
              <w:rPr>
                <w:rFonts w:ascii="Tahoma" w:eastAsia="Arial Unicode MS" w:hAnsi="Tahoma" w:cs="Tahoma"/>
                <w:b/>
                <w:lang w:eastAsia="en-US"/>
              </w:rPr>
              <w:t>C.1</w:t>
            </w:r>
            <w:r w:rsidRPr="002048CE">
              <w:rPr>
                <w:rFonts w:ascii="Tahoma" w:eastAsia="Arial Unicode MS" w:hAnsi="Tahoma" w:cs="Tahoma"/>
                <w:lang w:eastAsia="en-US"/>
              </w:rPr>
              <w:t xml:space="preserve"> Méthodologie d’exécution décrite et conforme </w:t>
            </w:r>
            <w:r w:rsidR="002E5617">
              <w:rPr>
                <w:rFonts w:ascii="Tahoma" w:eastAsia="Arial Unicode MS" w:hAnsi="Tahoma" w:cs="Tahoma"/>
                <w:lang w:eastAsia="en-US"/>
              </w:rPr>
              <w:t xml:space="preserve">au </w:t>
            </w:r>
            <w:r w:rsidRPr="002048CE">
              <w:rPr>
                <w:rFonts w:ascii="Tahoma" w:eastAsia="Arial Unicode MS" w:hAnsi="Tahoma" w:cs="Tahoma"/>
                <w:lang w:eastAsia="en-US"/>
              </w:rPr>
              <w:t>devis quantitatif et estimatif des travaux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320"/>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r>
      <w:tr w:rsidR="004C1402" w:rsidRPr="002048CE" w:rsidTr="004051E6">
        <w:trPr>
          <w:trHeight w:val="268"/>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C.2 </w:t>
            </w:r>
            <w:r w:rsidRPr="002048CE">
              <w:rPr>
                <w:rFonts w:ascii="Tahoma" w:eastAsia="Arial Unicode MS" w:hAnsi="Tahoma" w:cs="Tahoma"/>
                <w:lang w:eastAsia="en-US"/>
              </w:rPr>
              <w:t>Cahier des Clauses Techniques Particulières (CCTP) paraphé à chaque page et signé à la dernière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74"/>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r>
      <w:tr w:rsidR="004C1402" w:rsidRPr="002048CE" w:rsidTr="004051E6">
        <w:trPr>
          <w:trHeight w:val="424"/>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C.3 </w:t>
            </w:r>
            <w:r w:rsidRPr="002048CE">
              <w:rPr>
                <w:rFonts w:ascii="Tahoma" w:eastAsia="Arial Unicode MS" w:hAnsi="Tahoma" w:cs="Tahoma"/>
                <w:lang w:eastAsia="en-US"/>
              </w:rPr>
              <w:t>Le Cahier des Clauses Administratives Particulières (CCAP) paraphé à chaque page et signé à la dernière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86"/>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r>
      <w:tr w:rsidR="004C1402" w:rsidRPr="002048CE" w:rsidTr="004051E6">
        <w:trPr>
          <w:trHeight w:val="262"/>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C.4 </w:t>
            </w:r>
            <w:r w:rsidRPr="002048CE">
              <w:rPr>
                <w:rFonts w:ascii="Tahoma" w:eastAsia="Arial Unicode MS" w:hAnsi="Tahoma" w:cs="Tahoma"/>
                <w:lang w:eastAsia="en-US"/>
              </w:rPr>
              <w:t>Le Règlement Particulier du Dossier d’Appel d’Offres (RPAO) paraphé à chaque page et signé à la dernière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70"/>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rsidR="004C1402" w:rsidRPr="002048CE" w:rsidRDefault="004C1402" w:rsidP="004051E6">
            <w:pPr>
              <w:numPr>
                <w:ilvl w:val="0"/>
                <w:numId w:val="68"/>
              </w:numPr>
              <w:spacing w:after="0" w:line="240" w:lineRule="auto"/>
              <w:ind w:left="0"/>
              <w:jc w:val="both"/>
              <w:rPr>
                <w:rFonts w:ascii="Tahoma" w:eastAsia="Arial Unicode MS" w:hAnsi="Tahoma" w:cs="Tahoma"/>
                <w:lang w:eastAsia="en-US"/>
              </w:rPr>
            </w:pPr>
          </w:p>
        </w:tc>
        <w:tc>
          <w:tcPr>
            <w:tcW w:w="850"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i/>
                <w:color w:val="000000"/>
              </w:rPr>
            </w:pPr>
          </w:p>
        </w:tc>
      </w:tr>
      <w:tr w:rsidR="004C1402" w:rsidRPr="002048CE" w:rsidTr="004051E6">
        <w:trPr>
          <w:trHeight w:val="270"/>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rsidR="004C1402" w:rsidRPr="002048CE" w:rsidRDefault="004C1402" w:rsidP="004051E6">
            <w:pPr>
              <w:spacing w:after="0"/>
              <w:jc w:val="both"/>
              <w:rPr>
                <w:rFonts w:ascii="Tahoma" w:eastAsia="Arial Unicode MS" w:hAnsi="Tahoma" w:cs="Tahoma"/>
                <w:bCs/>
                <w:iCs/>
              </w:rPr>
            </w:pPr>
            <w:r w:rsidRPr="002048CE">
              <w:rPr>
                <w:rFonts w:ascii="Tahoma" w:eastAsia="Arial Unicode MS" w:hAnsi="Tahoma" w:cs="Tahoma"/>
                <w:b/>
                <w:lang w:eastAsia="en-US"/>
              </w:rPr>
              <w:t xml:space="preserve">C.5 </w:t>
            </w:r>
            <w:r w:rsidRPr="002048CE">
              <w:rPr>
                <w:rFonts w:ascii="Tahoma" w:eastAsia="Arial Unicode MS" w:hAnsi="Tahoma" w:cs="Tahoma"/>
                <w:lang w:eastAsia="en-US"/>
              </w:rPr>
              <w:t>La présentation des offres (</w:t>
            </w:r>
            <w:r w:rsidRPr="002048CE">
              <w:rPr>
                <w:rFonts w:ascii="Tahoma" w:eastAsia="Arial Unicode MS" w:hAnsi="Tahoma" w:cs="Tahoma"/>
                <w:bCs/>
                <w:iCs/>
              </w:rPr>
              <w:t>Intercalaires de couleur, Respect de l’ordre prescrit dans le DAO)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97"/>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rsidR="004C1402" w:rsidRPr="002048CE" w:rsidRDefault="004C1402" w:rsidP="004051E6">
            <w:pPr>
              <w:spacing w:after="0"/>
              <w:jc w:val="both"/>
              <w:rPr>
                <w:rFonts w:ascii="Tahoma" w:eastAsia="Arial Unicode MS" w:hAnsi="Tahoma" w:cs="Tahoma"/>
                <w:lang w:eastAsia="en-US"/>
              </w:rPr>
            </w:pPr>
          </w:p>
        </w:tc>
        <w:tc>
          <w:tcPr>
            <w:tcW w:w="850"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r>
      <w:tr w:rsidR="004C1402" w:rsidRPr="002048CE" w:rsidTr="004051E6">
        <w:trPr>
          <w:trHeight w:val="264"/>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C.6 </w:t>
            </w:r>
            <w:r w:rsidRPr="002048CE">
              <w:rPr>
                <w:rFonts w:ascii="Tahoma" w:eastAsia="Arial Unicode MS" w:hAnsi="Tahoma" w:cs="Tahoma"/>
                <w:lang w:eastAsia="en-US"/>
              </w:rPr>
              <w:t>Organigramme du chantier ;</w:t>
            </w:r>
          </w:p>
        </w:tc>
        <w:tc>
          <w:tcPr>
            <w:tcW w:w="850"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85"/>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rsidR="004C1402" w:rsidRPr="002048CE" w:rsidRDefault="004C1402" w:rsidP="004051E6">
            <w:pPr>
              <w:numPr>
                <w:ilvl w:val="0"/>
                <w:numId w:val="68"/>
              </w:numPr>
              <w:spacing w:after="0" w:line="240" w:lineRule="auto"/>
              <w:ind w:left="0"/>
              <w:rPr>
                <w:rFonts w:ascii="Tahoma" w:eastAsia="Arial Unicode MS" w:hAnsi="Tahoma" w:cs="Tahoma"/>
                <w:lang w:eastAsia="en-US"/>
              </w:rPr>
            </w:pPr>
          </w:p>
        </w:tc>
        <w:tc>
          <w:tcPr>
            <w:tcW w:w="850"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rsidTr="004051E6">
        <w:trPr>
          <w:trHeight w:val="90"/>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C.7 </w:t>
            </w:r>
            <w:r w:rsidRPr="002048CE">
              <w:rPr>
                <w:rFonts w:ascii="Tahoma" w:eastAsia="Arial Unicode MS" w:hAnsi="Tahoma" w:cs="Tahoma"/>
                <w:lang w:eastAsia="en-US"/>
              </w:rPr>
              <w:t>Planning d’exécution des travaux ;</w:t>
            </w:r>
          </w:p>
        </w:tc>
        <w:tc>
          <w:tcPr>
            <w:tcW w:w="850"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85"/>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rsidR="004C1402" w:rsidRPr="002048CE" w:rsidRDefault="004C1402" w:rsidP="004051E6">
            <w:pPr>
              <w:spacing w:after="0" w:line="240" w:lineRule="auto"/>
              <w:rPr>
                <w:rFonts w:ascii="Tahoma" w:eastAsia="Arial Unicode MS" w:hAnsi="Tahoma" w:cs="Tahoma"/>
                <w:lang w:eastAsia="en-US"/>
              </w:rPr>
            </w:pPr>
          </w:p>
        </w:tc>
        <w:tc>
          <w:tcPr>
            <w:tcW w:w="850"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rsidTr="004051E6">
        <w:trPr>
          <w:trHeight w:val="314"/>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rsidR="004C1402" w:rsidRPr="002048CE" w:rsidRDefault="004C1402" w:rsidP="004051E6">
            <w:pPr>
              <w:spacing w:after="0" w:line="240" w:lineRule="auto"/>
              <w:jc w:val="both"/>
              <w:rPr>
                <w:rFonts w:ascii="Tahoma" w:eastAsia="Arial Unicode MS" w:hAnsi="Tahoma" w:cs="Tahoma"/>
                <w:lang w:eastAsia="en-US"/>
              </w:rPr>
            </w:pPr>
            <w:r w:rsidRPr="002048CE">
              <w:rPr>
                <w:rFonts w:ascii="Tahoma" w:eastAsia="Arial Unicode MS" w:hAnsi="Tahoma" w:cs="Tahoma"/>
                <w:b/>
                <w:lang w:eastAsia="en-US"/>
              </w:rPr>
              <w:t xml:space="preserve">C.8 </w:t>
            </w:r>
            <w:r w:rsidRPr="002048CE">
              <w:rPr>
                <w:rFonts w:ascii="Tahoma" w:eastAsia="Arial Unicode MS" w:hAnsi="Tahoma" w:cs="Tahoma"/>
                <w:lang w:eastAsia="en-US"/>
              </w:rPr>
              <w:t>Attestation de visite de site signé sur l’honneur par le soumissionnaire ;</w:t>
            </w:r>
          </w:p>
        </w:tc>
        <w:tc>
          <w:tcPr>
            <w:tcW w:w="850"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85"/>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rsidR="004C1402" w:rsidRPr="002048CE" w:rsidRDefault="004C1402" w:rsidP="004051E6">
            <w:pPr>
              <w:numPr>
                <w:ilvl w:val="0"/>
                <w:numId w:val="68"/>
              </w:numPr>
              <w:spacing w:after="0" w:line="240" w:lineRule="auto"/>
              <w:ind w:left="0"/>
              <w:rPr>
                <w:rFonts w:ascii="Tahoma" w:eastAsia="Arial Unicode MS" w:hAnsi="Tahoma" w:cs="Tahoma"/>
                <w:lang w:eastAsia="en-US"/>
              </w:rPr>
            </w:pPr>
          </w:p>
        </w:tc>
        <w:tc>
          <w:tcPr>
            <w:tcW w:w="850"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rsidTr="004051E6">
        <w:trPr>
          <w:trHeight w:val="380"/>
          <w:jc w:val="center"/>
        </w:trPr>
        <w:tc>
          <w:tcPr>
            <w:tcW w:w="1561" w:type="dxa"/>
            <w:vMerge w:val="restart"/>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rsidR="004C1402" w:rsidRPr="002048CE" w:rsidRDefault="004C1402" w:rsidP="004051E6">
            <w:pPr>
              <w:spacing w:after="0" w:line="240" w:lineRule="auto"/>
              <w:rPr>
                <w:rFonts w:ascii="Tahoma" w:eastAsia="Arial Unicode MS" w:hAnsi="Tahoma" w:cs="Tahoma"/>
                <w:bCs/>
                <w:iCs/>
              </w:rPr>
            </w:pPr>
            <w:r w:rsidRPr="002048CE">
              <w:rPr>
                <w:rFonts w:ascii="Tahoma" w:eastAsia="Arial Unicode MS" w:hAnsi="Tahoma" w:cs="Tahoma"/>
                <w:b/>
                <w:lang w:eastAsia="en-US"/>
              </w:rPr>
              <w:t xml:space="preserve">C.9 </w:t>
            </w:r>
            <w:r w:rsidRPr="002048CE">
              <w:rPr>
                <w:rFonts w:ascii="Tahoma" w:eastAsia="Arial Unicode MS" w:hAnsi="Tahoma" w:cs="Tahoma"/>
                <w:bCs/>
                <w:iCs/>
              </w:rPr>
              <w:t>Plans d’exécution du projet signé à chaque page (Voir DAO).</w:t>
            </w:r>
          </w:p>
        </w:tc>
        <w:tc>
          <w:tcPr>
            <w:tcW w:w="850"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04"/>
          <w:jc w:val="center"/>
        </w:trPr>
        <w:tc>
          <w:tcPr>
            <w:tcW w:w="1561" w:type="dxa"/>
            <w:vMerge/>
            <w:shd w:val="clear" w:color="auto" w:fill="auto"/>
            <w:vAlign w:val="center"/>
            <w:hideMark/>
          </w:tcPr>
          <w:p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rsidR="004C1402" w:rsidRPr="002048CE" w:rsidRDefault="004C1402" w:rsidP="004051E6">
            <w:pPr>
              <w:numPr>
                <w:ilvl w:val="0"/>
                <w:numId w:val="68"/>
              </w:numPr>
              <w:spacing w:after="0" w:line="240" w:lineRule="auto"/>
              <w:ind w:left="644"/>
              <w:jc w:val="both"/>
              <w:rPr>
                <w:rFonts w:ascii="Tahoma" w:eastAsia="Arial Unicode MS" w:hAnsi="Tahoma" w:cs="Tahoma"/>
                <w:bCs/>
                <w:iCs/>
              </w:rPr>
            </w:pPr>
          </w:p>
        </w:tc>
        <w:tc>
          <w:tcPr>
            <w:tcW w:w="850"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rsidTr="004051E6">
        <w:trPr>
          <w:trHeight w:val="188"/>
          <w:jc w:val="center"/>
        </w:trPr>
        <w:tc>
          <w:tcPr>
            <w:tcW w:w="9038" w:type="dxa"/>
            <w:gridSpan w:val="4"/>
            <w:shd w:val="pct15" w:color="auto" w:fill="auto"/>
            <w:vAlign w:val="center"/>
            <w:hideMark/>
          </w:tcPr>
          <w:p w:rsidR="004C1402" w:rsidRPr="002048CE" w:rsidRDefault="004C1402" w:rsidP="004051E6">
            <w:pPr>
              <w:spacing w:after="0"/>
              <w:rPr>
                <w:rFonts w:ascii="Tahoma" w:eastAsia="Arial Unicode MS" w:hAnsi="Tahoma" w:cs="Tahoma"/>
                <w:b/>
                <w:i/>
                <w:color w:val="000000"/>
              </w:rPr>
            </w:pPr>
            <w:r w:rsidRPr="002048CE">
              <w:rPr>
                <w:rFonts w:ascii="Tahoma" w:eastAsia="Arial Unicode MS" w:hAnsi="Tahoma" w:cs="Tahoma"/>
                <w:b/>
                <w:i/>
                <w:color w:val="000000"/>
              </w:rPr>
              <w:t>EVALUATION DE LA COMPREHENSION DU PROJET</w:t>
            </w:r>
          </w:p>
        </w:tc>
        <w:tc>
          <w:tcPr>
            <w:tcW w:w="850"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spacing w:after="0"/>
              <w:jc w:val="center"/>
              <w:rPr>
                <w:rFonts w:ascii="Tahoma" w:eastAsia="Arial Unicode MS" w:hAnsi="Tahoma" w:cs="Tahoma"/>
                <w:i/>
                <w:color w:val="000000"/>
              </w:rPr>
            </w:pPr>
          </w:p>
        </w:tc>
      </w:tr>
      <w:tr w:rsidR="004C1402" w:rsidRPr="002048CE" w:rsidTr="004051E6">
        <w:trPr>
          <w:trHeight w:val="1084"/>
          <w:jc w:val="center"/>
        </w:trPr>
        <w:tc>
          <w:tcPr>
            <w:tcW w:w="10753" w:type="dxa"/>
            <w:gridSpan w:val="6"/>
            <w:shd w:val="clear" w:color="auto" w:fill="auto"/>
            <w:hideMark/>
          </w:tcPr>
          <w:p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rPr>
              <w:t xml:space="preserve">D- </w:t>
            </w:r>
            <w:r w:rsidRPr="002048CE">
              <w:rPr>
                <w:rFonts w:ascii="Tahoma" w:eastAsia="Arial Unicode MS" w:hAnsi="Tahoma" w:cs="Tahoma"/>
                <w:b/>
                <w:bCs/>
                <w:color w:val="000000"/>
                <w:sz w:val="22"/>
                <w:szCs w:val="22"/>
                <w:u w:val="single"/>
              </w:rPr>
              <w:t xml:space="preserve">EXPERIENCE DU PERSONNEL D’ENCADREMENT </w:t>
            </w:r>
            <w:r w:rsidRPr="002048CE">
              <w:rPr>
                <w:rFonts w:ascii="Tahoma" w:eastAsia="Arial Unicode MS" w:hAnsi="Tahoma" w:cs="Tahoma"/>
                <w:b/>
                <w:sz w:val="22"/>
                <w:szCs w:val="22"/>
              </w:rPr>
              <w:t>Oui</w:t>
            </w:r>
          </w:p>
          <w:p w:rsidR="004C1402" w:rsidRPr="002048CE" w:rsidRDefault="004C1402" w:rsidP="004051E6">
            <w:pPr>
              <w:spacing w:after="0"/>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les trois (03) exigences</w:t>
            </w:r>
            <w:r w:rsidRPr="002048CE">
              <w:rPr>
                <w:rFonts w:ascii="Tahoma" w:eastAsia="Arial Unicode MS" w:hAnsi="Tahoma" w:cs="Tahoma"/>
                <w:i/>
                <w:lang w:eastAsia="en-US"/>
              </w:rPr>
              <w:t xml:space="preserve"> ci-après sont satisfaites :</w:t>
            </w:r>
          </w:p>
          <w:p w:rsidR="004C1402" w:rsidRPr="002048CE" w:rsidRDefault="004C1402" w:rsidP="004051E6">
            <w:pPr>
              <w:pStyle w:val="Corpsdetexte"/>
              <w:numPr>
                <w:ilvl w:val="12"/>
                <w:numId w:val="0"/>
              </w:numPr>
              <w:ind w:left="540" w:hanging="473"/>
              <w:jc w:val="both"/>
              <w:rPr>
                <w:rFonts w:ascii="Tahoma" w:eastAsia="Arial Unicode MS" w:hAnsi="Tahoma" w:cs="Tahoma"/>
                <w:sz w:val="22"/>
                <w:szCs w:val="22"/>
              </w:rPr>
            </w:pPr>
            <w:r w:rsidRPr="002048CE">
              <w:rPr>
                <w:rFonts w:ascii="Tahoma" w:eastAsia="Arial Unicode MS" w:hAnsi="Tahoma" w:cs="Tahoma"/>
                <w:b/>
                <w:sz w:val="22"/>
                <w:szCs w:val="22"/>
                <w:u w:val="single"/>
                <w:lang w:eastAsia="en-US"/>
              </w:rPr>
              <w:t>N.B</w:t>
            </w:r>
            <w:r w:rsidRPr="002048CE">
              <w:rPr>
                <w:rFonts w:ascii="Tahoma" w:eastAsia="Arial Unicode MS" w:hAnsi="Tahoma" w:cs="Tahoma"/>
                <w:sz w:val="22"/>
                <w:szCs w:val="22"/>
                <w:lang w:eastAsia="en-US"/>
              </w:rPr>
              <w:t xml:space="preserve"> : </w:t>
            </w:r>
            <w:r w:rsidRPr="002048CE">
              <w:rPr>
                <w:rFonts w:ascii="Tahoma" w:eastAsia="Arial Unicode MS" w:hAnsi="Tahoma" w:cs="Tahoma"/>
                <w:sz w:val="22"/>
                <w:szCs w:val="22"/>
              </w:rPr>
              <w:t>Le personnel proposé ne sera considéré à l’évaluation que si les pièces justificatives exigées, datant de moins de trois mois et se rapportant audit personnel, sont fournies, signées et concordantes entre elles.</w:t>
            </w:r>
          </w:p>
        </w:tc>
      </w:tr>
      <w:tr w:rsidR="004C1402" w:rsidRPr="002048CE" w:rsidTr="004051E6">
        <w:trPr>
          <w:trHeight w:val="512"/>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rsidR="004C1402" w:rsidRPr="002048CE" w:rsidRDefault="004C1402" w:rsidP="00CD193A">
            <w:pPr>
              <w:tabs>
                <w:tab w:val="left" w:pos="993"/>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D.1 - </w:t>
            </w:r>
            <w:r w:rsidRPr="002048CE">
              <w:rPr>
                <w:rFonts w:ascii="Tahoma" w:eastAsia="Arial Unicode MS" w:hAnsi="Tahoma" w:cs="Tahoma"/>
                <w:lang w:eastAsia="en-US"/>
              </w:rPr>
              <w:t xml:space="preserve">Justifier la possession dans son personnel d’un </w:t>
            </w:r>
            <w:r w:rsidRPr="002048CE">
              <w:rPr>
                <w:rFonts w:ascii="Tahoma" w:eastAsia="Arial Unicode MS" w:hAnsi="Tahoma" w:cs="Tahoma"/>
                <w:b/>
                <w:lang w:eastAsia="en-US"/>
              </w:rPr>
              <w:t>conducteur des travaux</w:t>
            </w:r>
            <w:r w:rsidRPr="002048CE">
              <w:rPr>
                <w:rFonts w:ascii="Tahoma" w:eastAsia="Arial Unicode MS" w:hAnsi="Tahoma" w:cs="Tahoma"/>
                <w:lang w:eastAsia="en-US"/>
              </w:rPr>
              <w:t xml:space="preserve"> ayant une qualification d’au moins Technicien Supérieur du Génie Civil ou équivalent et une ancienneté d’au moins trois (03) ans dans le domaine des constructions</w:t>
            </w:r>
            <w:r w:rsidR="00CD193A">
              <w:rPr>
                <w:rFonts w:ascii="Tahoma" w:eastAsia="Arial Unicode MS" w:hAnsi="Tahoma" w:cs="Tahoma"/>
                <w:lang w:eastAsia="en-US"/>
              </w:rPr>
              <w:t xml:space="preserve"> ou travaux routier </w:t>
            </w:r>
            <w:r w:rsidRPr="002048CE">
              <w:rPr>
                <w:rFonts w:ascii="Tahoma" w:eastAsia="Arial Unicode MS" w:hAnsi="Tahoma" w:cs="Tahoma"/>
                <w:lang w:eastAsia="en-US"/>
              </w:rPr>
              <w:t>(joindre une copie certifiée du diplôme, une attestation de présentation de l’original du diplôme ; un CV daté et signé par le concerné)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67"/>
          <w:jc w:val="center"/>
        </w:trPr>
        <w:tc>
          <w:tcPr>
            <w:tcW w:w="1561" w:type="dxa"/>
            <w:vMerge/>
            <w:shd w:val="clear" w:color="auto" w:fill="auto"/>
            <w:hideMark/>
          </w:tcPr>
          <w:p w:rsidR="004C1402" w:rsidRPr="002048CE" w:rsidRDefault="004C1402" w:rsidP="004051E6">
            <w:pPr>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rPr>
                <w:rFonts w:ascii="Tahoma" w:eastAsia="Arial Unicode MS" w:hAnsi="Tahoma" w:cs="Tahoma"/>
                <w:b/>
                <w:bCs/>
                <w:color w:val="000000"/>
              </w:rPr>
            </w:pPr>
          </w:p>
        </w:tc>
        <w:tc>
          <w:tcPr>
            <w:tcW w:w="850" w:type="dxa"/>
            <w:shd w:val="clear" w:color="auto" w:fill="auto"/>
            <w:vAlign w:val="center"/>
            <w:hideMark/>
          </w:tcPr>
          <w:p w:rsidR="004C1402" w:rsidRPr="002048CE" w:rsidRDefault="004C1402" w:rsidP="004051E6">
            <w:pPr>
              <w:jc w:val="center"/>
              <w:rPr>
                <w:rFonts w:ascii="Tahoma" w:eastAsia="Arial Unicode MS" w:hAnsi="Tahoma" w:cs="Tahoma"/>
                <w:b/>
                <w:bCs/>
                <w:i/>
                <w:color w:val="000000"/>
              </w:rPr>
            </w:pPr>
          </w:p>
        </w:tc>
        <w:tc>
          <w:tcPr>
            <w:tcW w:w="865" w:type="dxa"/>
            <w:shd w:val="clear" w:color="auto" w:fill="auto"/>
            <w:vAlign w:val="center"/>
            <w:hideMark/>
          </w:tcPr>
          <w:p w:rsidR="004C1402" w:rsidRPr="002048CE" w:rsidRDefault="004C1402" w:rsidP="004051E6">
            <w:pPr>
              <w:jc w:val="center"/>
              <w:rPr>
                <w:rFonts w:ascii="Tahoma" w:eastAsia="Arial Unicode MS" w:hAnsi="Tahoma" w:cs="Tahoma"/>
                <w:b/>
                <w:bCs/>
                <w:i/>
                <w:color w:val="000000"/>
              </w:rPr>
            </w:pPr>
          </w:p>
        </w:tc>
      </w:tr>
      <w:tr w:rsidR="004C1402" w:rsidRPr="002048CE" w:rsidTr="004051E6">
        <w:trPr>
          <w:trHeight w:val="267"/>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rsidR="004C1402" w:rsidRPr="002048CE" w:rsidRDefault="004C1402" w:rsidP="004051E6">
            <w:pPr>
              <w:tabs>
                <w:tab w:val="left" w:pos="993"/>
              </w:tabs>
              <w:spacing w:after="0"/>
              <w:jc w:val="both"/>
              <w:rPr>
                <w:rFonts w:ascii="Tahoma" w:eastAsia="Arial Unicode MS" w:hAnsi="Tahoma" w:cs="Tahoma"/>
                <w:i/>
                <w:lang w:eastAsia="en-US"/>
              </w:rPr>
            </w:pPr>
            <w:r w:rsidRPr="002048CE">
              <w:rPr>
                <w:rFonts w:ascii="Tahoma" w:eastAsia="Arial Unicode MS" w:hAnsi="Tahoma" w:cs="Tahoma"/>
                <w:b/>
                <w:bCs/>
                <w:color w:val="000000"/>
              </w:rPr>
              <w:t xml:space="preserve">D.2 - </w:t>
            </w:r>
            <w:r w:rsidRPr="002048CE">
              <w:rPr>
                <w:rFonts w:ascii="Tahoma" w:eastAsia="Arial Unicode MS" w:hAnsi="Tahoma" w:cs="Tahoma"/>
                <w:lang w:eastAsia="en-US"/>
              </w:rPr>
              <w:t xml:space="preserve">Justifier la possession dans son personnel de </w:t>
            </w:r>
            <w:r w:rsidRPr="002048CE">
              <w:rPr>
                <w:rFonts w:ascii="Tahoma" w:eastAsia="Arial Unicode MS" w:hAnsi="Tahoma" w:cs="Tahoma"/>
                <w:b/>
                <w:lang w:eastAsia="en-US"/>
              </w:rPr>
              <w:t>Chef Chantier</w:t>
            </w:r>
            <w:r w:rsidRPr="002048CE">
              <w:rPr>
                <w:rFonts w:ascii="Tahoma" w:eastAsia="Arial Unicode MS" w:hAnsi="Tahoma" w:cs="Tahoma"/>
                <w:lang w:eastAsia="en-US"/>
              </w:rPr>
              <w:t xml:space="preserve"> ayant une qualification d’au moins Technicien du Génie Civil ou équivalent et une ancienneté d’au moins trois (03) ans dans le domaine des constructions civiles.(joindre une copie certifiée du diplôme, un CV daté et signé par le concerné) ;</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67"/>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numPr>
                <w:ilvl w:val="0"/>
                <w:numId w:val="126"/>
              </w:numPr>
              <w:tabs>
                <w:tab w:val="left" w:pos="993"/>
              </w:tabs>
              <w:spacing w:after="0" w:line="240" w:lineRule="auto"/>
              <w:jc w:val="both"/>
              <w:rPr>
                <w:rFonts w:ascii="Tahoma" w:eastAsia="Arial Unicode MS" w:hAnsi="Tahoma" w:cs="Tahoma"/>
                <w:b/>
                <w:bCs/>
                <w:color w:val="000000"/>
              </w:rPr>
            </w:pPr>
          </w:p>
        </w:tc>
        <w:tc>
          <w:tcPr>
            <w:tcW w:w="850" w:type="dxa"/>
            <w:shd w:val="clear" w:color="auto" w:fill="auto"/>
            <w:hideMark/>
          </w:tcPr>
          <w:p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b/>
                <w:bCs/>
                <w:i/>
                <w:color w:val="000000"/>
              </w:rPr>
            </w:pPr>
          </w:p>
        </w:tc>
      </w:tr>
      <w:tr w:rsidR="004C1402" w:rsidRPr="002048CE" w:rsidTr="004051E6">
        <w:trPr>
          <w:trHeight w:val="298"/>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vAlign w:val="center"/>
            <w:hideMark/>
          </w:tcPr>
          <w:p w:rsidR="004C1402" w:rsidRPr="002048CE" w:rsidRDefault="004C1402" w:rsidP="004051E6">
            <w:pPr>
              <w:tabs>
                <w:tab w:val="left" w:pos="993"/>
              </w:tabs>
              <w:spacing w:after="0"/>
              <w:rPr>
                <w:rFonts w:ascii="Tahoma" w:eastAsia="Arial Unicode MS" w:hAnsi="Tahoma" w:cs="Tahoma"/>
                <w:lang w:eastAsia="en-US"/>
              </w:rPr>
            </w:pPr>
            <w:r w:rsidRPr="002048CE">
              <w:rPr>
                <w:rFonts w:ascii="Tahoma" w:eastAsia="Arial Unicode MS" w:hAnsi="Tahoma" w:cs="Tahoma"/>
                <w:b/>
                <w:bCs/>
                <w:color w:val="000000"/>
              </w:rPr>
              <w:t xml:space="preserve">D.3  – </w:t>
            </w:r>
            <w:r w:rsidRPr="002048CE">
              <w:rPr>
                <w:rFonts w:ascii="Tahoma" w:eastAsia="Arial Unicode MS" w:hAnsi="Tahoma" w:cs="Tahoma"/>
                <w:lang w:eastAsia="en-US"/>
              </w:rPr>
              <w:t>liste du personnel de l’entreprise signée par le soumissionnaire.</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304"/>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spacing w:after="0"/>
              <w:rPr>
                <w:rFonts w:ascii="Tahoma" w:eastAsia="Arial Unicode MS" w:hAnsi="Tahoma" w:cs="Tahoma"/>
                <w:b/>
                <w:bCs/>
                <w:color w:val="000000"/>
              </w:rPr>
            </w:pP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
                <w:bCs/>
                <w:color w:val="000000"/>
              </w:rPr>
            </w:pP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
                <w:bCs/>
                <w:color w:val="000000"/>
              </w:rPr>
            </w:pPr>
          </w:p>
        </w:tc>
      </w:tr>
      <w:tr w:rsidR="004C1402" w:rsidRPr="002048CE" w:rsidTr="004051E6">
        <w:trPr>
          <w:trHeight w:val="539"/>
          <w:jc w:val="center"/>
        </w:trPr>
        <w:tc>
          <w:tcPr>
            <w:tcW w:w="9038" w:type="dxa"/>
            <w:gridSpan w:val="4"/>
            <w:shd w:val="pct12" w:color="auto" w:fill="auto"/>
            <w:vAlign w:val="center"/>
            <w:hideMark/>
          </w:tcPr>
          <w:p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t>EVALUATION EXPERIENCE DU PERSONNEL D’ENCADREMENT</w:t>
            </w:r>
          </w:p>
        </w:tc>
        <w:tc>
          <w:tcPr>
            <w:tcW w:w="850" w:type="dxa"/>
            <w:shd w:val="clear" w:color="auto" w:fill="auto"/>
            <w:hideMark/>
          </w:tcPr>
          <w:p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jc w:val="center"/>
              <w:rPr>
                <w:rFonts w:ascii="Tahoma" w:eastAsia="Arial Unicode MS" w:hAnsi="Tahoma" w:cs="Tahoma"/>
                <w:i/>
                <w:color w:val="000000"/>
              </w:rPr>
            </w:pPr>
          </w:p>
        </w:tc>
      </w:tr>
      <w:tr w:rsidR="004C1402" w:rsidRPr="002048CE" w:rsidTr="004051E6">
        <w:trPr>
          <w:trHeight w:val="267"/>
          <w:jc w:val="center"/>
        </w:trPr>
        <w:tc>
          <w:tcPr>
            <w:tcW w:w="10753" w:type="dxa"/>
            <w:gridSpan w:val="6"/>
            <w:shd w:val="clear" w:color="auto" w:fill="auto"/>
            <w:hideMark/>
          </w:tcPr>
          <w:p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u w:val="single"/>
              </w:rPr>
              <w:t xml:space="preserve">E- MATERIEL ET EQUIPEMENTS ESSENTIELS </w:t>
            </w:r>
            <w:r w:rsidRPr="002048CE">
              <w:rPr>
                <w:rFonts w:ascii="Tahoma" w:eastAsia="Arial Unicode MS" w:hAnsi="Tahoma" w:cs="Tahoma"/>
                <w:b/>
                <w:bCs/>
                <w:color w:val="000000"/>
                <w:sz w:val="22"/>
                <w:szCs w:val="22"/>
              </w:rPr>
              <w:t xml:space="preserve"> Oui</w:t>
            </w:r>
          </w:p>
          <w:p w:rsidR="004C1402" w:rsidRPr="002048CE" w:rsidRDefault="004C1402" w:rsidP="004051E6">
            <w:pPr>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les trois (03) exigences</w:t>
            </w:r>
            <w:r w:rsidRPr="002048CE">
              <w:rPr>
                <w:rFonts w:ascii="Tahoma" w:eastAsia="Arial Unicode MS" w:hAnsi="Tahoma" w:cs="Tahoma"/>
                <w:i/>
                <w:lang w:eastAsia="en-US"/>
              </w:rPr>
              <w:t xml:space="preserve"> ci-après sont satisfaites : </w:t>
            </w:r>
          </w:p>
        </w:tc>
      </w:tr>
      <w:tr w:rsidR="004C1402" w:rsidRPr="002048CE" w:rsidTr="004051E6">
        <w:trPr>
          <w:trHeight w:val="267"/>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rsidR="004C1402" w:rsidRPr="002048CE" w:rsidRDefault="004C1402" w:rsidP="004051E6">
            <w:pPr>
              <w:tabs>
                <w:tab w:val="left" w:pos="993"/>
              </w:tabs>
              <w:spacing w:after="0"/>
              <w:jc w:val="both"/>
              <w:rPr>
                <w:rFonts w:ascii="Tahoma" w:hAnsi="Tahoma" w:cs="Tahoma"/>
                <w:u w:val="single"/>
              </w:rPr>
            </w:pPr>
            <w:r w:rsidRPr="002048CE">
              <w:rPr>
                <w:rFonts w:ascii="Tahoma" w:hAnsi="Tahoma" w:cs="Tahoma"/>
                <w:b/>
              </w:rPr>
              <w:t>E.1</w:t>
            </w:r>
            <w:r w:rsidRPr="002048CE">
              <w:rPr>
                <w:rFonts w:ascii="Tahoma" w:hAnsi="Tahoma" w:cs="Tahoma"/>
              </w:rPr>
              <w:t xml:space="preserve">  Justifier de la possession ou la location du matériel roulant (</w:t>
            </w:r>
            <w:r w:rsidR="00CD193A">
              <w:rPr>
                <w:rFonts w:ascii="Tahoma" w:hAnsi="Tahoma" w:cs="Tahoma"/>
              </w:rPr>
              <w:t xml:space="preserve">Niveleuse, pelle chargeuse, </w:t>
            </w:r>
            <w:r w:rsidRPr="002048CE">
              <w:rPr>
                <w:rFonts w:ascii="Tahoma" w:hAnsi="Tahoma" w:cs="Tahoma"/>
              </w:rPr>
              <w:t>Camion benne ou Pick-up).</w:t>
            </w:r>
          </w:p>
          <w:p w:rsidR="004C1402" w:rsidRPr="002048CE" w:rsidRDefault="004C1402" w:rsidP="004051E6">
            <w:pPr>
              <w:pStyle w:val="Paragraphedeliste"/>
              <w:numPr>
                <w:ilvl w:val="0"/>
                <w:numId w:val="129"/>
              </w:numPr>
              <w:tabs>
                <w:tab w:val="left" w:pos="993"/>
              </w:tabs>
              <w:spacing w:after="0" w:line="240" w:lineRule="auto"/>
              <w:jc w:val="both"/>
              <w:rPr>
                <w:rFonts w:ascii="Tahoma" w:hAnsi="Tahoma" w:cs="Tahoma"/>
                <w:lang w:eastAsia="fr-FR"/>
              </w:rPr>
            </w:pPr>
            <w:r w:rsidRPr="002048CE">
              <w:rPr>
                <w:rFonts w:ascii="Tahoma" w:hAnsi="Tahoma" w:cs="Tahoma"/>
                <w:u w:val="single"/>
                <w:lang w:eastAsia="fr-FR"/>
              </w:rPr>
              <w:t>Justificatif </w:t>
            </w:r>
            <w:r w:rsidRPr="002048CE">
              <w:rPr>
                <w:rFonts w:ascii="Tahoma" w:hAnsi="Tahoma" w:cs="Tahoma"/>
                <w:lang w:eastAsia="fr-FR"/>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267"/>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b/>
                <w:bCs/>
                <w:color w:val="000000"/>
              </w:rPr>
            </w:pPr>
          </w:p>
        </w:tc>
      </w:tr>
      <w:tr w:rsidR="004C1402" w:rsidRPr="002048CE" w:rsidTr="004051E6">
        <w:trPr>
          <w:trHeight w:val="603"/>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rsidR="004C1402" w:rsidRPr="002048CE" w:rsidRDefault="004C1402" w:rsidP="004051E6">
            <w:pPr>
              <w:tabs>
                <w:tab w:val="left" w:pos="993"/>
              </w:tabs>
              <w:spacing w:after="0"/>
              <w:jc w:val="both"/>
              <w:rPr>
                <w:rFonts w:ascii="Tahoma" w:hAnsi="Tahoma" w:cs="Tahoma"/>
              </w:rPr>
            </w:pPr>
            <w:r w:rsidRPr="002048CE">
              <w:rPr>
                <w:rFonts w:ascii="Tahoma" w:hAnsi="Tahoma" w:cs="Tahoma"/>
                <w:b/>
              </w:rPr>
              <w:t xml:space="preserve">E.2 </w:t>
            </w:r>
            <w:r w:rsidRPr="002048CE">
              <w:rPr>
                <w:rFonts w:ascii="Tahoma" w:hAnsi="Tahoma" w:cs="Tahoma"/>
              </w:rPr>
              <w:t xml:space="preserve">Justifier de la possession du petit matériels de chantier (Brouettes, </w:t>
            </w:r>
            <w:r w:rsidRPr="002048CE">
              <w:rPr>
                <w:rFonts w:ascii="Tahoma" w:hAnsi="Tahoma" w:cs="Tahoma"/>
              </w:rPr>
              <w:lastRenderedPageBreak/>
              <w:t>Pelles rondes, Pelles bêches, Cisailles, fioles, citerne/cuve à eau, Tenailles, Sceau maçon et autres).</w:t>
            </w:r>
          </w:p>
          <w:p w:rsidR="004C1402" w:rsidRPr="002048CE" w:rsidRDefault="004C1402" w:rsidP="004051E6">
            <w:pPr>
              <w:pStyle w:val="Paragraphedeliste"/>
              <w:numPr>
                <w:ilvl w:val="0"/>
                <w:numId w:val="129"/>
              </w:numPr>
              <w:tabs>
                <w:tab w:val="left" w:pos="993"/>
              </w:tabs>
              <w:spacing w:after="0" w:line="240" w:lineRule="auto"/>
              <w:jc w:val="both"/>
              <w:rPr>
                <w:rFonts w:ascii="Tahoma" w:hAnsi="Tahoma" w:cs="Tahoma"/>
              </w:rPr>
            </w:pPr>
            <w:r w:rsidRPr="002048CE">
              <w:rPr>
                <w:rFonts w:ascii="Tahoma" w:hAnsi="Tahoma" w:cs="Tahoma"/>
                <w:u w:val="single"/>
                <w:lang w:eastAsia="fr-FR"/>
              </w:rPr>
              <w:t>Justificatif </w:t>
            </w:r>
            <w:r w:rsidRPr="002048CE">
              <w:rPr>
                <w:rFonts w:ascii="Tahoma" w:hAnsi="Tahoma" w:cs="Tahoma"/>
                <w:lang w:eastAsia="fr-FR"/>
              </w:rPr>
              <w:t>: Photocopies des factures.</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lastRenderedPageBreak/>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515"/>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b/>
                <w:bCs/>
                <w:i/>
                <w:color w:val="000000"/>
              </w:rPr>
            </w:pPr>
          </w:p>
        </w:tc>
      </w:tr>
      <w:tr w:rsidR="004C1402" w:rsidRPr="002048CE" w:rsidTr="004051E6">
        <w:trPr>
          <w:trHeight w:val="308"/>
          <w:jc w:val="center"/>
        </w:trPr>
        <w:tc>
          <w:tcPr>
            <w:tcW w:w="1561" w:type="dxa"/>
            <w:vMerge w:val="restart"/>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vAlign w:val="center"/>
            <w:hideMark/>
          </w:tcPr>
          <w:p w:rsidR="004C1402" w:rsidRPr="002048CE" w:rsidRDefault="004C1402" w:rsidP="004051E6">
            <w:pPr>
              <w:tabs>
                <w:tab w:val="left" w:pos="993"/>
              </w:tabs>
              <w:spacing w:after="0"/>
              <w:rPr>
                <w:rFonts w:ascii="Tahoma" w:hAnsi="Tahoma" w:cs="Tahoma"/>
              </w:rPr>
            </w:pPr>
            <w:r w:rsidRPr="002048CE">
              <w:rPr>
                <w:rFonts w:ascii="Tahoma" w:hAnsi="Tahoma" w:cs="Tahoma"/>
                <w:b/>
              </w:rPr>
              <w:t xml:space="preserve">E.3 </w:t>
            </w:r>
            <w:r w:rsidRPr="002048CE">
              <w:rPr>
                <w:rFonts w:ascii="Tahoma" w:hAnsi="Tahoma" w:cs="Tahoma"/>
              </w:rPr>
              <w:t>Liste du petit matériel de chantier signé par le soumissionnaire.</w:t>
            </w:r>
          </w:p>
        </w:tc>
        <w:tc>
          <w:tcPr>
            <w:tcW w:w="850"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rsidTr="004051E6">
        <w:trPr>
          <w:trHeight w:val="90"/>
          <w:jc w:val="center"/>
        </w:trPr>
        <w:tc>
          <w:tcPr>
            <w:tcW w:w="1561" w:type="dxa"/>
            <w:vMerge/>
            <w:shd w:val="clear" w:color="auto" w:fill="auto"/>
            <w:hideMark/>
          </w:tcPr>
          <w:p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rsidR="004C1402" w:rsidRPr="002048CE" w:rsidRDefault="004C1402" w:rsidP="004051E6">
            <w:pPr>
              <w:spacing w:after="0"/>
              <w:rPr>
                <w:rFonts w:ascii="Tahoma" w:eastAsia="Arial Unicode MS" w:hAnsi="Tahoma" w:cs="Tahoma"/>
                <w:b/>
                <w:bCs/>
                <w:i/>
                <w:color w:val="000000"/>
              </w:rPr>
            </w:pPr>
          </w:p>
        </w:tc>
      </w:tr>
      <w:tr w:rsidR="004C1402" w:rsidRPr="002048CE" w:rsidTr="004051E6">
        <w:trPr>
          <w:trHeight w:val="382"/>
          <w:jc w:val="center"/>
        </w:trPr>
        <w:tc>
          <w:tcPr>
            <w:tcW w:w="9038" w:type="dxa"/>
            <w:gridSpan w:val="4"/>
            <w:shd w:val="pct12" w:color="auto" w:fill="auto"/>
            <w:vAlign w:val="center"/>
            <w:hideMark/>
          </w:tcPr>
          <w:p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t>EVALUATION MATERIEL ET EQUIPEMENT ESSENTIEL</w:t>
            </w:r>
          </w:p>
        </w:tc>
        <w:tc>
          <w:tcPr>
            <w:tcW w:w="850" w:type="dxa"/>
            <w:shd w:val="clear" w:color="auto" w:fill="auto"/>
            <w:hideMark/>
          </w:tcPr>
          <w:p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rsidR="004C1402" w:rsidRPr="002048CE" w:rsidRDefault="004C1402" w:rsidP="004051E6">
            <w:pPr>
              <w:jc w:val="center"/>
              <w:rPr>
                <w:rFonts w:ascii="Tahoma" w:eastAsia="Arial Unicode MS" w:hAnsi="Tahoma" w:cs="Tahoma"/>
                <w:i/>
                <w:color w:val="000000"/>
              </w:rPr>
            </w:pPr>
          </w:p>
        </w:tc>
      </w:tr>
    </w:tbl>
    <w:p w:rsidR="004C1402" w:rsidRPr="00312B87" w:rsidRDefault="004C1402" w:rsidP="004C1402">
      <w:pPr>
        <w:pStyle w:val="Corpsdetexte"/>
        <w:rPr>
          <w:rFonts w:eastAsia="Arial Unicode MS"/>
          <w:sz w:val="22"/>
          <w:szCs w:val="22"/>
        </w:rPr>
      </w:pPr>
    </w:p>
    <w:p w:rsidR="004C1402" w:rsidRPr="00312B87" w:rsidRDefault="004C1402" w:rsidP="004C1402">
      <w:pPr>
        <w:jc w:val="center"/>
        <w:rPr>
          <w:rFonts w:eastAsia="Arial Unicode MS"/>
          <w:i/>
          <w:color w:val="000000"/>
          <w:u w:val="single"/>
        </w:rPr>
      </w:pPr>
      <w:r w:rsidRPr="00312B87">
        <w:rPr>
          <w:rFonts w:eastAsia="Arial Unicode MS"/>
          <w:i/>
          <w:color w:val="000000"/>
          <w:u w:val="single"/>
        </w:rPr>
        <w:t>RECAPITULATIF DE L’EVALUATION DES CRITERES ESSENTIELS DE QUALIFICATION</w:t>
      </w:r>
    </w:p>
    <w:p w:rsidR="004C1402" w:rsidRPr="00312B87" w:rsidRDefault="004C1402" w:rsidP="004C1402">
      <w:pPr>
        <w:pStyle w:val="Corpsdetexte"/>
        <w:rPr>
          <w:rFonts w:eastAsia="Arial Unicode MS"/>
          <w:sz w:val="22"/>
          <w:szCs w:val="22"/>
        </w:rPr>
      </w:pPr>
    </w:p>
    <w:p w:rsidR="004C1402" w:rsidRPr="00312B87" w:rsidRDefault="004C1402" w:rsidP="004C1402">
      <w:pPr>
        <w:pStyle w:val="Corpsdetexte"/>
        <w:rPr>
          <w:rFonts w:eastAsia="Arial Unicode MS"/>
          <w:sz w:val="22"/>
          <w:szCs w:val="22"/>
        </w:rPr>
      </w:pPr>
      <w:r w:rsidRPr="00312B87">
        <w:rPr>
          <w:rFonts w:eastAsia="Arial Unicode MS"/>
          <w:sz w:val="22"/>
          <w:szCs w:val="22"/>
        </w:rPr>
        <w:t>SOUMISSIONNAIRE : _____________________________________</w:t>
      </w:r>
    </w:p>
    <w:p w:rsidR="004C1402" w:rsidRPr="00312B87" w:rsidRDefault="004C1402" w:rsidP="004C1402">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134"/>
        <w:gridCol w:w="851"/>
        <w:gridCol w:w="2126"/>
      </w:tblGrid>
      <w:tr w:rsidR="004C1402" w:rsidRPr="00312B87" w:rsidTr="004051E6">
        <w:trPr>
          <w:trHeight w:val="400"/>
        </w:trPr>
        <w:tc>
          <w:tcPr>
            <w:tcW w:w="817"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N°</w:t>
            </w:r>
          </w:p>
        </w:tc>
        <w:tc>
          <w:tcPr>
            <w:tcW w:w="4961"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DESIGNATION CRITERE ESSENTIEL</w:t>
            </w:r>
          </w:p>
        </w:tc>
        <w:tc>
          <w:tcPr>
            <w:tcW w:w="1985" w:type="dxa"/>
            <w:gridSpan w:val="2"/>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EVALUATION</w:t>
            </w:r>
          </w:p>
        </w:tc>
        <w:tc>
          <w:tcPr>
            <w:tcW w:w="2126"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OBSERVATIONS</w:t>
            </w:r>
          </w:p>
        </w:tc>
      </w:tr>
      <w:tr w:rsidR="004C1402" w:rsidRPr="00312B87" w:rsidTr="004051E6">
        <w:trPr>
          <w:trHeight w:val="227"/>
        </w:trPr>
        <w:tc>
          <w:tcPr>
            <w:tcW w:w="817"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A</w:t>
            </w:r>
          </w:p>
        </w:tc>
        <w:tc>
          <w:tcPr>
            <w:tcW w:w="4961" w:type="dxa"/>
            <w:vAlign w:val="center"/>
          </w:tcPr>
          <w:p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CAPACITE FINANCIERE</w:t>
            </w:r>
          </w:p>
        </w:tc>
        <w:tc>
          <w:tcPr>
            <w:tcW w:w="1134" w:type="dxa"/>
          </w:tcPr>
          <w:p w:rsidR="004C1402" w:rsidRPr="00312B87" w:rsidRDefault="004C1402" w:rsidP="004051E6">
            <w:pPr>
              <w:jc w:val="center"/>
            </w:pPr>
            <w:r w:rsidRPr="00312B87">
              <w:rPr>
                <w:rFonts w:eastAsia="Arial Unicode MS"/>
                <w:b/>
              </w:rPr>
              <w:t>Oui</w:t>
            </w:r>
          </w:p>
        </w:tc>
        <w:tc>
          <w:tcPr>
            <w:tcW w:w="851" w:type="dxa"/>
            <w:vAlign w:val="center"/>
          </w:tcPr>
          <w:p w:rsidR="004C1402" w:rsidRPr="00312B87" w:rsidRDefault="004C1402" w:rsidP="004051E6">
            <w:pPr>
              <w:pStyle w:val="Corpsdetexte"/>
              <w:rPr>
                <w:rFonts w:eastAsia="Arial Unicode MS"/>
                <w:sz w:val="22"/>
                <w:szCs w:val="22"/>
              </w:rPr>
            </w:pPr>
          </w:p>
        </w:tc>
        <w:tc>
          <w:tcPr>
            <w:tcW w:w="2126" w:type="dxa"/>
            <w:vAlign w:val="center"/>
          </w:tcPr>
          <w:p w:rsidR="004C1402" w:rsidRPr="00312B87" w:rsidRDefault="004C1402" w:rsidP="004051E6">
            <w:pPr>
              <w:pStyle w:val="Corpsdetexte"/>
              <w:rPr>
                <w:rFonts w:eastAsia="Arial Unicode MS"/>
                <w:sz w:val="22"/>
                <w:szCs w:val="22"/>
              </w:rPr>
            </w:pPr>
          </w:p>
        </w:tc>
      </w:tr>
      <w:tr w:rsidR="004C1402" w:rsidRPr="00312B87" w:rsidTr="004051E6">
        <w:trPr>
          <w:trHeight w:val="227"/>
        </w:trPr>
        <w:tc>
          <w:tcPr>
            <w:tcW w:w="817"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B</w:t>
            </w:r>
          </w:p>
        </w:tc>
        <w:tc>
          <w:tcPr>
            <w:tcW w:w="4961" w:type="dxa"/>
            <w:vAlign w:val="center"/>
          </w:tcPr>
          <w:p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REFERENCES DE L’ENTREPRISE</w:t>
            </w:r>
          </w:p>
        </w:tc>
        <w:tc>
          <w:tcPr>
            <w:tcW w:w="1134" w:type="dxa"/>
          </w:tcPr>
          <w:p w:rsidR="004C1402" w:rsidRPr="00312B87" w:rsidRDefault="004C1402" w:rsidP="004051E6">
            <w:pPr>
              <w:jc w:val="center"/>
            </w:pPr>
            <w:r w:rsidRPr="00312B87">
              <w:rPr>
                <w:rFonts w:eastAsia="Arial Unicode MS"/>
                <w:b/>
              </w:rPr>
              <w:t>Oui</w:t>
            </w:r>
          </w:p>
        </w:tc>
        <w:tc>
          <w:tcPr>
            <w:tcW w:w="851" w:type="dxa"/>
            <w:vAlign w:val="center"/>
          </w:tcPr>
          <w:p w:rsidR="004C1402" w:rsidRPr="00312B87" w:rsidRDefault="004C1402" w:rsidP="004051E6">
            <w:pPr>
              <w:pStyle w:val="Corpsdetexte"/>
              <w:rPr>
                <w:rFonts w:eastAsia="Arial Unicode MS"/>
                <w:sz w:val="22"/>
                <w:szCs w:val="22"/>
              </w:rPr>
            </w:pPr>
          </w:p>
        </w:tc>
        <w:tc>
          <w:tcPr>
            <w:tcW w:w="2126" w:type="dxa"/>
            <w:vAlign w:val="center"/>
          </w:tcPr>
          <w:p w:rsidR="004C1402" w:rsidRPr="00312B87" w:rsidRDefault="004C1402" w:rsidP="004051E6">
            <w:pPr>
              <w:pStyle w:val="Corpsdetexte"/>
              <w:rPr>
                <w:rFonts w:eastAsia="Arial Unicode MS"/>
                <w:sz w:val="22"/>
                <w:szCs w:val="22"/>
              </w:rPr>
            </w:pPr>
          </w:p>
        </w:tc>
      </w:tr>
      <w:tr w:rsidR="004C1402" w:rsidRPr="00312B87" w:rsidTr="004051E6">
        <w:trPr>
          <w:trHeight w:val="227"/>
        </w:trPr>
        <w:tc>
          <w:tcPr>
            <w:tcW w:w="817"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C</w:t>
            </w:r>
          </w:p>
        </w:tc>
        <w:tc>
          <w:tcPr>
            <w:tcW w:w="4961" w:type="dxa"/>
            <w:vAlign w:val="center"/>
          </w:tcPr>
          <w:p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COMPREHENSION DU PROJET</w:t>
            </w:r>
          </w:p>
        </w:tc>
        <w:tc>
          <w:tcPr>
            <w:tcW w:w="1134" w:type="dxa"/>
          </w:tcPr>
          <w:p w:rsidR="004C1402" w:rsidRPr="00312B87" w:rsidRDefault="004C1402" w:rsidP="004051E6">
            <w:pPr>
              <w:jc w:val="center"/>
            </w:pPr>
            <w:r w:rsidRPr="00312B87">
              <w:rPr>
                <w:rFonts w:eastAsia="Arial Unicode MS"/>
                <w:b/>
              </w:rPr>
              <w:t>Oui</w:t>
            </w:r>
          </w:p>
        </w:tc>
        <w:tc>
          <w:tcPr>
            <w:tcW w:w="851" w:type="dxa"/>
            <w:vAlign w:val="center"/>
          </w:tcPr>
          <w:p w:rsidR="004C1402" w:rsidRPr="00312B87" w:rsidRDefault="004C1402" w:rsidP="004051E6">
            <w:pPr>
              <w:pStyle w:val="Corpsdetexte"/>
              <w:rPr>
                <w:rFonts w:eastAsia="Arial Unicode MS"/>
                <w:sz w:val="22"/>
                <w:szCs w:val="22"/>
              </w:rPr>
            </w:pPr>
          </w:p>
        </w:tc>
        <w:tc>
          <w:tcPr>
            <w:tcW w:w="2126" w:type="dxa"/>
            <w:vAlign w:val="center"/>
          </w:tcPr>
          <w:p w:rsidR="004C1402" w:rsidRPr="00312B87" w:rsidRDefault="004C1402" w:rsidP="004051E6">
            <w:pPr>
              <w:pStyle w:val="Corpsdetexte"/>
              <w:rPr>
                <w:rFonts w:eastAsia="Arial Unicode MS"/>
                <w:sz w:val="22"/>
                <w:szCs w:val="22"/>
              </w:rPr>
            </w:pPr>
          </w:p>
        </w:tc>
      </w:tr>
      <w:tr w:rsidR="004C1402" w:rsidRPr="00312B87" w:rsidTr="004051E6">
        <w:trPr>
          <w:trHeight w:val="227"/>
        </w:trPr>
        <w:tc>
          <w:tcPr>
            <w:tcW w:w="817"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D</w:t>
            </w:r>
          </w:p>
        </w:tc>
        <w:tc>
          <w:tcPr>
            <w:tcW w:w="4961" w:type="dxa"/>
            <w:vAlign w:val="center"/>
          </w:tcPr>
          <w:p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EXPERIENCE DU PERSONNEL D’ENCADREMENT</w:t>
            </w:r>
          </w:p>
        </w:tc>
        <w:tc>
          <w:tcPr>
            <w:tcW w:w="1134" w:type="dxa"/>
          </w:tcPr>
          <w:p w:rsidR="004C1402" w:rsidRPr="00312B87" w:rsidRDefault="004C1402" w:rsidP="004051E6">
            <w:pPr>
              <w:jc w:val="center"/>
            </w:pPr>
            <w:r w:rsidRPr="00312B87">
              <w:rPr>
                <w:rFonts w:eastAsia="Arial Unicode MS"/>
                <w:b/>
              </w:rPr>
              <w:t>Oui</w:t>
            </w:r>
          </w:p>
        </w:tc>
        <w:tc>
          <w:tcPr>
            <w:tcW w:w="851" w:type="dxa"/>
            <w:vAlign w:val="center"/>
          </w:tcPr>
          <w:p w:rsidR="004C1402" w:rsidRPr="00312B87" w:rsidRDefault="004C1402" w:rsidP="004051E6">
            <w:pPr>
              <w:pStyle w:val="Corpsdetexte"/>
              <w:rPr>
                <w:rFonts w:eastAsia="Arial Unicode MS"/>
                <w:sz w:val="22"/>
                <w:szCs w:val="22"/>
              </w:rPr>
            </w:pPr>
          </w:p>
        </w:tc>
        <w:tc>
          <w:tcPr>
            <w:tcW w:w="2126" w:type="dxa"/>
            <w:vAlign w:val="center"/>
          </w:tcPr>
          <w:p w:rsidR="004C1402" w:rsidRPr="00312B87" w:rsidRDefault="004C1402" w:rsidP="004051E6">
            <w:pPr>
              <w:pStyle w:val="Corpsdetexte"/>
              <w:rPr>
                <w:rFonts w:eastAsia="Arial Unicode MS"/>
                <w:sz w:val="22"/>
                <w:szCs w:val="22"/>
              </w:rPr>
            </w:pPr>
          </w:p>
        </w:tc>
      </w:tr>
      <w:tr w:rsidR="004C1402" w:rsidRPr="00312B87" w:rsidTr="004051E6">
        <w:trPr>
          <w:trHeight w:val="227"/>
        </w:trPr>
        <w:tc>
          <w:tcPr>
            <w:tcW w:w="817" w:type="dxa"/>
            <w:vAlign w:val="center"/>
          </w:tcPr>
          <w:p w:rsidR="004C1402" w:rsidRPr="00312B87" w:rsidRDefault="004C1402" w:rsidP="004051E6">
            <w:pPr>
              <w:pStyle w:val="Corpsdetexte"/>
              <w:rPr>
                <w:rFonts w:eastAsia="Arial Unicode MS"/>
                <w:sz w:val="22"/>
                <w:szCs w:val="22"/>
              </w:rPr>
            </w:pPr>
            <w:r w:rsidRPr="00312B87">
              <w:rPr>
                <w:rFonts w:eastAsia="Arial Unicode MS"/>
                <w:sz w:val="22"/>
                <w:szCs w:val="22"/>
              </w:rPr>
              <w:t>E</w:t>
            </w:r>
          </w:p>
        </w:tc>
        <w:tc>
          <w:tcPr>
            <w:tcW w:w="4961" w:type="dxa"/>
            <w:vAlign w:val="center"/>
          </w:tcPr>
          <w:p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MATERIEL ET EQUIPEMENT ESSENTIEL</w:t>
            </w:r>
          </w:p>
        </w:tc>
        <w:tc>
          <w:tcPr>
            <w:tcW w:w="1134" w:type="dxa"/>
          </w:tcPr>
          <w:p w:rsidR="004C1402" w:rsidRPr="00312B87" w:rsidRDefault="004C1402" w:rsidP="004051E6">
            <w:pPr>
              <w:jc w:val="center"/>
            </w:pPr>
            <w:r w:rsidRPr="00312B87">
              <w:rPr>
                <w:rFonts w:eastAsia="Arial Unicode MS"/>
                <w:b/>
              </w:rPr>
              <w:t>Oui</w:t>
            </w:r>
          </w:p>
        </w:tc>
        <w:tc>
          <w:tcPr>
            <w:tcW w:w="851" w:type="dxa"/>
            <w:vAlign w:val="center"/>
          </w:tcPr>
          <w:p w:rsidR="004C1402" w:rsidRPr="00312B87" w:rsidRDefault="004C1402" w:rsidP="004051E6">
            <w:pPr>
              <w:pStyle w:val="Corpsdetexte"/>
              <w:rPr>
                <w:rFonts w:eastAsia="Arial Unicode MS"/>
                <w:sz w:val="22"/>
                <w:szCs w:val="22"/>
              </w:rPr>
            </w:pPr>
          </w:p>
        </w:tc>
        <w:tc>
          <w:tcPr>
            <w:tcW w:w="2126" w:type="dxa"/>
            <w:vAlign w:val="center"/>
          </w:tcPr>
          <w:p w:rsidR="004C1402" w:rsidRPr="00312B87" w:rsidRDefault="004C1402" w:rsidP="004051E6">
            <w:pPr>
              <w:pStyle w:val="Corpsdetexte"/>
              <w:rPr>
                <w:rFonts w:eastAsia="Arial Unicode MS"/>
                <w:sz w:val="22"/>
                <w:szCs w:val="22"/>
              </w:rPr>
            </w:pPr>
          </w:p>
        </w:tc>
      </w:tr>
      <w:tr w:rsidR="004C1402" w:rsidRPr="00312B87" w:rsidTr="004051E6">
        <w:trPr>
          <w:trHeight w:val="402"/>
        </w:trPr>
        <w:tc>
          <w:tcPr>
            <w:tcW w:w="5778" w:type="dxa"/>
            <w:gridSpan w:val="2"/>
            <w:vAlign w:val="center"/>
          </w:tcPr>
          <w:p w:rsidR="004C1402" w:rsidRPr="00312B87" w:rsidRDefault="004C1402" w:rsidP="004051E6">
            <w:pPr>
              <w:pStyle w:val="Corpsdetexte"/>
              <w:rPr>
                <w:rFonts w:eastAsia="Arial Unicode MS"/>
                <w:b/>
                <w:sz w:val="22"/>
                <w:szCs w:val="22"/>
              </w:rPr>
            </w:pPr>
            <w:r w:rsidRPr="00312B87">
              <w:rPr>
                <w:rFonts w:eastAsia="Arial Unicode MS"/>
                <w:b/>
                <w:sz w:val="22"/>
                <w:szCs w:val="22"/>
              </w:rPr>
              <w:t>TOTAL</w:t>
            </w:r>
          </w:p>
        </w:tc>
        <w:tc>
          <w:tcPr>
            <w:tcW w:w="1134" w:type="dxa"/>
          </w:tcPr>
          <w:p w:rsidR="004C1402" w:rsidRPr="00312B87" w:rsidRDefault="004C1402" w:rsidP="004051E6">
            <w:pPr>
              <w:pStyle w:val="Corpsdetexte"/>
              <w:spacing w:after="120"/>
              <w:rPr>
                <w:rFonts w:eastAsia="Arial Unicode MS"/>
                <w:b/>
                <w:sz w:val="22"/>
                <w:szCs w:val="22"/>
              </w:rPr>
            </w:pPr>
            <w:r w:rsidRPr="00312B87">
              <w:rPr>
                <w:rFonts w:eastAsia="Arial Unicode MS"/>
                <w:b/>
                <w:sz w:val="22"/>
                <w:szCs w:val="22"/>
              </w:rPr>
              <w:t>05 Oui</w:t>
            </w:r>
          </w:p>
        </w:tc>
        <w:tc>
          <w:tcPr>
            <w:tcW w:w="851" w:type="dxa"/>
          </w:tcPr>
          <w:p w:rsidR="004C1402" w:rsidRPr="00312B87" w:rsidRDefault="004C1402" w:rsidP="004051E6">
            <w:pPr>
              <w:pStyle w:val="Corpsdetexte"/>
              <w:spacing w:after="240"/>
              <w:rPr>
                <w:rFonts w:eastAsia="Arial Unicode MS"/>
                <w:sz w:val="22"/>
                <w:szCs w:val="22"/>
              </w:rPr>
            </w:pPr>
          </w:p>
        </w:tc>
        <w:tc>
          <w:tcPr>
            <w:tcW w:w="2126" w:type="dxa"/>
          </w:tcPr>
          <w:p w:rsidR="004C1402" w:rsidRPr="00312B87" w:rsidRDefault="004C1402" w:rsidP="004051E6">
            <w:pPr>
              <w:pStyle w:val="Corpsdetexte"/>
              <w:spacing w:after="120"/>
              <w:rPr>
                <w:rFonts w:eastAsia="Arial Unicode MS"/>
                <w:sz w:val="22"/>
                <w:szCs w:val="22"/>
              </w:rPr>
            </w:pPr>
          </w:p>
        </w:tc>
      </w:tr>
    </w:tbl>
    <w:p w:rsidR="004C1402" w:rsidRPr="00312B87" w:rsidRDefault="004C1402" w:rsidP="004C1402">
      <w:pPr>
        <w:pStyle w:val="Corpsdetexte"/>
        <w:rPr>
          <w:rFonts w:eastAsia="Arial Unicode MS"/>
          <w:sz w:val="22"/>
          <w:szCs w:val="22"/>
        </w:rPr>
      </w:pPr>
    </w:p>
    <w:p w:rsidR="004C1402" w:rsidRPr="004370D6" w:rsidRDefault="004C1402" w:rsidP="004C1402">
      <w:pPr>
        <w:jc w:val="both"/>
        <w:rPr>
          <w:rFonts w:ascii="Tahoma" w:eastAsia="Arial Unicode MS" w:hAnsi="Tahoma" w:cs="Tahoma"/>
        </w:rPr>
      </w:pPr>
      <w:r w:rsidRPr="004370D6">
        <w:rPr>
          <w:rFonts w:ascii="Tahoma" w:eastAsia="Arial Unicode MS" w:hAnsi="Tahoma" w:cs="Tahoma"/>
          <w:b/>
          <w:i/>
          <w:u w:val="single"/>
        </w:rPr>
        <w:t>N.B</w:t>
      </w:r>
      <w:r w:rsidRPr="004370D6">
        <w:rPr>
          <w:rFonts w:ascii="Tahoma" w:eastAsia="Arial Unicode MS" w:hAnsi="Tahoma" w:cs="Tahoma"/>
        </w:rPr>
        <w:t xml:space="preserve"> : </w:t>
      </w:r>
    </w:p>
    <w:p w:rsidR="004C1402" w:rsidRPr="004370D6" w:rsidRDefault="004C1402" w:rsidP="004C1402">
      <w:pPr>
        <w:numPr>
          <w:ilvl w:val="0"/>
          <w:numId w:val="127"/>
        </w:numPr>
        <w:spacing w:before="60" w:after="0"/>
        <w:jc w:val="both"/>
        <w:rPr>
          <w:rFonts w:ascii="Tahoma" w:eastAsia="Arial Unicode MS" w:hAnsi="Tahoma" w:cs="Tahoma"/>
          <w:lang w:eastAsia="en-US"/>
        </w:rPr>
      </w:pPr>
      <w:r w:rsidRPr="004370D6">
        <w:rPr>
          <w:rFonts w:ascii="Tahoma" w:eastAsia="Arial Unicode MS" w:hAnsi="Tahoma" w:cs="Tahoma"/>
          <w:lang w:eastAsia="en-US"/>
        </w:rPr>
        <w:t>Seules les offres financières des soumissionnaires dont les offres techniques seront jugées recevables seront évaluées ;</w:t>
      </w:r>
    </w:p>
    <w:p w:rsidR="004C1402" w:rsidRPr="004370D6" w:rsidRDefault="004C1402" w:rsidP="004C1402">
      <w:pPr>
        <w:numPr>
          <w:ilvl w:val="0"/>
          <w:numId w:val="127"/>
        </w:numPr>
        <w:spacing w:before="60" w:after="0"/>
        <w:jc w:val="both"/>
        <w:rPr>
          <w:rFonts w:ascii="Tahoma" w:eastAsia="Arial Unicode MS" w:hAnsi="Tahoma" w:cs="Tahoma"/>
          <w:lang w:eastAsia="en-US"/>
        </w:rPr>
      </w:pPr>
      <w:r w:rsidRPr="004370D6">
        <w:rPr>
          <w:rFonts w:ascii="Tahoma" w:eastAsia="Arial Unicode MS" w:hAnsi="Tahoma" w:cs="Tahoma"/>
          <w:lang w:eastAsia="en-US"/>
        </w:rPr>
        <w:t>Les offres techniques des soumissionnaires qui obtiendront un pourcentage de « Oui » supérieur ou égale à 80% de la note technique (dont au moins 4 Oui/05 Oui sur les cinq (05) critères A ; B ; C ; D ; E) seront jugées recevables.</w:t>
      </w:r>
    </w:p>
    <w:p w:rsidR="004C1402" w:rsidRPr="004370D6" w:rsidRDefault="004C1402" w:rsidP="004C1402">
      <w:pPr>
        <w:pStyle w:val="Corpsdetexte"/>
        <w:rPr>
          <w:rFonts w:ascii="Tahoma" w:eastAsia="Arial Unicode MS" w:hAnsi="Tahoma" w:cs="Tahoma"/>
          <w:sz w:val="22"/>
          <w:szCs w:val="22"/>
        </w:rPr>
      </w:pPr>
    </w:p>
    <w:p w:rsidR="004C1402" w:rsidRPr="004370D6" w:rsidRDefault="004C1402" w:rsidP="004C1402">
      <w:pPr>
        <w:pStyle w:val="Corpsdetexte"/>
        <w:rPr>
          <w:rFonts w:ascii="Tahoma" w:eastAsia="Arial Unicode MS" w:hAnsi="Tahoma" w:cs="Tahoma"/>
          <w:sz w:val="22"/>
          <w:szCs w:val="22"/>
        </w:rPr>
      </w:pPr>
      <w:r w:rsidRPr="004370D6">
        <w:rPr>
          <w:rFonts w:ascii="Tahoma" w:eastAsia="Arial Unicode MS" w:hAnsi="Tahoma" w:cs="Tahoma"/>
          <w:b/>
          <w:sz w:val="22"/>
          <w:szCs w:val="22"/>
          <w:u w:val="single"/>
        </w:rPr>
        <w:t>DECISION DE L’EVALUATION</w:t>
      </w:r>
      <w:r w:rsidRPr="004370D6">
        <w:rPr>
          <w:rFonts w:ascii="Tahoma" w:eastAsia="Arial Unicode MS" w:hAnsi="Tahoma" w:cs="Tahoma"/>
          <w:sz w:val="22"/>
          <w:szCs w:val="22"/>
        </w:rPr>
        <w:t xml:space="preserve"> : </w:t>
      </w:r>
    </w:p>
    <w:p w:rsidR="004C1402" w:rsidRPr="004370D6" w:rsidRDefault="004C1402" w:rsidP="004C1402">
      <w:pPr>
        <w:pStyle w:val="Corpsdetexte"/>
        <w:rPr>
          <w:rFonts w:ascii="Tahoma" w:eastAsia="Arial Unicode MS" w:hAnsi="Tahoma" w:cs="Tahoma"/>
          <w:sz w:val="22"/>
          <w:szCs w:val="22"/>
        </w:rPr>
      </w:pPr>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4C1402" w:rsidRPr="004370D6" w:rsidTr="004051E6">
        <w:trPr>
          <w:jc w:val="center"/>
        </w:trPr>
        <w:tc>
          <w:tcPr>
            <w:tcW w:w="5953" w:type="dxa"/>
            <w:gridSpan w:val="2"/>
          </w:tcPr>
          <w:p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OFFRE TECHNIQUE JUGEE</w:t>
            </w:r>
          </w:p>
        </w:tc>
      </w:tr>
      <w:tr w:rsidR="004C1402" w:rsidRPr="004370D6" w:rsidTr="004051E6">
        <w:trPr>
          <w:jc w:val="center"/>
        </w:trPr>
        <w:tc>
          <w:tcPr>
            <w:tcW w:w="2976" w:type="dxa"/>
          </w:tcPr>
          <w:p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RECEVABLE</w:t>
            </w:r>
          </w:p>
        </w:tc>
        <w:tc>
          <w:tcPr>
            <w:tcW w:w="2977" w:type="dxa"/>
          </w:tcPr>
          <w:p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IRRECEVABLE</w:t>
            </w:r>
          </w:p>
        </w:tc>
      </w:tr>
      <w:tr w:rsidR="004C1402" w:rsidRPr="004370D6" w:rsidTr="004051E6">
        <w:trPr>
          <w:jc w:val="center"/>
        </w:trPr>
        <w:tc>
          <w:tcPr>
            <w:tcW w:w="2976" w:type="dxa"/>
            <w:vAlign w:val="center"/>
          </w:tcPr>
          <w:p w:rsidR="004C1402" w:rsidRDefault="004C1402" w:rsidP="004051E6">
            <w:pPr>
              <w:pStyle w:val="Corpsdetexte"/>
              <w:rPr>
                <w:rFonts w:ascii="Tahoma" w:eastAsia="Arial Unicode MS" w:hAnsi="Tahoma" w:cs="Tahoma"/>
                <w:b/>
                <w:sz w:val="22"/>
                <w:szCs w:val="22"/>
              </w:rPr>
            </w:pPr>
          </w:p>
          <w:p w:rsidR="004C1402" w:rsidRDefault="004C1402" w:rsidP="004051E6">
            <w:pPr>
              <w:pStyle w:val="Corpsdetexte"/>
              <w:rPr>
                <w:rFonts w:ascii="Tahoma" w:eastAsia="Arial Unicode MS" w:hAnsi="Tahoma" w:cs="Tahoma"/>
                <w:b/>
                <w:sz w:val="22"/>
                <w:szCs w:val="22"/>
              </w:rPr>
            </w:pPr>
          </w:p>
          <w:p w:rsidR="004C1402" w:rsidRDefault="004C1402" w:rsidP="004051E6">
            <w:pPr>
              <w:pStyle w:val="Corpsdetexte"/>
              <w:rPr>
                <w:rFonts w:ascii="Tahoma" w:eastAsia="Arial Unicode MS" w:hAnsi="Tahoma" w:cs="Tahoma"/>
                <w:b/>
                <w:sz w:val="22"/>
                <w:szCs w:val="22"/>
              </w:rPr>
            </w:pPr>
          </w:p>
          <w:p w:rsidR="004C1402" w:rsidRPr="004370D6" w:rsidRDefault="004C1402" w:rsidP="004051E6">
            <w:pPr>
              <w:pStyle w:val="Corpsdetexte"/>
              <w:rPr>
                <w:rFonts w:ascii="Tahoma" w:eastAsia="Arial Unicode MS" w:hAnsi="Tahoma" w:cs="Tahoma"/>
                <w:b/>
                <w:sz w:val="22"/>
                <w:szCs w:val="22"/>
              </w:rPr>
            </w:pPr>
          </w:p>
        </w:tc>
        <w:tc>
          <w:tcPr>
            <w:tcW w:w="2977" w:type="dxa"/>
            <w:vAlign w:val="center"/>
          </w:tcPr>
          <w:p w:rsidR="004C1402" w:rsidRPr="004370D6" w:rsidRDefault="004C1402" w:rsidP="004051E6">
            <w:pPr>
              <w:pStyle w:val="Corpsdetexte"/>
              <w:rPr>
                <w:rFonts w:ascii="Tahoma" w:eastAsia="Arial Unicode MS" w:hAnsi="Tahoma" w:cs="Tahoma"/>
                <w:b/>
                <w:sz w:val="22"/>
                <w:szCs w:val="22"/>
              </w:rPr>
            </w:pPr>
          </w:p>
        </w:tc>
      </w:tr>
    </w:tbl>
    <w:p w:rsidR="004C1402" w:rsidRPr="004370D6" w:rsidRDefault="004C1402" w:rsidP="004C1402">
      <w:pPr>
        <w:pStyle w:val="Corpsdetexte"/>
        <w:rPr>
          <w:rFonts w:ascii="Tahoma" w:eastAsia="Arial Unicode MS" w:hAnsi="Tahoma" w:cs="Tahoma"/>
          <w:sz w:val="22"/>
          <w:szCs w:val="22"/>
        </w:rPr>
      </w:pPr>
    </w:p>
    <w:p w:rsidR="004C1402" w:rsidRPr="00312B87" w:rsidRDefault="004C1402" w:rsidP="004C1402">
      <w:pPr>
        <w:pStyle w:val="Corpsdetexte"/>
        <w:rPr>
          <w:rFonts w:eastAsia="Arial Unicode MS"/>
          <w:sz w:val="22"/>
          <w:szCs w:val="22"/>
        </w:rPr>
      </w:pPr>
    </w:p>
    <w:p w:rsidR="004C1402" w:rsidRPr="00312B87" w:rsidRDefault="004C1402" w:rsidP="004C1402">
      <w:pPr>
        <w:pStyle w:val="Corpsdetexte"/>
        <w:rPr>
          <w:rFonts w:eastAsia="Arial Unicode MS"/>
          <w:sz w:val="22"/>
          <w:szCs w:val="22"/>
        </w:rPr>
      </w:pPr>
    </w:p>
    <w:p w:rsidR="004C1402" w:rsidRPr="00312B87" w:rsidRDefault="004C1402" w:rsidP="004C1402">
      <w:pPr>
        <w:pStyle w:val="Corpsdetexte"/>
        <w:rPr>
          <w:rFonts w:eastAsia="Arial Unicode MS"/>
          <w:sz w:val="22"/>
          <w:szCs w:val="22"/>
        </w:rPr>
      </w:pPr>
    </w:p>
    <w:p w:rsidR="004C1402" w:rsidRPr="00312B87" w:rsidRDefault="004C1402" w:rsidP="004C1402">
      <w:pPr>
        <w:pStyle w:val="Corpsdetexte"/>
        <w:rPr>
          <w:rFonts w:eastAsia="Arial Unicode MS"/>
          <w:sz w:val="22"/>
          <w:szCs w:val="22"/>
        </w:rPr>
      </w:pPr>
    </w:p>
    <w:p w:rsidR="004C1402" w:rsidRPr="00312B87" w:rsidRDefault="004C1402" w:rsidP="004C1402">
      <w:pPr>
        <w:pStyle w:val="Corpsdetexte"/>
        <w:rPr>
          <w:rFonts w:eastAsia="Arial Unicode MS"/>
          <w:sz w:val="22"/>
          <w:szCs w:val="22"/>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8A6321" w:rsidRPr="005B3650" w:rsidRDefault="008A6321" w:rsidP="008A6321">
      <w:pPr>
        <w:spacing w:after="0"/>
        <w:jc w:val="both"/>
        <w:rPr>
          <w:rFonts w:ascii="Tahoma" w:hAnsi="Tahoma" w:cs="Tahoma"/>
          <w:b/>
          <w:color w:val="FF0000"/>
          <w:sz w:val="20"/>
          <w:szCs w:val="20"/>
          <w:u w:val="single"/>
        </w:rPr>
      </w:pPr>
    </w:p>
    <w:p w:rsidR="00CE1223" w:rsidRDefault="00CE1223" w:rsidP="00CE1223">
      <w:pPr>
        <w:pStyle w:val="Corpsdetexte"/>
        <w:rPr>
          <w:rFonts w:eastAsia="Arial Unicode MS"/>
          <w:sz w:val="22"/>
          <w:szCs w:val="22"/>
        </w:rPr>
      </w:pPr>
    </w:p>
    <w:p w:rsidR="00CE1223" w:rsidRDefault="00CE1223" w:rsidP="00CE1223">
      <w:pPr>
        <w:pStyle w:val="Corpsdetexte"/>
        <w:rPr>
          <w:rFonts w:eastAsia="Arial Unicode MS"/>
          <w:sz w:val="22"/>
          <w:szCs w:val="22"/>
        </w:rPr>
      </w:pPr>
    </w:p>
    <w:p w:rsidR="00CE1223" w:rsidRDefault="00CE1223" w:rsidP="00CE1223">
      <w:pPr>
        <w:pStyle w:val="Corpsdetexte"/>
        <w:rPr>
          <w:rFonts w:eastAsia="Arial Unicode MS"/>
          <w:sz w:val="22"/>
          <w:szCs w:val="22"/>
        </w:rPr>
      </w:pPr>
    </w:p>
    <w:p w:rsidR="00CE1223" w:rsidRDefault="00CE1223" w:rsidP="00CE1223">
      <w:pPr>
        <w:pStyle w:val="Corpsdetexte"/>
        <w:rPr>
          <w:rFonts w:eastAsia="Arial Unicode MS"/>
          <w:sz w:val="22"/>
          <w:szCs w:val="22"/>
        </w:rPr>
      </w:pPr>
    </w:p>
    <w:p w:rsidR="00CE1223"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
        <w:rPr>
          <w:rFonts w:eastAsia="Arial Unicode MS"/>
          <w:sz w:val="22"/>
          <w:szCs w:val="22"/>
        </w:rPr>
      </w:pPr>
    </w:p>
    <w:p w:rsidR="00CE1223" w:rsidRPr="00312B87" w:rsidRDefault="00CE1223" w:rsidP="00CE1223">
      <w:pPr>
        <w:pStyle w:val="Corpsdetexte3"/>
        <w:spacing w:before="120"/>
        <w:rPr>
          <w:rFonts w:eastAsia="Arial Unicode MS"/>
          <w:b/>
          <w:sz w:val="22"/>
          <w:szCs w:val="22"/>
        </w:rPr>
      </w:pPr>
    </w:p>
    <w:p w:rsidR="00CE1223" w:rsidRPr="00312B87" w:rsidRDefault="00CE1223" w:rsidP="00CE1223">
      <w:pPr>
        <w:pStyle w:val="Corpsdetexte3"/>
        <w:spacing w:before="120"/>
        <w:rPr>
          <w:rFonts w:eastAsia="Arial Unicode MS"/>
          <w:b/>
          <w:sz w:val="22"/>
          <w:szCs w:val="22"/>
        </w:rPr>
      </w:pPr>
    </w:p>
    <w:p w:rsidR="00CE1223" w:rsidRPr="00312B87" w:rsidRDefault="00CE1223" w:rsidP="00CE1223">
      <w:pPr>
        <w:rPr>
          <w:rFonts w:eastAsia="Arial Unicode MS"/>
          <w:caps/>
        </w:rPr>
      </w:pPr>
    </w:p>
    <w:p w:rsidR="00CE1223" w:rsidRPr="00312B87" w:rsidRDefault="00B24074" w:rsidP="00CE1223">
      <w:pPr>
        <w:rPr>
          <w:rFonts w:eastAsia="Arial Unicode MS"/>
          <w:caps/>
        </w:rPr>
      </w:pPr>
      <w:r>
        <w:rPr>
          <w:rFonts w:ascii="Tahoma" w:hAnsi="Tahoma" w:cs="Tahoma"/>
          <w:noProof/>
          <w:sz w:val="20"/>
          <w:szCs w:val="20"/>
        </w:rPr>
        <w:pict>
          <v:shape id="_x0000_s1055" type="#_x0000_t115" style="position:absolute;margin-left:121pt;margin-top:1.9pt;width:343.5pt;height:126.75pt;z-index:251941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" strokeweight="2.25pt">
            <v:textbox>
              <w:txbxContent>
                <w:p w:rsidR="00B24074" w:rsidRPr="00BA30A7" w:rsidRDefault="00B24074" w:rsidP="00CE1223">
                  <w:pPr>
                    <w:spacing w:after="0" w:line="240" w:lineRule="auto"/>
                    <w:jc w:val="center"/>
                    <w:rPr>
                      <w:rFonts w:ascii="Albertus Extra Bold" w:hAnsi="Albertus Extra Bold" w:cs="Tahoma"/>
                      <w:b/>
                      <w:sz w:val="6"/>
                      <w:szCs w:val="20"/>
                    </w:rPr>
                  </w:pPr>
                </w:p>
                <w:p w:rsidR="00B24074" w:rsidRPr="00CE1223" w:rsidRDefault="00B24074" w:rsidP="00CE1223">
                  <w:pPr>
                    <w:spacing w:after="0" w:line="240" w:lineRule="auto"/>
                    <w:jc w:val="center"/>
                    <w:rPr>
                      <w:rFonts w:ascii="Albertus Extra Bold" w:hAnsi="Albertus Extra Bold" w:cs="Tahoma"/>
                      <w:b/>
                      <w:sz w:val="18"/>
                      <w:szCs w:val="18"/>
                    </w:rPr>
                  </w:pPr>
                </w:p>
                <w:p w:rsidR="00B24074" w:rsidRPr="00D13131" w:rsidRDefault="00B24074" w:rsidP="00CE1223">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13 : PREUVE DU FINANCEMENT DU PROJET </w:t>
                  </w:r>
                </w:p>
              </w:txbxContent>
            </v:textbox>
            <w10:wrap anchorx="page"/>
          </v:shape>
        </w:pict>
      </w:r>
    </w:p>
    <w:p w:rsidR="00CE1223" w:rsidRPr="00312B87" w:rsidRDefault="00CE1223" w:rsidP="00CE1223">
      <w:pPr>
        <w:rPr>
          <w:rFonts w:eastAsia="Arial Unicode MS"/>
          <w:caps/>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Default="00E05D65" w:rsidP="00E05D65">
      <w:pPr>
        <w:tabs>
          <w:tab w:val="left" w:pos="7072"/>
        </w:tabs>
        <w:spacing w:after="0"/>
        <w:jc w:val="center"/>
        <w:rPr>
          <w:rFonts w:ascii="Tahoma" w:hAnsi="Tahoma" w:cs="Tahoma"/>
          <w:b/>
          <w:sz w:val="36"/>
          <w:szCs w:val="36"/>
        </w:rPr>
      </w:pPr>
    </w:p>
    <w:p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xml:space="preserve"> : Extrait du journal des projets 2023 ou photocopie du carton </w:t>
      </w:r>
    </w:p>
    <w:p w:rsidR="00E05D65" w:rsidRDefault="00E05D65" w:rsidP="00E05D65">
      <w:pPr>
        <w:tabs>
          <w:tab w:val="left" w:pos="7072"/>
        </w:tabs>
        <w:spacing w:after="0"/>
        <w:jc w:val="center"/>
        <w:rPr>
          <w:rFonts w:ascii="Tahoma" w:hAnsi="Tahoma" w:cs="Tahoma"/>
          <w:b/>
          <w:sz w:val="36"/>
          <w:szCs w:val="36"/>
        </w:rPr>
      </w:pPr>
    </w:p>
    <w:p w:rsidR="00E05D65" w:rsidRPr="00CE1223" w:rsidRDefault="00E05D65" w:rsidP="00E05D65">
      <w:pPr>
        <w:tabs>
          <w:tab w:val="left" w:pos="7715"/>
        </w:tabs>
        <w:rPr>
          <w:rFonts w:ascii="Tahoma" w:hAnsi="Tahoma" w:cs="Tahoma"/>
          <w:sz w:val="36"/>
          <w:szCs w:val="36"/>
        </w:rPr>
      </w:pPr>
    </w:p>
    <w:p w:rsidR="00E05D65" w:rsidRPr="00CE1223" w:rsidRDefault="00E05D65" w:rsidP="00E05D65">
      <w:pPr>
        <w:tabs>
          <w:tab w:val="left" w:pos="7715"/>
        </w:tabs>
        <w:rPr>
          <w:rFonts w:ascii="Tahoma" w:hAnsi="Tahoma" w:cs="Tahoma"/>
          <w:sz w:val="36"/>
          <w:szCs w:val="36"/>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CE1223" w:rsidRDefault="00CE1223" w:rsidP="00E05D65">
      <w:pPr>
        <w:tabs>
          <w:tab w:val="left" w:pos="7715"/>
        </w:tabs>
        <w:jc w:val="center"/>
        <w:rPr>
          <w:rFonts w:ascii="Tahoma" w:hAnsi="Tahoma" w:cs="Tahoma"/>
          <w:b/>
          <w:sz w:val="40"/>
          <w:szCs w:val="40"/>
        </w:rPr>
      </w:pPr>
    </w:p>
    <w:p w:rsidR="004051E6" w:rsidRPr="002413FE" w:rsidRDefault="004051E6" w:rsidP="002413FE">
      <w:pPr>
        <w:sectPr w:rsidR="004051E6" w:rsidRPr="002413FE" w:rsidSect="0045734C">
          <w:footerReference w:type="even" r:id="rId12"/>
          <w:footerReference w:type="default" r:id="rId13"/>
          <w:pgSz w:w="11906" w:h="16838"/>
          <w:pgMar w:top="709" w:right="851" w:bottom="851" w:left="1418" w:header="720" w:footer="442" w:gutter="0"/>
          <w:cols w:space="720"/>
          <w:titlePg/>
          <w:docGrid w:linePitch="272"/>
        </w:sectPr>
      </w:pPr>
    </w:p>
    <w:p w:rsidR="00E05D65" w:rsidRDefault="00E05D65" w:rsidP="00E05D65">
      <w:pPr>
        <w:tabs>
          <w:tab w:val="left" w:pos="7715"/>
        </w:tabs>
        <w:jc w:val="center"/>
        <w:rPr>
          <w:b/>
          <w:sz w:val="40"/>
          <w:szCs w:val="40"/>
        </w:rPr>
      </w:pPr>
    </w:p>
    <w:p w:rsidR="00E05D65" w:rsidRDefault="00E05D65" w:rsidP="00E05D65">
      <w:pPr>
        <w:tabs>
          <w:tab w:val="left" w:pos="7715"/>
        </w:tabs>
        <w:jc w:val="center"/>
        <w:rPr>
          <w:b/>
          <w:sz w:val="40"/>
          <w:szCs w:val="40"/>
        </w:rPr>
      </w:pPr>
    </w:p>
    <w:p w:rsidR="00E05D65" w:rsidRDefault="00E05D65" w:rsidP="00E05D65">
      <w:pPr>
        <w:tabs>
          <w:tab w:val="left" w:pos="7715"/>
        </w:tabs>
        <w:jc w:val="center"/>
        <w:rPr>
          <w:b/>
          <w:sz w:val="40"/>
          <w:szCs w:val="40"/>
        </w:rPr>
      </w:pPr>
    </w:p>
    <w:p w:rsidR="00290EC2" w:rsidRDefault="00290EC2" w:rsidP="00E05D65">
      <w:pPr>
        <w:tabs>
          <w:tab w:val="left" w:pos="7715"/>
        </w:tabs>
        <w:jc w:val="center"/>
        <w:rPr>
          <w:b/>
          <w:sz w:val="40"/>
          <w:szCs w:val="40"/>
        </w:rPr>
      </w:pPr>
    </w:p>
    <w:p w:rsidR="00290EC2" w:rsidRDefault="00290EC2" w:rsidP="00E05D65">
      <w:pPr>
        <w:tabs>
          <w:tab w:val="left" w:pos="7715"/>
        </w:tabs>
        <w:jc w:val="center"/>
        <w:rPr>
          <w:b/>
          <w:sz w:val="40"/>
          <w:szCs w:val="40"/>
        </w:rPr>
      </w:pPr>
    </w:p>
    <w:p w:rsidR="00E05D65" w:rsidRDefault="00E05D65" w:rsidP="00E05D65">
      <w:pPr>
        <w:tabs>
          <w:tab w:val="left" w:pos="7715"/>
        </w:tabs>
        <w:jc w:val="center"/>
        <w:rPr>
          <w:b/>
          <w:sz w:val="40"/>
          <w:szCs w:val="40"/>
        </w:rPr>
      </w:pPr>
    </w:p>
    <w:p w:rsidR="00E05D65" w:rsidRDefault="00E05D65" w:rsidP="00E05D65">
      <w:pPr>
        <w:tabs>
          <w:tab w:val="left" w:pos="7715"/>
        </w:tabs>
        <w:jc w:val="center"/>
        <w:rPr>
          <w:b/>
          <w:sz w:val="40"/>
          <w:szCs w:val="40"/>
        </w:rPr>
      </w:pPr>
    </w:p>
    <w:p w:rsidR="00E05D65" w:rsidRDefault="00B24074" w:rsidP="00E05D65">
      <w:pPr>
        <w:tabs>
          <w:tab w:val="left" w:pos="7715"/>
        </w:tabs>
        <w:jc w:val="center"/>
        <w:rPr>
          <w:rFonts w:ascii="Tahoma" w:hAnsi="Tahoma" w:cs="Tahoma"/>
          <w:b/>
          <w:sz w:val="40"/>
          <w:szCs w:val="40"/>
        </w:rPr>
      </w:pPr>
      <w:r>
        <w:rPr>
          <w:rFonts w:ascii="Tahoma" w:hAnsi="Tahoma" w:cs="Tahoma"/>
          <w:noProof/>
          <w:sz w:val="20"/>
          <w:szCs w:val="20"/>
        </w:rPr>
        <w:pict>
          <v:shape id="_x0000_s1057" type="#_x0000_t115" style="position:absolute;left:0;text-align:left;margin-left:150.35pt;margin-top:32.9pt;width:343.5pt;height:126.75pt;z-index:251935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" strokeweight="2.25pt">
            <v:textbox style="mso-next-textbox:#_x0000_s1057">
              <w:txbxContent>
                <w:p w:rsidR="00B24074" w:rsidRPr="00BA30A7" w:rsidRDefault="00B24074" w:rsidP="004051E6">
                  <w:pPr>
                    <w:spacing w:after="0" w:line="240" w:lineRule="auto"/>
                    <w:jc w:val="center"/>
                    <w:rPr>
                      <w:rFonts w:ascii="Albertus Extra Bold" w:hAnsi="Albertus Extra Bold" w:cs="Tahoma"/>
                      <w:b/>
                      <w:sz w:val="6"/>
                      <w:szCs w:val="20"/>
                    </w:rPr>
                  </w:pPr>
                </w:p>
                <w:p w:rsidR="00B24074" w:rsidRDefault="00B24074" w:rsidP="004051E6">
                  <w:pPr>
                    <w:spacing w:after="0" w:line="240" w:lineRule="auto"/>
                    <w:jc w:val="center"/>
                    <w:rPr>
                      <w:rFonts w:ascii="Albertus Extra Bold" w:hAnsi="Albertus Extra Bold" w:cs="Tahoma"/>
                      <w:b/>
                      <w:sz w:val="36"/>
                      <w:szCs w:val="36"/>
                    </w:rPr>
                  </w:pPr>
                </w:p>
                <w:p w:rsidR="00B24074" w:rsidRPr="00D13131" w:rsidRDefault="00B24074" w:rsidP="004051E6">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15 : MODÈLE ATTESTATION DE VISITE DES LIEUX</w:t>
                  </w:r>
                </w:p>
              </w:txbxContent>
            </v:textbox>
            <w10:wrap anchorx="page"/>
          </v:shape>
        </w:pict>
      </w:r>
    </w:p>
    <w:p w:rsidR="00E05D65" w:rsidRDefault="00E05D65" w:rsidP="00E05D65">
      <w:pPr>
        <w:tabs>
          <w:tab w:val="left" w:pos="7715"/>
        </w:tabs>
        <w:jc w:val="center"/>
        <w:rPr>
          <w:rFonts w:ascii="Tahoma" w:hAnsi="Tahoma" w:cs="Tahoma"/>
          <w:b/>
          <w:sz w:val="40"/>
          <w:szCs w:val="40"/>
        </w:rPr>
      </w:pPr>
    </w:p>
    <w:p w:rsidR="00E05D65" w:rsidRDefault="00E05D65" w:rsidP="00E05D65">
      <w:pPr>
        <w:tabs>
          <w:tab w:val="left" w:pos="7715"/>
        </w:tabs>
        <w:jc w:val="center"/>
        <w:rPr>
          <w:rFonts w:ascii="Tahoma" w:hAnsi="Tahoma" w:cs="Tahoma"/>
          <w:b/>
          <w:sz w:val="40"/>
          <w:szCs w:val="40"/>
        </w:rPr>
      </w:pPr>
    </w:p>
    <w:p w:rsidR="00E05D65" w:rsidRDefault="00E05D65" w:rsidP="00E05D65">
      <w:pPr>
        <w:tabs>
          <w:tab w:val="left" w:pos="7715"/>
        </w:tabs>
        <w:jc w:val="center"/>
        <w:rPr>
          <w:rFonts w:ascii="Tahoma" w:hAnsi="Tahoma" w:cs="Tahoma"/>
          <w:b/>
          <w:sz w:val="40"/>
          <w:szCs w:val="40"/>
        </w:rPr>
      </w:pPr>
    </w:p>
    <w:p w:rsidR="00E05D65" w:rsidRDefault="00E05D65" w:rsidP="00E05D65">
      <w:pPr>
        <w:tabs>
          <w:tab w:val="left" w:pos="7715"/>
        </w:tabs>
        <w:jc w:val="center"/>
        <w:rPr>
          <w:rFonts w:ascii="Tahoma" w:hAnsi="Tahoma" w:cs="Tahoma"/>
          <w:b/>
          <w:sz w:val="40"/>
          <w:szCs w:val="40"/>
        </w:rPr>
      </w:pPr>
    </w:p>
    <w:p w:rsidR="00E05D65" w:rsidRDefault="00E05D65" w:rsidP="00E05D65">
      <w:pPr>
        <w:tabs>
          <w:tab w:val="left" w:pos="7715"/>
        </w:tabs>
        <w:jc w:val="center"/>
        <w:rPr>
          <w:rFonts w:ascii="Tahoma" w:hAnsi="Tahoma" w:cs="Tahoma"/>
          <w:b/>
          <w:sz w:val="40"/>
          <w:szCs w:val="40"/>
        </w:rPr>
      </w:pPr>
    </w:p>
    <w:p w:rsidR="00E05D65" w:rsidRDefault="00E05D65" w:rsidP="00E05D65">
      <w:pPr>
        <w:tabs>
          <w:tab w:val="left" w:pos="7715"/>
        </w:tabs>
        <w:jc w:val="center"/>
        <w:rPr>
          <w:rFonts w:ascii="Tahoma" w:hAnsi="Tahoma" w:cs="Tahoma"/>
          <w:b/>
          <w:sz w:val="40"/>
          <w:szCs w:val="40"/>
        </w:rPr>
      </w:pPr>
    </w:p>
    <w:p w:rsidR="004051E6" w:rsidRDefault="004051E6" w:rsidP="00E05D65">
      <w:pPr>
        <w:tabs>
          <w:tab w:val="left" w:pos="7715"/>
        </w:tabs>
        <w:jc w:val="center"/>
        <w:rPr>
          <w:rFonts w:ascii="Tahoma" w:hAnsi="Tahoma" w:cs="Tahoma"/>
          <w:b/>
          <w:sz w:val="40"/>
          <w:szCs w:val="40"/>
        </w:rPr>
      </w:pPr>
    </w:p>
    <w:p w:rsidR="004051E6" w:rsidRDefault="004051E6" w:rsidP="00E05D65">
      <w:pPr>
        <w:tabs>
          <w:tab w:val="left" w:pos="7715"/>
        </w:tabs>
        <w:jc w:val="center"/>
        <w:rPr>
          <w:rFonts w:ascii="Tahoma" w:hAnsi="Tahoma" w:cs="Tahoma"/>
          <w:b/>
          <w:sz w:val="40"/>
          <w:szCs w:val="40"/>
        </w:rPr>
      </w:pPr>
    </w:p>
    <w:p w:rsidR="004051E6" w:rsidRDefault="004051E6" w:rsidP="00E05D65">
      <w:pPr>
        <w:tabs>
          <w:tab w:val="left" w:pos="7715"/>
        </w:tabs>
        <w:jc w:val="center"/>
        <w:rPr>
          <w:rFonts w:ascii="Tahoma" w:hAnsi="Tahoma" w:cs="Tahoma"/>
          <w:b/>
          <w:sz w:val="40"/>
          <w:szCs w:val="40"/>
        </w:rPr>
      </w:pPr>
    </w:p>
    <w:p w:rsidR="004051E6" w:rsidRDefault="004051E6" w:rsidP="00E05D65">
      <w:pPr>
        <w:tabs>
          <w:tab w:val="left" w:pos="7715"/>
        </w:tabs>
        <w:jc w:val="center"/>
        <w:rPr>
          <w:rFonts w:ascii="Tahoma" w:hAnsi="Tahoma" w:cs="Tahoma"/>
          <w:b/>
          <w:sz w:val="40"/>
          <w:szCs w:val="40"/>
        </w:rPr>
      </w:pPr>
    </w:p>
    <w:p w:rsidR="004051E6" w:rsidRDefault="004051E6" w:rsidP="00E05D65">
      <w:pPr>
        <w:tabs>
          <w:tab w:val="left" w:pos="7715"/>
        </w:tabs>
        <w:jc w:val="center"/>
        <w:rPr>
          <w:rFonts w:ascii="Tahoma" w:hAnsi="Tahoma" w:cs="Tahoma"/>
          <w:b/>
          <w:sz w:val="40"/>
          <w:szCs w:val="40"/>
        </w:rPr>
      </w:pPr>
    </w:p>
    <w:p w:rsidR="004051E6" w:rsidRDefault="004051E6" w:rsidP="00E05D65">
      <w:pPr>
        <w:tabs>
          <w:tab w:val="left" w:pos="7715"/>
        </w:tabs>
        <w:jc w:val="center"/>
        <w:rPr>
          <w:rFonts w:ascii="Tahoma" w:hAnsi="Tahoma" w:cs="Tahoma"/>
          <w:b/>
          <w:sz w:val="40"/>
          <w:szCs w:val="40"/>
        </w:rPr>
      </w:pPr>
    </w:p>
    <w:p w:rsidR="00E05D65" w:rsidRDefault="00E05D65" w:rsidP="00E05D65">
      <w:pPr>
        <w:tabs>
          <w:tab w:val="left" w:pos="7715"/>
        </w:tabs>
        <w:jc w:val="center"/>
        <w:rPr>
          <w:rFonts w:ascii="Tahoma" w:hAnsi="Tahoma" w:cs="Tahoma"/>
          <w:b/>
          <w:sz w:val="40"/>
          <w:szCs w:val="40"/>
        </w:rPr>
      </w:pPr>
    </w:p>
    <w:p w:rsidR="00E05D65" w:rsidRPr="004051E6" w:rsidRDefault="00E05D65" w:rsidP="00E05D65">
      <w:pPr>
        <w:spacing w:after="0" w:line="240" w:lineRule="auto"/>
        <w:jc w:val="center"/>
        <w:rPr>
          <w:rFonts w:ascii="Arial Narrow" w:hAnsi="Arial Narrow" w:cs="Tahoma"/>
          <w:b/>
          <w:bCs/>
          <w:sz w:val="32"/>
          <w:szCs w:val="24"/>
        </w:rPr>
      </w:pPr>
      <w:r w:rsidRPr="004051E6">
        <w:rPr>
          <w:rFonts w:ascii="Arial Narrow" w:hAnsi="Arial Narrow" w:cs="Tahoma"/>
          <w:b/>
          <w:bCs/>
          <w:sz w:val="32"/>
          <w:szCs w:val="24"/>
        </w:rPr>
        <w:t>MODELE</w:t>
      </w:r>
    </w:p>
    <w:p w:rsidR="00E05D65" w:rsidRPr="004051E6" w:rsidRDefault="00E05D65" w:rsidP="00E05D65">
      <w:pPr>
        <w:spacing w:after="0" w:line="240" w:lineRule="auto"/>
        <w:jc w:val="center"/>
        <w:rPr>
          <w:rFonts w:ascii="Arial Narrow" w:hAnsi="Arial Narrow" w:cs="Tahoma"/>
          <w:b/>
          <w:bCs/>
          <w:sz w:val="32"/>
          <w:szCs w:val="24"/>
        </w:rPr>
      </w:pPr>
      <w:r w:rsidRPr="004051E6">
        <w:rPr>
          <w:rFonts w:ascii="Arial Narrow" w:hAnsi="Arial Narrow" w:cs="Tahoma"/>
          <w:b/>
          <w:bCs/>
          <w:sz w:val="32"/>
          <w:szCs w:val="24"/>
        </w:rPr>
        <w:t>ATTESTATION DE VISITE DES LIEUX</w:t>
      </w:r>
    </w:p>
    <w:p w:rsidR="00E05D65" w:rsidRPr="004051E6" w:rsidRDefault="00E05D65" w:rsidP="00E05D65">
      <w:pPr>
        <w:spacing w:after="0" w:line="240" w:lineRule="auto"/>
        <w:jc w:val="both"/>
        <w:rPr>
          <w:rFonts w:ascii="Arial Narrow" w:hAnsi="Arial Narrow"/>
          <w:sz w:val="24"/>
          <w:szCs w:val="24"/>
        </w:rPr>
      </w:pPr>
    </w:p>
    <w:p w:rsidR="00E05D65" w:rsidRPr="004051E6" w:rsidRDefault="00E05D65" w:rsidP="00E05D65">
      <w:pPr>
        <w:spacing w:after="0" w:line="240" w:lineRule="auto"/>
        <w:jc w:val="both"/>
        <w:rPr>
          <w:rFonts w:ascii="Arial Narrow" w:hAnsi="Arial Narrow"/>
          <w:sz w:val="28"/>
          <w:szCs w:val="24"/>
        </w:rPr>
      </w:pPr>
    </w:p>
    <w:p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Je soussigné Mme/Mlle /M.__________________________________________</w:t>
      </w:r>
    </w:p>
    <w:p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Directeur / Responsable Technique de l'Entreprise________________________</w:t>
      </w:r>
    </w:p>
    <w:p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Atteste sur l'honneur avoir visité le tronçon de route_______________________</w:t>
      </w:r>
    </w:p>
    <w:p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Objet de l'Appel d'Offres N°______________ du_______________________</w:t>
      </w:r>
    </w:p>
    <w:p w:rsidR="00E05D65" w:rsidRPr="004051E6" w:rsidRDefault="00E05D65" w:rsidP="00E05D65">
      <w:pPr>
        <w:spacing w:after="0" w:line="336" w:lineRule="auto"/>
        <w:jc w:val="both"/>
        <w:rPr>
          <w:rFonts w:ascii="Arial Narrow" w:hAnsi="Arial Narrow"/>
          <w:sz w:val="28"/>
          <w:szCs w:val="24"/>
        </w:rPr>
      </w:pPr>
      <w:r w:rsidRPr="004051E6">
        <w:rPr>
          <w:rFonts w:ascii="Arial Narrow" w:hAnsi="Arial Narrow"/>
          <w:sz w:val="28"/>
          <w:szCs w:val="24"/>
        </w:rPr>
        <w:t xml:space="preserve">A l'issue de cette visite les observations suivantes ont été relevées </w:t>
      </w:r>
    </w:p>
    <w:p w:rsidR="00E05D65" w:rsidRPr="004051E6" w:rsidRDefault="00E05D65" w:rsidP="00E05D65">
      <w:pPr>
        <w:spacing w:after="0" w:line="336" w:lineRule="auto"/>
        <w:jc w:val="both"/>
        <w:rPr>
          <w:rFonts w:ascii="Arial Narrow" w:hAnsi="Arial Narrow"/>
          <w:sz w:val="28"/>
          <w:szCs w:val="24"/>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6305"/>
      </w:tblGrid>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before="60" w:after="0" w:line="336" w:lineRule="auto"/>
              <w:jc w:val="center"/>
              <w:rPr>
                <w:rFonts w:ascii="Arial Narrow" w:hAnsi="Arial Narrow"/>
                <w:b/>
                <w:bCs/>
                <w:sz w:val="28"/>
                <w:szCs w:val="24"/>
              </w:rPr>
            </w:pPr>
            <w:r w:rsidRPr="004051E6">
              <w:rPr>
                <w:rFonts w:ascii="Arial Narrow" w:hAnsi="Arial Narrow"/>
                <w:b/>
                <w:bCs/>
                <w:sz w:val="28"/>
                <w:szCs w:val="24"/>
              </w:rPr>
              <w:t>Partie de l’ouvrage</w:t>
            </w: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before="60" w:after="0" w:line="336" w:lineRule="auto"/>
              <w:jc w:val="center"/>
              <w:rPr>
                <w:rFonts w:ascii="Arial Narrow" w:hAnsi="Arial Narrow"/>
                <w:b/>
                <w:bCs/>
                <w:sz w:val="28"/>
                <w:szCs w:val="24"/>
              </w:rPr>
            </w:pPr>
            <w:r w:rsidRPr="004051E6">
              <w:rPr>
                <w:rFonts w:ascii="Arial Narrow" w:hAnsi="Arial Narrow"/>
                <w:b/>
                <w:bCs/>
                <w:sz w:val="28"/>
                <w:szCs w:val="24"/>
              </w:rPr>
              <w:t>Observations</w:t>
            </w: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r w:rsidR="00E05D65" w:rsidRPr="004051E6" w:rsidTr="00E05D65">
        <w:tc>
          <w:tcPr>
            <w:tcW w:w="3189"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c>
          <w:tcPr>
            <w:tcW w:w="6305" w:type="dxa"/>
            <w:tcBorders>
              <w:top w:val="single" w:sz="4" w:space="0" w:color="auto"/>
              <w:left w:val="single" w:sz="4" w:space="0" w:color="auto"/>
              <w:bottom w:val="single" w:sz="4" w:space="0" w:color="auto"/>
              <w:right w:val="single" w:sz="4" w:space="0" w:color="auto"/>
            </w:tcBorders>
          </w:tcPr>
          <w:p w:rsidR="00E05D65" w:rsidRPr="004051E6" w:rsidRDefault="00E05D65" w:rsidP="00E05D65">
            <w:pPr>
              <w:spacing w:after="0" w:line="336" w:lineRule="auto"/>
              <w:jc w:val="both"/>
              <w:rPr>
                <w:rFonts w:ascii="Arial Narrow" w:hAnsi="Arial Narrow"/>
                <w:sz w:val="28"/>
                <w:szCs w:val="24"/>
              </w:rPr>
            </w:pPr>
          </w:p>
        </w:tc>
      </w:tr>
    </w:tbl>
    <w:p w:rsidR="00E05D65" w:rsidRPr="004051E6" w:rsidRDefault="00E05D65" w:rsidP="00E05D65">
      <w:pPr>
        <w:spacing w:after="0" w:line="336" w:lineRule="auto"/>
        <w:jc w:val="both"/>
        <w:rPr>
          <w:rFonts w:ascii="Arial Narrow" w:hAnsi="Arial Narrow"/>
          <w:sz w:val="28"/>
          <w:szCs w:val="24"/>
        </w:rPr>
      </w:pPr>
    </w:p>
    <w:p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b/>
          <w:bCs/>
          <w:sz w:val="28"/>
          <w:szCs w:val="24"/>
          <w:u w:val="single"/>
        </w:rPr>
        <w:t>REMARQUES</w:t>
      </w:r>
      <w:r w:rsidRPr="004051E6">
        <w:rPr>
          <w:rFonts w:ascii="Arial Narrow" w:hAnsi="Arial Narrow"/>
          <w:sz w:val="28"/>
          <w:szCs w:val="24"/>
        </w:rPr>
        <w:t> :__________________________________________________</w:t>
      </w:r>
    </w:p>
    <w:p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________________________________________________________________________________________________________________________________</w:t>
      </w:r>
    </w:p>
    <w:p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________________________________________________________________________________________________________________________________</w:t>
      </w:r>
    </w:p>
    <w:p w:rsidR="00E05D65" w:rsidRPr="004051E6" w:rsidRDefault="00E05D65" w:rsidP="00E05D65">
      <w:pPr>
        <w:spacing w:after="0" w:line="240" w:lineRule="auto"/>
        <w:jc w:val="both"/>
        <w:rPr>
          <w:rFonts w:ascii="Arial Narrow" w:hAnsi="Arial Narrow"/>
          <w:sz w:val="28"/>
          <w:szCs w:val="24"/>
        </w:rPr>
      </w:pPr>
    </w:p>
    <w:p w:rsidR="00E05D65" w:rsidRPr="004051E6" w:rsidRDefault="00E05D65" w:rsidP="00E05D65">
      <w:pPr>
        <w:spacing w:after="0" w:line="240" w:lineRule="auto"/>
        <w:jc w:val="both"/>
        <w:rPr>
          <w:rFonts w:ascii="Arial Narrow" w:hAnsi="Arial Narrow"/>
          <w:sz w:val="28"/>
          <w:szCs w:val="24"/>
        </w:rPr>
      </w:pPr>
    </w:p>
    <w:p w:rsidR="00E05D65" w:rsidRPr="004051E6" w:rsidRDefault="00E05D65" w:rsidP="00E05D65">
      <w:pPr>
        <w:spacing w:after="0" w:line="240" w:lineRule="auto"/>
        <w:jc w:val="both"/>
        <w:rPr>
          <w:rFonts w:ascii="Arial Narrow" w:hAnsi="Arial Narrow"/>
          <w:sz w:val="28"/>
          <w:szCs w:val="24"/>
        </w:rPr>
      </w:pPr>
    </w:p>
    <w:p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t>Date_______________</w:t>
      </w:r>
    </w:p>
    <w:p w:rsidR="00E05D65" w:rsidRPr="004051E6" w:rsidRDefault="00E05D65" w:rsidP="00E05D65">
      <w:pPr>
        <w:spacing w:after="0" w:line="240" w:lineRule="auto"/>
        <w:jc w:val="both"/>
        <w:rPr>
          <w:rFonts w:ascii="Arial Narrow" w:hAnsi="Arial Narrow"/>
          <w:sz w:val="28"/>
          <w:szCs w:val="24"/>
        </w:rPr>
      </w:pP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r w:rsidRPr="004051E6">
        <w:rPr>
          <w:rFonts w:ascii="Arial Narrow" w:hAnsi="Arial Narrow"/>
          <w:sz w:val="28"/>
          <w:szCs w:val="24"/>
        </w:rPr>
        <w:tab/>
      </w:r>
    </w:p>
    <w:p w:rsidR="00E05D65" w:rsidRPr="004051E6" w:rsidRDefault="00E05D65" w:rsidP="00E05D65">
      <w:pPr>
        <w:tabs>
          <w:tab w:val="left" w:pos="7715"/>
        </w:tabs>
        <w:rPr>
          <w:rFonts w:ascii="Arial Narrow" w:hAnsi="Arial Narrow"/>
          <w:sz w:val="24"/>
          <w:szCs w:val="24"/>
        </w:rPr>
      </w:pPr>
      <w:r w:rsidRPr="004051E6">
        <w:rPr>
          <w:rFonts w:ascii="Arial Narrow" w:hAnsi="Arial Narrow"/>
          <w:sz w:val="24"/>
          <w:szCs w:val="24"/>
        </w:rPr>
        <w:t xml:space="preserve"> Signature</w:t>
      </w:r>
    </w:p>
    <w:p w:rsidR="00E05D65" w:rsidRPr="004051E6" w:rsidRDefault="00E05D65" w:rsidP="00E05D65">
      <w:pPr>
        <w:spacing w:after="0" w:line="240" w:lineRule="auto"/>
        <w:jc w:val="center"/>
        <w:rPr>
          <w:rFonts w:ascii="Arial Narrow" w:hAnsi="Arial Narrow" w:cs="Tahoma"/>
          <w:b/>
          <w:bCs/>
          <w:sz w:val="32"/>
          <w:szCs w:val="24"/>
        </w:rPr>
      </w:pPr>
    </w:p>
    <w:p w:rsidR="00E05D65" w:rsidRPr="004051E6" w:rsidRDefault="00E05D65" w:rsidP="00E05D65">
      <w:pPr>
        <w:spacing w:after="0" w:line="240" w:lineRule="auto"/>
        <w:jc w:val="center"/>
        <w:rPr>
          <w:rFonts w:ascii="Arial Narrow" w:hAnsi="Arial Narrow" w:cs="Tahoma"/>
          <w:b/>
          <w:bCs/>
          <w:sz w:val="32"/>
          <w:szCs w:val="24"/>
        </w:rPr>
      </w:pPr>
    </w:p>
    <w:p w:rsidR="00E05D65" w:rsidRPr="004051E6" w:rsidRDefault="00E05D65" w:rsidP="00E05D65">
      <w:pPr>
        <w:spacing w:after="0" w:line="240" w:lineRule="auto"/>
        <w:jc w:val="center"/>
        <w:rPr>
          <w:rFonts w:ascii="Arial Narrow" w:hAnsi="Arial Narrow" w:cs="Tahoma"/>
          <w:b/>
          <w:bCs/>
          <w:sz w:val="32"/>
          <w:szCs w:val="24"/>
        </w:rPr>
      </w:pPr>
    </w:p>
    <w:p w:rsidR="00E05D65" w:rsidRPr="004051E6" w:rsidRDefault="00E05D65" w:rsidP="00E05D65">
      <w:pPr>
        <w:spacing w:after="0" w:line="240" w:lineRule="auto"/>
        <w:jc w:val="center"/>
        <w:rPr>
          <w:rFonts w:ascii="Arial Narrow" w:hAnsi="Arial Narrow" w:cs="Tahoma"/>
          <w:b/>
          <w:bCs/>
          <w:sz w:val="32"/>
          <w:szCs w:val="24"/>
        </w:rPr>
      </w:pPr>
    </w:p>
    <w:p w:rsidR="00E05D65" w:rsidRPr="004051E6" w:rsidRDefault="00E05D65" w:rsidP="00E05D65">
      <w:pPr>
        <w:spacing w:after="0" w:line="240" w:lineRule="auto"/>
        <w:jc w:val="center"/>
        <w:rPr>
          <w:rFonts w:ascii="Arial Narrow" w:hAnsi="Arial Narrow"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Pr="00DC77FB"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B24074" w:rsidP="00E05D65">
      <w:pPr>
        <w:spacing w:after="0" w:line="240" w:lineRule="auto"/>
        <w:jc w:val="center"/>
        <w:rPr>
          <w:rFonts w:ascii="Tahoma" w:hAnsi="Tahoma" w:cs="Tahoma"/>
          <w:b/>
          <w:bCs/>
          <w:sz w:val="32"/>
          <w:szCs w:val="24"/>
        </w:rPr>
      </w:pPr>
      <w:r>
        <w:rPr>
          <w:rFonts w:ascii="Tahoma" w:hAnsi="Tahoma" w:cs="Tahoma"/>
          <w:noProof/>
          <w:sz w:val="20"/>
          <w:szCs w:val="20"/>
        </w:rPr>
        <w:pict>
          <v:shape id="_x0000_s1058" type="#_x0000_t115" style="position:absolute;left:0;text-align:left;margin-left:88.8pt;margin-top:14.5pt;width:343.5pt;height:166.35pt;z-index:251937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" strokeweight="2.25pt">
            <v:textbox style="mso-next-textbox:#_x0000_s1058">
              <w:txbxContent>
                <w:p w:rsidR="00B24074" w:rsidRPr="00BA30A7" w:rsidRDefault="00B24074" w:rsidP="00A146DD">
                  <w:pPr>
                    <w:spacing w:after="0" w:line="240" w:lineRule="auto"/>
                    <w:jc w:val="center"/>
                    <w:rPr>
                      <w:rFonts w:ascii="Albertus Extra Bold" w:hAnsi="Albertus Extra Bold" w:cs="Tahoma"/>
                      <w:b/>
                      <w:sz w:val="6"/>
                      <w:szCs w:val="20"/>
                    </w:rPr>
                  </w:pPr>
                </w:p>
                <w:p w:rsidR="00B24074" w:rsidRDefault="00B24074" w:rsidP="00A146DD">
                  <w:pPr>
                    <w:spacing w:after="0" w:line="240" w:lineRule="auto"/>
                    <w:jc w:val="center"/>
                    <w:rPr>
                      <w:rFonts w:ascii="Albertus Extra Bold" w:hAnsi="Albertus Extra Bold" w:cs="Tahoma"/>
                      <w:b/>
                      <w:sz w:val="36"/>
                      <w:szCs w:val="36"/>
                    </w:rPr>
                  </w:pPr>
                </w:p>
                <w:p w:rsidR="00B24074" w:rsidRDefault="00B24074" w:rsidP="00A146DD">
                  <w:pPr>
                    <w:spacing w:after="0" w:line="240" w:lineRule="auto"/>
                    <w:jc w:val="center"/>
                    <w:rPr>
                      <w:rFonts w:ascii="Albertus Extra Bold" w:hAnsi="Albertus Extra Bold" w:cs="Tahoma"/>
                      <w:b/>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16 : MODÈLE : </w:t>
                  </w:r>
                </w:p>
                <w:p w:rsidR="00B24074" w:rsidRPr="00D13131" w:rsidRDefault="00B24074" w:rsidP="00A146DD">
                  <w:pPr>
                    <w:spacing w:after="0" w:line="240" w:lineRule="auto"/>
                    <w:jc w:val="center"/>
                    <w:rPr>
                      <w:sz w:val="36"/>
                      <w:szCs w:val="36"/>
                    </w:rPr>
                  </w:pPr>
                  <w:r>
                    <w:rPr>
                      <w:rFonts w:ascii="Albertus Extra Bold" w:hAnsi="Albertus Extra Bold" w:cs="Tahoma"/>
                      <w:b/>
                      <w:sz w:val="36"/>
                      <w:szCs w:val="36"/>
                    </w:rPr>
                    <w:t xml:space="preserve">PLAN DES OUVRAGES D’ASSAINISSEMENT </w:t>
                  </w:r>
                </w:p>
                <w:p w:rsidR="00B24074" w:rsidRDefault="00B24074"/>
              </w:txbxContent>
            </v:textbox>
            <w10:wrap anchorx="margin"/>
          </v:shape>
        </w:pict>
      </w: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rsidP="00E05D65">
      <w:pPr>
        <w:spacing w:after="0" w:line="240" w:lineRule="auto"/>
        <w:jc w:val="center"/>
        <w:rPr>
          <w:rFonts w:ascii="Tahoma" w:hAnsi="Tahoma" w:cs="Tahoma"/>
          <w:b/>
          <w:bCs/>
          <w:sz w:val="32"/>
          <w:szCs w:val="24"/>
        </w:rPr>
      </w:pPr>
    </w:p>
    <w:p w:rsidR="00E05D65" w:rsidRDefault="00E05D65">
      <w:pPr>
        <w:spacing w:after="0" w:line="240" w:lineRule="auto"/>
        <w:rPr>
          <w:rFonts w:ascii="Tahoma" w:hAnsi="Tahoma" w:cs="Tahoma"/>
          <w:sz w:val="20"/>
          <w:szCs w:val="20"/>
        </w:rPr>
      </w:pPr>
    </w:p>
    <w:p w:rsidR="00E05D65" w:rsidRDefault="00E05D65">
      <w:pPr>
        <w:spacing w:after="0" w:line="240" w:lineRule="auto"/>
        <w:rPr>
          <w:rFonts w:ascii="Tahoma" w:hAnsi="Tahoma" w:cs="Tahoma"/>
          <w:sz w:val="20"/>
          <w:szCs w:val="20"/>
        </w:rPr>
      </w:pPr>
    </w:p>
    <w:sectPr w:rsidR="00E05D65" w:rsidSect="00032C3B">
      <w:footerReference w:type="default" r:id="rId14"/>
      <w:pgSz w:w="11905" w:h="16837"/>
      <w:pgMar w:top="425" w:right="1418" w:bottom="1418" w:left="1021"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818" w:rsidRDefault="00A35818" w:rsidP="00C64839">
      <w:pPr>
        <w:spacing w:after="0" w:line="240" w:lineRule="auto"/>
      </w:pPr>
      <w:r>
        <w:separator/>
      </w:r>
    </w:p>
  </w:endnote>
  <w:endnote w:type="continuationSeparator" w:id="0">
    <w:p w:rsidR="00A35818" w:rsidRDefault="00A35818"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leTLig">
    <w:altName w:val="CastleTLig"/>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Dutch">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charset w:val="00"/>
    <w:family w:val="auto"/>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ZapfDingbats">
    <w:altName w:val="Zapf Dingbats"/>
    <w:charset w:val="00"/>
    <w:family w:val="decorative"/>
    <w:pitch w:val="default"/>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Andalus">
    <w:panose1 w:val="02020603050405020304"/>
    <w:charset w:val="00"/>
    <w:family w:val="roman"/>
    <w:pitch w:val="variable"/>
    <w:sig w:usb0="00002003" w:usb1="80000000" w:usb2="00000008" w:usb3="00000000" w:csb0="00000041" w:csb1="00000000"/>
  </w:font>
  <w:font w:name="Jokerman">
    <w:panose1 w:val="04090605060D060207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383773"/>
      <w:docPartObj>
        <w:docPartGallery w:val="Page Numbers (Bottom of Page)"/>
        <w:docPartUnique/>
      </w:docPartObj>
    </w:sdtPr>
    <w:sdtContent>
      <w:p w:rsidR="00B24074" w:rsidRDefault="00B24074">
        <w:pPr>
          <w:pStyle w:val="Pieddepage"/>
          <w:jc w:val="right"/>
        </w:pPr>
        <w:r>
          <w:fldChar w:fldCharType="begin"/>
        </w:r>
        <w:r>
          <w:instrText>PAGE   \* MERGEFORMAT</w:instrText>
        </w:r>
        <w:r>
          <w:fldChar w:fldCharType="separate"/>
        </w:r>
        <w:r w:rsidR="00424824">
          <w:rPr>
            <w:noProof/>
          </w:rPr>
          <w:t>99</w:t>
        </w:r>
        <w:r>
          <w:rPr>
            <w:noProof/>
          </w:rPr>
          <w:fldChar w:fldCharType="end"/>
        </w:r>
      </w:p>
    </w:sdtContent>
  </w:sdt>
  <w:p w:rsidR="00B24074" w:rsidRDefault="00B2407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074" w:rsidRDefault="00B2407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B24074" w:rsidRDefault="00B24074">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464288"/>
      <w:docPartObj>
        <w:docPartGallery w:val="Page Numbers (Bottom of Page)"/>
        <w:docPartUnique/>
      </w:docPartObj>
    </w:sdtPr>
    <w:sdtContent>
      <w:sdt>
        <w:sdtPr>
          <w:id w:val="-1769616900"/>
          <w:docPartObj>
            <w:docPartGallery w:val="Page Numbers (Top of Page)"/>
            <w:docPartUnique/>
          </w:docPartObj>
        </w:sdtPr>
        <w:sdtContent>
          <w:p w:rsidR="00B24074" w:rsidRDefault="00B24074">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424824">
              <w:rPr>
                <w:b/>
                <w:bCs/>
                <w:noProof/>
              </w:rPr>
              <w:t>111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24824">
              <w:rPr>
                <w:b/>
                <w:bCs/>
                <w:noProof/>
              </w:rPr>
              <w:t>117</w:t>
            </w:r>
            <w:r>
              <w:rPr>
                <w:b/>
                <w:bCs/>
                <w:sz w:val="24"/>
                <w:szCs w:val="24"/>
              </w:rPr>
              <w:fldChar w:fldCharType="end"/>
            </w:r>
          </w:p>
        </w:sdtContent>
      </w:sdt>
    </w:sdtContent>
  </w:sdt>
  <w:p w:rsidR="00B24074" w:rsidRPr="002D61C9" w:rsidRDefault="00B24074" w:rsidP="004051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074" w:rsidRDefault="00B24074" w:rsidP="003B40CB">
    <w:pPr>
      <w:pStyle w:val="Pieddepage"/>
      <w:jc w:val="right"/>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43" o:spid="_x0000_s2049" type="#_x0000_t65" style="position:absolute;left:0;text-align:left;margin-left:0;margin-top:0;width:29pt;height:21.6pt;z-index:251663360;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kPwIAAHU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" o:allowincell="f" adj="14135" strokecolor="gray" strokeweight=".25pt">
          <v:textbox style="mso-next-textbox:#Carré corné 243">
            <w:txbxContent>
              <w:p w:rsidR="00B24074" w:rsidRDefault="00B24074">
                <w:pPr>
                  <w:jc w:val="center"/>
                </w:pPr>
                <w:r>
                  <w:fldChar w:fldCharType="begin"/>
                </w:r>
                <w:r>
                  <w:instrText>PAGE    \* MERGEFORMAT</w:instrText>
                </w:r>
                <w:r>
                  <w:fldChar w:fldCharType="separate"/>
                </w:r>
                <w:r w:rsidR="00424824" w:rsidRPr="00424824">
                  <w:rPr>
                    <w:noProof/>
                    <w:sz w:val="16"/>
                    <w:szCs w:val="16"/>
                  </w:rPr>
                  <w:t>117</w:t>
                </w:r>
                <w:r>
                  <w:rPr>
                    <w:sz w:val="16"/>
                    <w:szCs w:val="16"/>
                  </w:rPr>
                  <w:fldChar w:fldCharType="end"/>
                </w:r>
              </w:p>
            </w:txbxContent>
          </v:textbox>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818" w:rsidRDefault="00A35818" w:rsidP="00C64839">
      <w:pPr>
        <w:spacing w:after="0" w:line="240" w:lineRule="auto"/>
      </w:pPr>
      <w:r>
        <w:separator/>
      </w:r>
    </w:p>
  </w:footnote>
  <w:footnote w:type="continuationSeparator" w:id="0">
    <w:p w:rsidR="00A35818" w:rsidRDefault="00A35818"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FFFFFFFE"/>
    <w:multiLevelType w:val="singleLevel"/>
    <w:tmpl w:val="3E628AE8"/>
    <w:lvl w:ilvl="0">
      <w:numFmt w:val="decimal"/>
      <w:lvlText w:val="*"/>
      <w:lvlJc w:val="left"/>
    </w:lvl>
  </w:abstractNum>
  <w:abstractNum w:abstractNumId="5">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6">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7">
    <w:nsid w:val="0000000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000000A"/>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9">
    <w:nsid w:val="0000000B"/>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10">
    <w:nsid w:val="0000000C"/>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11">
    <w:nsid w:val="0000000D"/>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Restart w:val="0"/>
      <w:lvlText w:val=""/>
      <w:lvlJc w:val="left"/>
      <w:pPr>
        <w:ind w:left="2367" w:hanging="360"/>
      </w:pPr>
      <w:rPr>
        <w:rFonts w:ascii="Wingdings" w:hAnsi="Wingdings" w:hint="default"/>
      </w:rPr>
    </w:lvl>
    <w:lvl w:ilvl="3" w:tplc="040C0001">
      <w:start w:val="1"/>
      <w:numFmt w:val="bullet"/>
      <w:lvlRestart w:val="0"/>
      <w:lvlText w:val=""/>
      <w:lvlJc w:val="left"/>
      <w:pPr>
        <w:ind w:left="3087" w:hanging="360"/>
      </w:pPr>
      <w:rPr>
        <w:rFonts w:ascii="Symbol" w:hAnsi="Symbol" w:hint="default"/>
      </w:rPr>
    </w:lvl>
    <w:lvl w:ilvl="4" w:tplc="040C0003">
      <w:start w:val="1"/>
      <w:numFmt w:val="bullet"/>
      <w:lvlRestart w:val="0"/>
      <w:lvlText w:val="o"/>
      <w:lvlJc w:val="left"/>
      <w:pPr>
        <w:ind w:left="3807" w:hanging="360"/>
      </w:pPr>
      <w:rPr>
        <w:rFonts w:ascii="Courier New" w:hAnsi="Courier New" w:cs="Courier New" w:hint="default"/>
      </w:rPr>
    </w:lvl>
    <w:lvl w:ilvl="5" w:tplc="040C0005">
      <w:start w:val="1"/>
      <w:numFmt w:val="bullet"/>
      <w:lvlRestart w:val="0"/>
      <w:lvlText w:val=""/>
      <w:lvlJc w:val="left"/>
      <w:pPr>
        <w:ind w:left="4527" w:hanging="360"/>
      </w:pPr>
      <w:rPr>
        <w:rFonts w:ascii="Wingdings" w:hAnsi="Wingdings" w:hint="default"/>
      </w:rPr>
    </w:lvl>
    <w:lvl w:ilvl="6" w:tplc="040C0001">
      <w:start w:val="1"/>
      <w:numFmt w:val="bullet"/>
      <w:lvlRestart w:val="0"/>
      <w:lvlText w:val=""/>
      <w:lvlJc w:val="left"/>
      <w:pPr>
        <w:ind w:left="5247" w:hanging="360"/>
      </w:pPr>
      <w:rPr>
        <w:rFonts w:ascii="Symbol" w:hAnsi="Symbol" w:hint="default"/>
      </w:rPr>
    </w:lvl>
    <w:lvl w:ilvl="7" w:tplc="040C0003">
      <w:start w:val="1"/>
      <w:numFmt w:val="bullet"/>
      <w:lvlRestart w:val="0"/>
      <w:lvlText w:val="o"/>
      <w:lvlJc w:val="left"/>
      <w:pPr>
        <w:ind w:left="5967" w:hanging="360"/>
      </w:pPr>
      <w:rPr>
        <w:rFonts w:ascii="Courier New" w:hAnsi="Courier New" w:cs="Courier New" w:hint="default"/>
      </w:rPr>
    </w:lvl>
    <w:lvl w:ilvl="8" w:tplc="040C0005">
      <w:start w:val="1"/>
      <w:numFmt w:val="bullet"/>
      <w:lvlRestart w:val="0"/>
      <w:lvlText w:val=""/>
      <w:lvlJc w:val="left"/>
      <w:pPr>
        <w:ind w:left="6687" w:hanging="360"/>
      </w:pPr>
      <w:rPr>
        <w:rFonts w:ascii="Wingdings" w:hAnsi="Wingdings" w:hint="default"/>
      </w:rPr>
    </w:lvl>
  </w:abstractNum>
  <w:abstractNum w:abstractNumId="12">
    <w:nsid w:val="0000000E"/>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00000012"/>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start w:val="1"/>
      <w:numFmt w:val="lowerLetter"/>
      <w:lvlRestart w:val="0"/>
      <w:lvlText w:val="%8."/>
      <w:lvlJc w:val="left"/>
      <w:pPr>
        <w:tabs>
          <w:tab w:val="num" w:pos="6108"/>
        </w:tabs>
        <w:ind w:left="6108" w:hanging="360"/>
      </w:pPr>
    </w:lvl>
    <w:lvl w:ilvl="8" w:tplc="040C001B">
      <w:start w:val="1"/>
      <w:numFmt w:val="lowerRoman"/>
      <w:lvlRestart w:val="0"/>
      <w:lvlText w:val="%9."/>
      <w:lvlJc w:val="right"/>
      <w:pPr>
        <w:tabs>
          <w:tab w:val="num" w:pos="6828"/>
        </w:tabs>
        <w:ind w:left="6828" w:hanging="180"/>
      </w:pPr>
    </w:lvl>
  </w:abstractNum>
  <w:abstractNum w:abstractNumId="14">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15">
    <w:nsid w:val="00000014"/>
    <w:multiLevelType w:val="hybridMultilevel"/>
    <w:tmpl w:val="CC849A8E"/>
    <w:lvl w:ilvl="0" w:tplc="FE943E9A">
      <w:start w:val="5"/>
      <w:numFmt w:val="bullet"/>
      <w:lvlText w:val="-"/>
      <w:lvlJc w:val="left"/>
      <w:pPr>
        <w:tabs>
          <w:tab w:val="num" w:pos="720"/>
        </w:tabs>
        <w:ind w:left="720" w:hanging="36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16">
    <w:nsid w:val="00000016"/>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0000017"/>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start w:val="1"/>
      <w:numFmt w:val="bullet"/>
      <w:lvlRestart w:val="0"/>
      <w:lvlText w:val="o"/>
      <w:lvlJc w:val="left"/>
      <w:pPr>
        <w:tabs>
          <w:tab w:val="num" w:pos="1440"/>
        </w:tabs>
        <w:ind w:left="1440" w:hanging="360"/>
      </w:pPr>
      <w:rPr>
        <w:rFonts w:ascii="Courier New" w:hAnsi="Courier New" w:cs="Courier New" w:hint="default"/>
      </w:rPr>
    </w:lvl>
    <w:lvl w:ilvl="2" w:tplc="040C0003">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8">
    <w:nsid w:val="00000018"/>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00000019"/>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Restart w:val="0"/>
      <w:lvlText w:val="o"/>
      <w:lvlJc w:val="left"/>
      <w:pPr>
        <w:ind w:left="5400" w:hanging="360"/>
      </w:pPr>
      <w:rPr>
        <w:rFonts w:ascii="Courier New" w:hAnsi="Courier New" w:cs="Courier New" w:hint="default"/>
      </w:rPr>
    </w:lvl>
    <w:lvl w:ilvl="8" w:tplc="040C0005">
      <w:start w:val="1"/>
      <w:numFmt w:val="bullet"/>
      <w:lvlRestart w:val="0"/>
      <w:lvlText w:val=""/>
      <w:lvlJc w:val="left"/>
      <w:pPr>
        <w:ind w:left="6120" w:hanging="360"/>
      </w:pPr>
      <w:rPr>
        <w:rFonts w:ascii="Wingdings" w:hAnsi="Wingdings" w:hint="default"/>
      </w:rPr>
    </w:lvl>
  </w:abstractNum>
  <w:abstractNum w:abstractNumId="20">
    <w:nsid w:val="0000001B"/>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21">
    <w:nsid w:val="0000001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23">
    <w:nsid w:val="0000001E"/>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4">
    <w:nsid w:val="0000001F"/>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0000020"/>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start w:val="1"/>
      <w:numFmt w:val="bullet"/>
      <w:lvlRestart w:val="0"/>
      <w:lvlText w:val=""/>
      <w:lvlJc w:val="left"/>
      <w:pPr>
        <w:ind w:left="4930" w:hanging="360"/>
      </w:pPr>
      <w:rPr>
        <w:rFonts w:ascii="Symbol" w:hAnsi="Symbol" w:hint="default"/>
      </w:rPr>
    </w:lvl>
    <w:lvl w:ilvl="4" w:tplc="B2560BF2">
      <w:start w:val="1"/>
      <w:numFmt w:val="bullet"/>
      <w:lvlRestart w:val="0"/>
      <w:lvlText w:val="o"/>
      <w:lvlJc w:val="left"/>
      <w:pPr>
        <w:ind w:left="5650" w:hanging="360"/>
      </w:pPr>
      <w:rPr>
        <w:rFonts w:ascii="Courier New" w:hAnsi="Courier New" w:cs="Courier New" w:hint="default"/>
      </w:rPr>
    </w:lvl>
    <w:lvl w:ilvl="5" w:tplc="8C28545A">
      <w:start w:val="1"/>
      <w:numFmt w:val="bullet"/>
      <w:lvlRestart w:val="0"/>
      <w:lvlText w:val=""/>
      <w:lvlJc w:val="left"/>
      <w:pPr>
        <w:ind w:left="6370" w:hanging="360"/>
      </w:pPr>
      <w:rPr>
        <w:rFonts w:ascii="Wingdings" w:hAnsi="Wingdings" w:hint="default"/>
      </w:rPr>
    </w:lvl>
    <w:lvl w:ilvl="6" w:tplc="7BE809B8">
      <w:start w:val="1"/>
      <w:numFmt w:val="bullet"/>
      <w:lvlRestart w:val="0"/>
      <w:lvlText w:val=""/>
      <w:lvlJc w:val="left"/>
      <w:pPr>
        <w:ind w:left="7090" w:hanging="360"/>
      </w:pPr>
      <w:rPr>
        <w:rFonts w:ascii="Symbol" w:hAnsi="Symbol" w:hint="default"/>
      </w:rPr>
    </w:lvl>
    <w:lvl w:ilvl="7" w:tplc="3776F76A">
      <w:start w:val="1"/>
      <w:numFmt w:val="bullet"/>
      <w:lvlRestart w:val="0"/>
      <w:lvlText w:val="o"/>
      <w:lvlJc w:val="left"/>
      <w:pPr>
        <w:ind w:left="7810" w:hanging="360"/>
      </w:pPr>
      <w:rPr>
        <w:rFonts w:ascii="Courier New" w:hAnsi="Courier New" w:cs="Courier New" w:hint="default"/>
      </w:rPr>
    </w:lvl>
    <w:lvl w:ilvl="8" w:tplc="2B8CF9F8">
      <w:start w:val="1"/>
      <w:numFmt w:val="bullet"/>
      <w:lvlRestart w:val="0"/>
      <w:lvlText w:val=""/>
      <w:lvlJc w:val="left"/>
      <w:pPr>
        <w:ind w:left="8530" w:hanging="360"/>
      </w:pPr>
      <w:rPr>
        <w:rFonts w:ascii="Wingdings" w:hAnsi="Wingdings" w:hint="default"/>
      </w:rPr>
    </w:lvl>
  </w:abstractNum>
  <w:abstractNum w:abstractNumId="26">
    <w:nsid w:val="00000021"/>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00000022"/>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8">
    <w:nsid w:val="00000023"/>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29">
    <w:nsid w:val="0000002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0">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31">
    <w:nsid w:val="00000026"/>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33">
    <w:nsid w:val="00000028"/>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000002B"/>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0000002C"/>
    <w:multiLevelType w:val="hybridMultilevel"/>
    <w:tmpl w:val="70D877DA"/>
    <w:lvl w:ilvl="0" w:tplc="040C000D">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6">
    <w:nsid w:val="0000002D"/>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37">
    <w:nsid w:val="0000002E"/>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8">
    <w:nsid w:val="00000030"/>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start w:val="1"/>
      <w:numFmt w:val="bullet"/>
      <w:lvlRestart w:val="0"/>
      <w:lvlText w:val="o"/>
      <w:lvlJc w:val="left"/>
      <w:pPr>
        <w:ind w:left="1724" w:hanging="360"/>
      </w:pPr>
      <w:rPr>
        <w:rFonts w:ascii="Courier New" w:hAnsi="Courier New" w:cs="Courier New" w:hint="default"/>
      </w:rPr>
    </w:lvl>
    <w:lvl w:ilvl="2" w:tplc="040C0005">
      <w:start w:val="1"/>
      <w:numFmt w:val="bullet"/>
      <w:lvlRestart w:val="0"/>
      <w:lvlText w:val=""/>
      <w:lvlJc w:val="left"/>
      <w:pPr>
        <w:ind w:left="2444" w:hanging="360"/>
      </w:pPr>
      <w:rPr>
        <w:rFonts w:ascii="Wingdings" w:hAnsi="Wingdings" w:hint="default"/>
      </w:rPr>
    </w:lvl>
    <w:lvl w:ilvl="3" w:tplc="040C0001">
      <w:start w:val="1"/>
      <w:numFmt w:val="bullet"/>
      <w:lvlRestart w:val="0"/>
      <w:lvlText w:val=""/>
      <w:lvlJc w:val="left"/>
      <w:pPr>
        <w:ind w:left="3164" w:hanging="360"/>
      </w:pPr>
      <w:rPr>
        <w:rFonts w:ascii="Symbol" w:hAnsi="Symbol" w:hint="default"/>
      </w:rPr>
    </w:lvl>
    <w:lvl w:ilvl="4" w:tplc="040C0003">
      <w:start w:val="1"/>
      <w:numFmt w:val="bullet"/>
      <w:lvlRestart w:val="0"/>
      <w:lvlText w:val="o"/>
      <w:lvlJc w:val="left"/>
      <w:pPr>
        <w:ind w:left="3884" w:hanging="360"/>
      </w:pPr>
      <w:rPr>
        <w:rFonts w:ascii="Courier New" w:hAnsi="Courier New" w:cs="Courier New" w:hint="default"/>
      </w:rPr>
    </w:lvl>
    <w:lvl w:ilvl="5" w:tplc="040C0005">
      <w:start w:val="1"/>
      <w:numFmt w:val="bullet"/>
      <w:lvlRestart w:val="0"/>
      <w:lvlText w:val=""/>
      <w:lvlJc w:val="left"/>
      <w:pPr>
        <w:ind w:left="4604" w:hanging="360"/>
      </w:pPr>
      <w:rPr>
        <w:rFonts w:ascii="Wingdings" w:hAnsi="Wingdings" w:hint="default"/>
      </w:rPr>
    </w:lvl>
    <w:lvl w:ilvl="6" w:tplc="040C0001">
      <w:start w:val="1"/>
      <w:numFmt w:val="bullet"/>
      <w:lvlRestart w:val="0"/>
      <w:lvlText w:val=""/>
      <w:lvlJc w:val="left"/>
      <w:pPr>
        <w:ind w:left="5324" w:hanging="360"/>
      </w:pPr>
      <w:rPr>
        <w:rFonts w:ascii="Symbol" w:hAnsi="Symbol" w:hint="default"/>
      </w:rPr>
    </w:lvl>
    <w:lvl w:ilvl="7" w:tplc="040C0003">
      <w:start w:val="1"/>
      <w:numFmt w:val="bullet"/>
      <w:lvlRestart w:val="0"/>
      <w:lvlText w:val="o"/>
      <w:lvlJc w:val="left"/>
      <w:pPr>
        <w:ind w:left="6044" w:hanging="360"/>
      </w:pPr>
      <w:rPr>
        <w:rFonts w:ascii="Courier New" w:hAnsi="Courier New" w:cs="Courier New" w:hint="default"/>
      </w:rPr>
    </w:lvl>
    <w:lvl w:ilvl="8" w:tplc="040C0005">
      <w:start w:val="1"/>
      <w:numFmt w:val="bullet"/>
      <w:lvlRestart w:val="0"/>
      <w:lvlText w:val=""/>
      <w:lvlJc w:val="left"/>
      <w:pPr>
        <w:ind w:left="6764" w:hanging="360"/>
      </w:pPr>
      <w:rPr>
        <w:rFonts w:ascii="Wingdings" w:hAnsi="Wingdings" w:hint="default"/>
      </w:rPr>
    </w:lvl>
  </w:abstractNum>
  <w:abstractNum w:abstractNumId="39">
    <w:nsid w:val="00000031"/>
    <w:multiLevelType w:val="multilevel"/>
    <w:tmpl w:val="22B625E6"/>
    <w:lvl w:ilvl="0">
      <w:start w:val="30"/>
      <w:numFmt w:val="decimal"/>
      <w:lvlText w:val="Article %1 :"/>
      <w:lvlJc w:val="left"/>
      <w:pPr>
        <w:tabs>
          <w:tab w:val="num" w:pos="652"/>
        </w:tabs>
        <w:ind w:left="1503" w:hanging="1361"/>
      </w:pPr>
      <w:rPr>
        <w:rFonts w:ascii="Tahoma" w:hAnsi="Tahoma" w:cs="Tahoma" w:hint="default"/>
        <w:b w:val="0"/>
        <w:i/>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Text w:val="%1.%2.%3"/>
      <w:lvlJc w:val="left"/>
      <w:pPr>
        <w:tabs>
          <w:tab w:val="num" w:pos="1571"/>
        </w:tabs>
        <w:ind w:left="1571" w:hanging="720"/>
      </w:pPr>
      <w:rPr>
        <w:rFonts w:ascii="Arial" w:hAnsi="Arial" w:hint="default"/>
        <w:b/>
        <w:i w:val="0"/>
        <w:sz w:val="24"/>
        <w:szCs w:val="24"/>
      </w:rPr>
    </w:lvl>
    <w:lvl w:ilvl="3">
      <w:start w:val="1"/>
      <w:numFmt w:val="none"/>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40">
    <w:nsid w:val="00000032"/>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41">
    <w:nsid w:val="0000003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00000034"/>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3">
    <w:nsid w:val="00000035"/>
    <w:multiLevelType w:val="singleLevel"/>
    <w:tmpl w:val="8DE4E448"/>
    <w:lvl w:ilvl="0">
      <w:start w:val="1"/>
      <w:numFmt w:val="lowerLetter"/>
      <w:lvlText w:val="%1)"/>
      <w:lvlJc w:val="left"/>
      <w:pPr>
        <w:tabs>
          <w:tab w:val="num" w:pos="720"/>
        </w:tabs>
        <w:ind w:left="720" w:hanging="720"/>
      </w:pPr>
      <w:rPr>
        <w:rFonts w:hint="default"/>
      </w:rPr>
    </w:lvl>
  </w:abstractNum>
  <w:abstractNum w:abstractNumId="44">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45">
    <w:nsid w:val="00000038"/>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46">
    <w:nsid w:val="0000003A"/>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47">
    <w:nsid w:val="0000003B"/>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48">
    <w:nsid w:val="0000003E"/>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9">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50">
    <w:nsid w:val="00000040"/>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51">
    <w:nsid w:val="00000041"/>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start w:val="1"/>
      <w:numFmt w:val="bullet"/>
      <w:lvlRestart w:val="0"/>
      <w:lvlText w:val="o"/>
      <w:lvlJc w:val="left"/>
      <w:pPr>
        <w:ind w:left="4001" w:hanging="360"/>
      </w:pPr>
      <w:rPr>
        <w:rFonts w:ascii="Courier New" w:hAnsi="Courier New" w:cs="Courier New" w:hint="default"/>
      </w:rPr>
    </w:lvl>
    <w:lvl w:ilvl="2" w:tplc="040C0005">
      <w:start w:val="1"/>
      <w:numFmt w:val="bullet"/>
      <w:lvlRestart w:val="0"/>
      <w:lvlText w:val=""/>
      <w:lvlJc w:val="left"/>
      <w:pPr>
        <w:ind w:left="4721" w:hanging="360"/>
      </w:pPr>
      <w:rPr>
        <w:rFonts w:ascii="Wingdings" w:hAnsi="Wingdings" w:hint="default"/>
      </w:rPr>
    </w:lvl>
    <w:lvl w:ilvl="3" w:tplc="040C0001">
      <w:start w:val="1"/>
      <w:numFmt w:val="bullet"/>
      <w:lvlRestart w:val="0"/>
      <w:lvlText w:val=""/>
      <w:lvlJc w:val="left"/>
      <w:pPr>
        <w:ind w:left="5441" w:hanging="360"/>
      </w:pPr>
      <w:rPr>
        <w:rFonts w:ascii="Symbol" w:hAnsi="Symbol" w:hint="default"/>
      </w:rPr>
    </w:lvl>
    <w:lvl w:ilvl="4" w:tplc="040C0003">
      <w:start w:val="1"/>
      <w:numFmt w:val="bullet"/>
      <w:lvlRestart w:val="0"/>
      <w:lvlText w:val="o"/>
      <w:lvlJc w:val="left"/>
      <w:pPr>
        <w:ind w:left="6161" w:hanging="360"/>
      </w:pPr>
      <w:rPr>
        <w:rFonts w:ascii="Courier New" w:hAnsi="Courier New" w:cs="Courier New" w:hint="default"/>
      </w:rPr>
    </w:lvl>
    <w:lvl w:ilvl="5" w:tplc="040C0005">
      <w:start w:val="1"/>
      <w:numFmt w:val="bullet"/>
      <w:lvlRestart w:val="0"/>
      <w:lvlText w:val=""/>
      <w:lvlJc w:val="left"/>
      <w:pPr>
        <w:ind w:left="6881" w:hanging="360"/>
      </w:pPr>
      <w:rPr>
        <w:rFonts w:ascii="Wingdings" w:hAnsi="Wingdings" w:hint="default"/>
      </w:rPr>
    </w:lvl>
    <w:lvl w:ilvl="6" w:tplc="040C0001">
      <w:start w:val="1"/>
      <w:numFmt w:val="bullet"/>
      <w:lvlRestart w:val="0"/>
      <w:lvlText w:val=""/>
      <w:lvlJc w:val="left"/>
      <w:pPr>
        <w:ind w:left="7601" w:hanging="360"/>
      </w:pPr>
      <w:rPr>
        <w:rFonts w:ascii="Symbol" w:hAnsi="Symbol" w:hint="default"/>
      </w:rPr>
    </w:lvl>
    <w:lvl w:ilvl="7" w:tplc="040C0003">
      <w:start w:val="1"/>
      <w:numFmt w:val="bullet"/>
      <w:lvlRestart w:val="0"/>
      <w:lvlText w:val="o"/>
      <w:lvlJc w:val="left"/>
      <w:pPr>
        <w:ind w:left="8321" w:hanging="360"/>
      </w:pPr>
      <w:rPr>
        <w:rFonts w:ascii="Courier New" w:hAnsi="Courier New" w:cs="Courier New" w:hint="default"/>
      </w:rPr>
    </w:lvl>
    <w:lvl w:ilvl="8" w:tplc="040C0005">
      <w:start w:val="1"/>
      <w:numFmt w:val="bullet"/>
      <w:lvlRestart w:val="0"/>
      <w:lvlText w:val=""/>
      <w:lvlJc w:val="left"/>
      <w:pPr>
        <w:ind w:left="9041" w:hanging="360"/>
      </w:pPr>
      <w:rPr>
        <w:rFonts w:ascii="Wingdings" w:hAnsi="Wingdings" w:hint="default"/>
      </w:rPr>
    </w:lvl>
  </w:abstractNum>
  <w:abstractNum w:abstractNumId="52">
    <w:nsid w:val="00000043"/>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start w:val="1"/>
      <w:numFmt w:val="bullet"/>
      <w:lvlRestart w:val="0"/>
      <w:lvlText w:val=""/>
      <w:lvlJc w:val="left"/>
      <w:pPr>
        <w:tabs>
          <w:tab w:val="num" w:pos="2840"/>
        </w:tabs>
        <w:ind w:left="2840" w:hanging="360"/>
      </w:pPr>
      <w:rPr>
        <w:rFonts w:ascii="Wingdings" w:hAnsi="Wingdings" w:hint="default"/>
      </w:rPr>
    </w:lvl>
    <w:lvl w:ilvl="3" w:tplc="040C0001">
      <w:start w:val="1"/>
      <w:numFmt w:val="bullet"/>
      <w:lvlRestart w:val="0"/>
      <w:lvlText w:val=""/>
      <w:lvlJc w:val="left"/>
      <w:pPr>
        <w:tabs>
          <w:tab w:val="num" w:pos="3560"/>
        </w:tabs>
        <w:ind w:left="3560" w:hanging="360"/>
      </w:pPr>
      <w:rPr>
        <w:rFonts w:ascii="Symbol" w:hAnsi="Symbol" w:hint="default"/>
      </w:rPr>
    </w:lvl>
    <w:lvl w:ilvl="4" w:tplc="040C0003">
      <w:start w:val="1"/>
      <w:numFmt w:val="bullet"/>
      <w:lvlRestart w:val="0"/>
      <w:lvlText w:val="o"/>
      <w:lvlJc w:val="left"/>
      <w:pPr>
        <w:tabs>
          <w:tab w:val="num" w:pos="4280"/>
        </w:tabs>
        <w:ind w:left="4280" w:hanging="360"/>
      </w:pPr>
      <w:rPr>
        <w:rFonts w:ascii="Courier New" w:hAnsi="Courier New" w:cs="Courier New" w:hint="default"/>
      </w:rPr>
    </w:lvl>
    <w:lvl w:ilvl="5" w:tplc="040C0005">
      <w:start w:val="1"/>
      <w:numFmt w:val="bullet"/>
      <w:lvlRestart w:val="0"/>
      <w:lvlText w:val=""/>
      <w:lvlJc w:val="left"/>
      <w:pPr>
        <w:tabs>
          <w:tab w:val="num" w:pos="5000"/>
        </w:tabs>
        <w:ind w:left="5000" w:hanging="360"/>
      </w:pPr>
      <w:rPr>
        <w:rFonts w:ascii="Wingdings" w:hAnsi="Wingdings" w:hint="default"/>
      </w:rPr>
    </w:lvl>
    <w:lvl w:ilvl="6" w:tplc="040C0001">
      <w:start w:val="1"/>
      <w:numFmt w:val="bullet"/>
      <w:lvlRestart w:val="0"/>
      <w:lvlText w:val=""/>
      <w:lvlJc w:val="left"/>
      <w:pPr>
        <w:tabs>
          <w:tab w:val="num" w:pos="5720"/>
        </w:tabs>
        <w:ind w:left="5720" w:hanging="360"/>
      </w:pPr>
      <w:rPr>
        <w:rFonts w:ascii="Symbol" w:hAnsi="Symbol" w:hint="default"/>
      </w:rPr>
    </w:lvl>
    <w:lvl w:ilvl="7" w:tplc="040C0003">
      <w:start w:val="1"/>
      <w:numFmt w:val="bullet"/>
      <w:lvlRestart w:val="0"/>
      <w:lvlText w:val="o"/>
      <w:lvlJc w:val="left"/>
      <w:pPr>
        <w:tabs>
          <w:tab w:val="num" w:pos="6440"/>
        </w:tabs>
        <w:ind w:left="6440" w:hanging="360"/>
      </w:pPr>
      <w:rPr>
        <w:rFonts w:ascii="Courier New" w:hAnsi="Courier New" w:cs="Courier New" w:hint="default"/>
      </w:rPr>
    </w:lvl>
    <w:lvl w:ilvl="8" w:tplc="040C0005">
      <w:start w:val="1"/>
      <w:numFmt w:val="bullet"/>
      <w:lvlRestart w:val="0"/>
      <w:lvlText w:val=""/>
      <w:lvlJc w:val="left"/>
      <w:pPr>
        <w:tabs>
          <w:tab w:val="num" w:pos="7160"/>
        </w:tabs>
        <w:ind w:left="7160" w:hanging="360"/>
      </w:pPr>
      <w:rPr>
        <w:rFonts w:ascii="Wingdings" w:hAnsi="Wingdings" w:hint="default"/>
      </w:rPr>
    </w:lvl>
  </w:abstractNum>
  <w:abstractNum w:abstractNumId="53">
    <w:nsid w:val="0000004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4">
    <w:nsid w:val="00000045"/>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55">
    <w:nsid w:val="00000046"/>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nsid w:val="00000049"/>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57">
    <w:nsid w:val="0000004B"/>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8">
    <w:nsid w:val="0000004C"/>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59">
    <w:nsid w:val="0000004D"/>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61">
    <w:nsid w:val="00000050"/>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62">
    <w:nsid w:val="00000051"/>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3">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64">
    <w:nsid w:val="00000055"/>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start w:val="1"/>
      <w:numFmt w:val="bullet"/>
      <w:lvlRestart w:val="0"/>
      <w:lvlText w:val="o"/>
      <w:lvlJc w:val="left"/>
      <w:pPr>
        <w:tabs>
          <w:tab w:val="num" w:pos="1213"/>
        </w:tabs>
        <w:ind w:left="1213" w:hanging="360"/>
      </w:pPr>
      <w:rPr>
        <w:rFonts w:ascii="Courier New" w:hAnsi="Courier New" w:cs="Courier New" w:hint="default"/>
      </w:rPr>
    </w:lvl>
    <w:lvl w:ilvl="2" w:tplc="040C0005">
      <w:start w:val="1"/>
      <w:numFmt w:val="bullet"/>
      <w:lvlRestart w:val="0"/>
      <w:lvlText w:val=""/>
      <w:lvlJc w:val="left"/>
      <w:pPr>
        <w:tabs>
          <w:tab w:val="num" w:pos="1933"/>
        </w:tabs>
        <w:ind w:left="1933" w:hanging="360"/>
      </w:pPr>
      <w:rPr>
        <w:rFonts w:ascii="Wingdings" w:hAnsi="Wingdings" w:hint="default"/>
      </w:rPr>
    </w:lvl>
    <w:lvl w:ilvl="3" w:tplc="040C0001">
      <w:start w:val="1"/>
      <w:numFmt w:val="bullet"/>
      <w:lvlRestart w:val="0"/>
      <w:lvlText w:val=""/>
      <w:lvlJc w:val="left"/>
      <w:pPr>
        <w:tabs>
          <w:tab w:val="num" w:pos="2653"/>
        </w:tabs>
        <w:ind w:left="2653" w:hanging="360"/>
      </w:pPr>
      <w:rPr>
        <w:rFonts w:ascii="Symbol" w:hAnsi="Symbol" w:hint="default"/>
      </w:rPr>
    </w:lvl>
    <w:lvl w:ilvl="4" w:tplc="040C0003">
      <w:start w:val="1"/>
      <w:numFmt w:val="bullet"/>
      <w:lvlRestart w:val="0"/>
      <w:lvlText w:val="o"/>
      <w:lvlJc w:val="left"/>
      <w:pPr>
        <w:tabs>
          <w:tab w:val="num" w:pos="3373"/>
        </w:tabs>
        <w:ind w:left="3373" w:hanging="360"/>
      </w:pPr>
      <w:rPr>
        <w:rFonts w:ascii="Courier New" w:hAnsi="Courier New" w:cs="Courier New" w:hint="default"/>
      </w:rPr>
    </w:lvl>
    <w:lvl w:ilvl="5" w:tplc="040C0005">
      <w:start w:val="1"/>
      <w:numFmt w:val="bullet"/>
      <w:lvlRestart w:val="0"/>
      <w:lvlText w:val=""/>
      <w:lvlJc w:val="left"/>
      <w:pPr>
        <w:tabs>
          <w:tab w:val="num" w:pos="4093"/>
        </w:tabs>
        <w:ind w:left="4093" w:hanging="360"/>
      </w:pPr>
      <w:rPr>
        <w:rFonts w:ascii="Wingdings" w:hAnsi="Wingdings" w:hint="default"/>
      </w:rPr>
    </w:lvl>
    <w:lvl w:ilvl="6" w:tplc="040C0001">
      <w:start w:val="1"/>
      <w:numFmt w:val="bullet"/>
      <w:lvlRestart w:val="0"/>
      <w:lvlText w:val=""/>
      <w:lvlJc w:val="left"/>
      <w:pPr>
        <w:tabs>
          <w:tab w:val="num" w:pos="4813"/>
        </w:tabs>
        <w:ind w:left="4813" w:hanging="360"/>
      </w:pPr>
      <w:rPr>
        <w:rFonts w:ascii="Symbol" w:hAnsi="Symbol" w:hint="default"/>
      </w:rPr>
    </w:lvl>
    <w:lvl w:ilvl="7" w:tplc="040C0003">
      <w:start w:val="1"/>
      <w:numFmt w:val="bullet"/>
      <w:lvlRestart w:val="0"/>
      <w:lvlText w:val="o"/>
      <w:lvlJc w:val="left"/>
      <w:pPr>
        <w:tabs>
          <w:tab w:val="num" w:pos="5533"/>
        </w:tabs>
        <w:ind w:left="5533" w:hanging="360"/>
      </w:pPr>
      <w:rPr>
        <w:rFonts w:ascii="Courier New" w:hAnsi="Courier New" w:cs="Courier New" w:hint="default"/>
      </w:rPr>
    </w:lvl>
    <w:lvl w:ilvl="8" w:tplc="040C0005">
      <w:start w:val="1"/>
      <w:numFmt w:val="bullet"/>
      <w:lvlRestart w:val="0"/>
      <w:lvlText w:val=""/>
      <w:lvlJc w:val="left"/>
      <w:pPr>
        <w:tabs>
          <w:tab w:val="num" w:pos="6253"/>
        </w:tabs>
        <w:ind w:left="6253" w:hanging="360"/>
      </w:pPr>
      <w:rPr>
        <w:rFonts w:ascii="Wingdings" w:hAnsi="Wingdings" w:hint="default"/>
      </w:rPr>
    </w:lvl>
  </w:abstractNum>
  <w:abstractNum w:abstractNumId="65">
    <w:nsid w:val="00000059"/>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66">
    <w:nsid w:val="0000005A"/>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start w:val="1"/>
      <w:numFmt w:val="lowerRoman"/>
      <w:lvlRestart w:val="0"/>
      <w:lvlText w:val="%3."/>
      <w:lvlJc w:val="right"/>
      <w:pPr>
        <w:tabs>
          <w:tab w:val="num" w:pos="3600"/>
        </w:tabs>
        <w:ind w:left="3600" w:hanging="180"/>
      </w:pPr>
    </w:lvl>
    <w:lvl w:ilvl="3" w:tplc="040C000F">
      <w:start w:val="1"/>
      <w:numFmt w:val="decimal"/>
      <w:lvlRestart w:val="0"/>
      <w:lvlText w:val="%4."/>
      <w:lvlJc w:val="left"/>
      <w:pPr>
        <w:tabs>
          <w:tab w:val="num" w:pos="4320"/>
        </w:tabs>
        <w:ind w:left="4320" w:hanging="360"/>
      </w:pPr>
    </w:lvl>
    <w:lvl w:ilvl="4" w:tplc="040C0019">
      <w:start w:val="1"/>
      <w:numFmt w:val="lowerLetter"/>
      <w:lvlRestart w:val="0"/>
      <w:lvlText w:val="%5."/>
      <w:lvlJc w:val="left"/>
      <w:pPr>
        <w:tabs>
          <w:tab w:val="num" w:pos="5040"/>
        </w:tabs>
        <w:ind w:left="5040" w:hanging="360"/>
      </w:pPr>
    </w:lvl>
    <w:lvl w:ilvl="5" w:tplc="040C001B">
      <w:start w:val="1"/>
      <w:numFmt w:val="lowerRoman"/>
      <w:lvlRestart w:val="0"/>
      <w:lvlText w:val="%6."/>
      <w:lvlJc w:val="right"/>
      <w:pPr>
        <w:tabs>
          <w:tab w:val="num" w:pos="5760"/>
        </w:tabs>
        <w:ind w:left="5760" w:hanging="180"/>
      </w:pPr>
    </w:lvl>
    <w:lvl w:ilvl="6" w:tplc="040C000F">
      <w:start w:val="1"/>
      <w:numFmt w:val="decimal"/>
      <w:lvlRestart w:val="0"/>
      <w:lvlText w:val="%7."/>
      <w:lvlJc w:val="left"/>
      <w:pPr>
        <w:tabs>
          <w:tab w:val="num" w:pos="6480"/>
        </w:tabs>
        <w:ind w:left="6480" w:hanging="360"/>
      </w:pPr>
    </w:lvl>
    <w:lvl w:ilvl="7" w:tplc="040C0019">
      <w:start w:val="1"/>
      <w:numFmt w:val="lowerLetter"/>
      <w:lvlRestart w:val="0"/>
      <w:lvlText w:val="%8."/>
      <w:lvlJc w:val="left"/>
      <w:pPr>
        <w:tabs>
          <w:tab w:val="num" w:pos="7200"/>
        </w:tabs>
        <w:ind w:left="7200" w:hanging="360"/>
      </w:pPr>
    </w:lvl>
    <w:lvl w:ilvl="8" w:tplc="040C001B">
      <w:start w:val="1"/>
      <w:numFmt w:val="lowerRoman"/>
      <w:lvlRestart w:val="0"/>
      <w:lvlText w:val="%9."/>
      <w:lvlJc w:val="right"/>
      <w:pPr>
        <w:tabs>
          <w:tab w:val="num" w:pos="7920"/>
        </w:tabs>
        <w:ind w:left="7920" w:hanging="180"/>
      </w:pPr>
    </w:lvl>
  </w:abstractNum>
  <w:abstractNum w:abstractNumId="67">
    <w:nsid w:val="0000005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nsid w:val="0000005C"/>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start w:val="1"/>
      <w:numFmt w:val="bullet"/>
      <w:lvlRestart w:val="0"/>
      <w:lvlText w:val=""/>
      <w:lvlJc w:val="left"/>
      <w:pPr>
        <w:tabs>
          <w:tab w:val="num" w:pos="2869"/>
        </w:tabs>
        <w:ind w:left="2869" w:hanging="360"/>
      </w:pPr>
      <w:rPr>
        <w:rFonts w:ascii="Wingdings" w:hAnsi="Wingdings" w:hint="default"/>
      </w:rPr>
    </w:lvl>
    <w:lvl w:ilvl="3" w:tplc="040C0001">
      <w:start w:val="1"/>
      <w:numFmt w:val="bullet"/>
      <w:lvlRestart w:val="0"/>
      <w:lvlText w:val=""/>
      <w:lvlJc w:val="left"/>
      <w:pPr>
        <w:tabs>
          <w:tab w:val="num" w:pos="3589"/>
        </w:tabs>
        <w:ind w:left="3589" w:hanging="360"/>
      </w:pPr>
      <w:rPr>
        <w:rFonts w:ascii="Symbol" w:hAnsi="Symbol" w:hint="default"/>
      </w:rPr>
    </w:lvl>
    <w:lvl w:ilvl="4" w:tplc="040C0003">
      <w:start w:val="1"/>
      <w:numFmt w:val="bullet"/>
      <w:lvlRestart w:val="0"/>
      <w:lvlText w:val="o"/>
      <w:lvlJc w:val="left"/>
      <w:pPr>
        <w:tabs>
          <w:tab w:val="num" w:pos="4309"/>
        </w:tabs>
        <w:ind w:left="4309" w:hanging="360"/>
      </w:pPr>
      <w:rPr>
        <w:rFonts w:ascii="Courier New" w:hAnsi="Courier New" w:cs="Courier New" w:hint="default"/>
      </w:rPr>
    </w:lvl>
    <w:lvl w:ilvl="5" w:tplc="040C0005">
      <w:start w:val="1"/>
      <w:numFmt w:val="bullet"/>
      <w:lvlRestart w:val="0"/>
      <w:lvlText w:val=""/>
      <w:lvlJc w:val="left"/>
      <w:pPr>
        <w:tabs>
          <w:tab w:val="num" w:pos="5029"/>
        </w:tabs>
        <w:ind w:left="5029" w:hanging="360"/>
      </w:pPr>
      <w:rPr>
        <w:rFonts w:ascii="Wingdings" w:hAnsi="Wingdings" w:hint="default"/>
      </w:rPr>
    </w:lvl>
    <w:lvl w:ilvl="6" w:tplc="040C0001">
      <w:start w:val="1"/>
      <w:numFmt w:val="bullet"/>
      <w:lvlRestart w:val="0"/>
      <w:lvlText w:val=""/>
      <w:lvlJc w:val="left"/>
      <w:pPr>
        <w:tabs>
          <w:tab w:val="num" w:pos="5749"/>
        </w:tabs>
        <w:ind w:left="5749" w:hanging="360"/>
      </w:pPr>
      <w:rPr>
        <w:rFonts w:ascii="Symbol" w:hAnsi="Symbol" w:hint="default"/>
      </w:rPr>
    </w:lvl>
    <w:lvl w:ilvl="7" w:tplc="040C0003">
      <w:start w:val="1"/>
      <w:numFmt w:val="bullet"/>
      <w:lvlRestart w:val="0"/>
      <w:lvlText w:val="o"/>
      <w:lvlJc w:val="left"/>
      <w:pPr>
        <w:tabs>
          <w:tab w:val="num" w:pos="6469"/>
        </w:tabs>
        <w:ind w:left="6469" w:hanging="360"/>
      </w:pPr>
      <w:rPr>
        <w:rFonts w:ascii="Courier New" w:hAnsi="Courier New" w:cs="Courier New" w:hint="default"/>
      </w:rPr>
    </w:lvl>
    <w:lvl w:ilvl="8" w:tplc="040C0005">
      <w:start w:val="1"/>
      <w:numFmt w:val="bullet"/>
      <w:lvlRestart w:val="0"/>
      <w:lvlText w:val=""/>
      <w:lvlJc w:val="left"/>
      <w:pPr>
        <w:tabs>
          <w:tab w:val="num" w:pos="7189"/>
        </w:tabs>
        <w:ind w:left="7189" w:hanging="360"/>
      </w:pPr>
      <w:rPr>
        <w:rFonts w:ascii="Wingdings" w:hAnsi="Wingdings" w:hint="default"/>
      </w:rPr>
    </w:lvl>
  </w:abstractNum>
  <w:abstractNum w:abstractNumId="69">
    <w:nsid w:val="0000005D"/>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70">
    <w:nsid w:val="0000005E"/>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nsid w:val="0000005F"/>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72">
    <w:nsid w:val="00000060"/>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73">
    <w:nsid w:val="00000061"/>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74">
    <w:nsid w:val="00000062"/>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Restart w:val="0"/>
      <w:lvlText w:val="%3."/>
      <w:lvlJc w:val="right"/>
      <w:pPr>
        <w:ind w:left="2880" w:hanging="180"/>
      </w:pPr>
    </w:lvl>
    <w:lvl w:ilvl="3" w:tplc="040C000F">
      <w:start w:val="1"/>
      <w:numFmt w:val="decimal"/>
      <w:lvlRestart w:val="0"/>
      <w:lvlText w:val="%4."/>
      <w:lvlJc w:val="left"/>
      <w:pPr>
        <w:ind w:left="3600" w:hanging="360"/>
      </w:pPr>
    </w:lvl>
    <w:lvl w:ilvl="4" w:tplc="040C0019">
      <w:start w:val="1"/>
      <w:numFmt w:val="lowerLetter"/>
      <w:lvlRestart w:val="0"/>
      <w:lvlText w:val="%5."/>
      <w:lvlJc w:val="left"/>
      <w:pPr>
        <w:ind w:left="4320" w:hanging="360"/>
      </w:pPr>
    </w:lvl>
    <w:lvl w:ilvl="5" w:tplc="040C001B">
      <w:start w:val="1"/>
      <w:numFmt w:val="lowerRoman"/>
      <w:lvlRestart w:val="0"/>
      <w:lvlText w:val="%6."/>
      <w:lvlJc w:val="right"/>
      <w:pPr>
        <w:ind w:left="5040" w:hanging="180"/>
      </w:pPr>
    </w:lvl>
    <w:lvl w:ilvl="6" w:tplc="040C000F">
      <w:start w:val="1"/>
      <w:numFmt w:val="decimal"/>
      <w:lvlRestart w:val="0"/>
      <w:lvlText w:val="%7."/>
      <w:lvlJc w:val="left"/>
      <w:pPr>
        <w:ind w:left="5760" w:hanging="360"/>
      </w:pPr>
    </w:lvl>
    <w:lvl w:ilvl="7" w:tplc="040C0019">
      <w:start w:val="1"/>
      <w:numFmt w:val="lowerLetter"/>
      <w:lvlRestart w:val="0"/>
      <w:lvlText w:val="%8."/>
      <w:lvlJc w:val="left"/>
      <w:pPr>
        <w:ind w:left="6480" w:hanging="360"/>
      </w:pPr>
    </w:lvl>
    <w:lvl w:ilvl="8" w:tplc="040C001B">
      <w:start w:val="1"/>
      <w:numFmt w:val="lowerRoman"/>
      <w:lvlRestart w:val="0"/>
      <w:lvlText w:val="%9."/>
      <w:lvlJc w:val="right"/>
      <w:pPr>
        <w:ind w:left="7200" w:hanging="180"/>
      </w:pPr>
    </w:lvl>
  </w:abstractNum>
  <w:abstractNum w:abstractNumId="75">
    <w:nsid w:val="00000064"/>
    <w:multiLevelType w:val="hybridMultilevel"/>
    <w:tmpl w:val="C9A2BE6C"/>
    <w:lvl w:ilvl="0" w:tplc="89E450C4">
      <w:start w:val="1"/>
      <w:numFmt w:val="upperRoman"/>
      <w:lvlText w:val="%1."/>
      <w:lvlJc w:val="left"/>
      <w:pPr>
        <w:ind w:left="360" w:hanging="360"/>
      </w:pPr>
      <w:rPr>
        <w:rFonts w:hint="default"/>
      </w:rPr>
    </w:lvl>
    <w:lvl w:ilvl="1" w:tplc="040C0019">
      <w:start w:val="1"/>
      <w:numFmt w:val="lowerLetter"/>
      <w:lvlRestart w:val="0"/>
      <w:lvlText w:val="%2."/>
      <w:lvlJc w:val="left"/>
      <w:pPr>
        <w:ind w:left="1080" w:hanging="360"/>
      </w:pPr>
    </w:lvl>
    <w:lvl w:ilvl="2" w:tplc="040C001B">
      <w:start w:val="1"/>
      <w:numFmt w:val="lowerRoman"/>
      <w:lvlRestart w:val="0"/>
      <w:lvlText w:val="%3."/>
      <w:lvlJc w:val="right"/>
      <w:pPr>
        <w:ind w:left="1800" w:hanging="180"/>
      </w:pPr>
    </w:lvl>
    <w:lvl w:ilvl="3" w:tplc="040C000F">
      <w:start w:val="1"/>
      <w:numFmt w:val="decimal"/>
      <w:lvlRestart w:val="0"/>
      <w:lvlText w:val="%4."/>
      <w:lvlJc w:val="left"/>
      <w:pPr>
        <w:ind w:left="2520" w:hanging="360"/>
      </w:pPr>
    </w:lvl>
    <w:lvl w:ilvl="4" w:tplc="040C0019">
      <w:start w:val="1"/>
      <w:numFmt w:val="lowerLetter"/>
      <w:lvlRestart w:val="0"/>
      <w:lvlText w:val="%5."/>
      <w:lvlJc w:val="left"/>
      <w:pPr>
        <w:ind w:left="3240" w:hanging="360"/>
      </w:pPr>
    </w:lvl>
    <w:lvl w:ilvl="5" w:tplc="040C001B">
      <w:start w:val="1"/>
      <w:numFmt w:val="lowerRoman"/>
      <w:lvlRestart w:val="0"/>
      <w:lvlText w:val="%6."/>
      <w:lvlJc w:val="right"/>
      <w:pPr>
        <w:ind w:left="3960" w:hanging="180"/>
      </w:pPr>
    </w:lvl>
    <w:lvl w:ilvl="6" w:tplc="040C000F">
      <w:start w:val="1"/>
      <w:numFmt w:val="decimal"/>
      <w:lvlRestart w:val="0"/>
      <w:lvlText w:val="%7."/>
      <w:lvlJc w:val="left"/>
      <w:pPr>
        <w:ind w:left="4680" w:hanging="360"/>
      </w:pPr>
    </w:lvl>
    <w:lvl w:ilvl="7" w:tplc="040C0019">
      <w:start w:val="1"/>
      <w:numFmt w:val="lowerLetter"/>
      <w:lvlRestart w:val="0"/>
      <w:lvlText w:val="%8."/>
      <w:lvlJc w:val="left"/>
      <w:pPr>
        <w:ind w:left="5400" w:hanging="360"/>
      </w:pPr>
    </w:lvl>
    <w:lvl w:ilvl="8" w:tplc="040C001B">
      <w:start w:val="1"/>
      <w:numFmt w:val="lowerRoman"/>
      <w:lvlRestart w:val="0"/>
      <w:lvlText w:val="%9."/>
      <w:lvlJc w:val="right"/>
      <w:pPr>
        <w:ind w:left="6120" w:hanging="180"/>
      </w:pPr>
    </w:lvl>
  </w:abstractNum>
  <w:abstractNum w:abstractNumId="76">
    <w:nsid w:val="00000066"/>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Restart w:val="0"/>
      <w:lvlText w:val="%3."/>
      <w:lvlJc w:val="right"/>
      <w:pPr>
        <w:tabs>
          <w:tab w:val="num" w:pos="3924"/>
        </w:tabs>
        <w:ind w:left="3924" w:hanging="180"/>
      </w:pPr>
    </w:lvl>
    <w:lvl w:ilvl="3" w:tplc="040C000F">
      <w:start w:val="1"/>
      <w:numFmt w:val="decimal"/>
      <w:lvlRestart w:val="0"/>
      <w:lvlText w:val="%4."/>
      <w:lvlJc w:val="left"/>
      <w:pPr>
        <w:tabs>
          <w:tab w:val="num" w:pos="4644"/>
        </w:tabs>
        <w:ind w:left="4644" w:hanging="360"/>
      </w:pPr>
    </w:lvl>
    <w:lvl w:ilvl="4" w:tplc="040C0019">
      <w:start w:val="1"/>
      <w:numFmt w:val="lowerLetter"/>
      <w:lvlRestart w:val="0"/>
      <w:lvlText w:val="%5."/>
      <w:lvlJc w:val="left"/>
      <w:pPr>
        <w:tabs>
          <w:tab w:val="num" w:pos="5364"/>
        </w:tabs>
        <w:ind w:left="5364" w:hanging="360"/>
      </w:pPr>
    </w:lvl>
    <w:lvl w:ilvl="5" w:tplc="040C001B">
      <w:start w:val="1"/>
      <w:numFmt w:val="lowerRoman"/>
      <w:lvlRestart w:val="0"/>
      <w:lvlText w:val="%6."/>
      <w:lvlJc w:val="right"/>
      <w:pPr>
        <w:tabs>
          <w:tab w:val="num" w:pos="6084"/>
        </w:tabs>
        <w:ind w:left="6084" w:hanging="180"/>
      </w:pPr>
    </w:lvl>
    <w:lvl w:ilvl="6" w:tplc="040C000F">
      <w:start w:val="1"/>
      <w:numFmt w:val="decimal"/>
      <w:lvlRestart w:val="0"/>
      <w:lvlText w:val="%7."/>
      <w:lvlJc w:val="left"/>
      <w:pPr>
        <w:tabs>
          <w:tab w:val="num" w:pos="6804"/>
        </w:tabs>
        <w:ind w:left="6804" w:hanging="360"/>
      </w:pPr>
    </w:lvl>
    <w:lvl w:ilvl="7" w:tplc="040C0019">
      <w:start w:val="1"/>
      <w:numFmt w:val="lowerLetter"/>
      <w:lvlRestart w:val="0"/>
      <w:lvlText w:val="%8."/>
      <w:lvlJc w:val="left"/>
      <w:pPr>
        <w:tabs>
          <w:tab w:val="num" w:pos="7524"/>
        </w:tabs>
        <w:ind w:left="7524" w:hanging="360"/>
      </w:pPr>
    </w:lvl>
    <w:lvl w:ilvl="8" w:tplc="040C001B">
      <w:start w:val="1"/>
      <w:numFmt w:val="lowerRoman"/>
      <w:lvlRestart w:val="0"/>
      <w:lvlText w:val="%9."/>
      <w:lvlJc w:val="right"/>
      <w:pPr>
        <w:tabs>
          <w:tab w:val="num" w:pos="8244"/>
        </w:tabs>
        <w:ind w:left="8244" w:hanging="180"/>
      </w:pPr>
    </w:lvl>
  </w:abstractNum>
  <w:abstractNum w:abstractNumId="77">
    <w:nsid w:val="00000067"/>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79">
    <w:nsid w:val="0000006A"/>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80">
    <w:nsid w:val="0000006B"/>
    <w:multiLevelType w:val="hybridMultilevel"/>
    <w:tmpl w:val="33C8D3B8"/>
    <w:lvl w:ilvl="0" w:tplc="040C0015">
      <w:start w:val="1"/>
      <w:numFmt w:val="upperLetter"/>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81">
    <w:nsid w:val="0000006C"/>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82">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83">
    <w:nsid w:val="0000006E"/>
    <w:multiLevelType w:val="hybridMultilevel"/>
    <w:tmpl w:val="36B4E874"/>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84">
    <w:nsid w:val="0000006F"/>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5">
    <w:nsid w:val="00000071"/>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start w:val="1"/>
      <w:numFmt w:val="lowerRoman"/>
      <w:lvlRestart w:val="0"/>
      <w:lvlText w:val="%3."/>
      <w:lvlJc w:val="right"/>
      <w:pPr>
        <w:ind w:left="4140" w:hanging="180"/>
      </w:pPr>
    </w:lvl>
    <w:lvl w:ilvl="3" w:tplc="040C000F">
      <w:start w:val="1"/>
      <w:numFmt w:val="decimal"/>
      <w:lvlRestart w:val="0"/>
      <w:lvlText w:val="%4."/>
      <w:lvlJc w:val="left"/>
      <w:pPr>
        <w:ind w:left="4860" w:hanging="360"/>
      </w:pPr>
    </w:lvl>
    <w:lvl w:ilvl="4" w:tplc="040C0019">
      <w:start w:val="1"/>
      <w:numFmt w:val="lowerLetter"/>
      <w:lvlRestart w:val="0"/>
      <w:lvlText w:val="%5."/>
      <w:lvlJc w:val="left"/>
      <w:pPr>
        <w:ind w:left="5580" w:hanging="360"/>
      </w:pPr>
    </w:lvl>
    <w:lvl w:ilvl="5" w:tplc="040C001B">
      <w:start w:val="1"/>
      <w:numFmt w:val="lowerRoman"/>
      <w:lvlRestart w:val="0"/>
      <w:lvlText w:val="%6."/>
      <w:lvlJc w:val="right"/>
      <w:pPr>
        <w:ind w:left="6300" w:hanging="180"/>
      </w:pPr>
    </w:lvl>
    <w:lvl w:ilvl="6" w:tplc="040C000F">
      <w:start w:val="1"/>
      <w:numFmt w:val="decimal"/>
      <w:lvlRestart w:val="0"/>
      <w:lvlText w:val="%7."/>
      <w:lvlJc w:val="left"/>
      <w:pPr>
        <w:ind w:left="7020" w:hanging="360"/>
      </w:pPr>
    </w:lvl>
    <w:lvl w:ilvl="7" w:tplc="040C0019">
      <w:start w:val="1"/>
      <w:numFmt w:val="lowerLetter"/>
      <w:lvlRestart w:val="0"/>
      <w:lvlText w:val="%8."/>
      <w:lvlJc w:val="left"/>
      <w:pPr>
        <w:ind w:left="7740" w:hanging="360"/>
      </w:pPr>
    </w:lvl>
    <w:lvl w:ilvl="8" w:tplc="040C001B">
      <w:start w:val="1"/>
      <w:numFmt w:val="lowerRoman"/>
      <w:lvlRestart w:val="0"/>
      <w:lvlText w:val="%9."/>
      <w:lvlJc w:val="right"/>
      <w:pPr>
        <w:ind w:left="8460" w:hanging="180"/>
      </w:pPr>
    </w:lvl>
  </w:abstractNum>
  <w:abstractNum w:abstractNumId="86">
    <w:nsid w:val="00000073"/>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start w:val="1"/>
      <w:numFmt w:val="bullet"/>
      <w:lvlRestart w:val="0"/>
      <w:lvlText w:val="o"/>
      <w:lvlJc w:val="left"/>
      <w:pPr>
        <w:tabs>
          <w:tab w:val="num" w:pos="1440"/>
        </w:tabs>
        <w:ind w:left="1440" w:hanging="360"/>
      </w:pPr>
      <w:rPr>
        <w:rFonts w:ascii="Courier New" w:hAnsi="Courier New" w:cs="Courier New"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Courier New"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Courier New"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87">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88">
    <w:nsid w:val="00000076"/>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00000077"/>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start w:val="1"/>
      <w:numFmt w:val="bullet"/>
      <w:lvlRestart w:val="0"/>
      <w:lvlText w:val="o"/>
      <w:lvlJc w:val="left"/>
      <w:pPr>
        <w:ind w:left="2160" w:hanging="360"/>
      </w:pPr>
      <w:rPr>
        <w:rFonts w:ascii="Courier New" w:hAnsi="Courier New" w:cs="Courier New" w:hint="default"/>
      </w:rPr>
    </w:lvl>
    <w:lvl w:ilvl="2" w:tplc="AD90E4D8">
      <w:start w:val="1"/>
      <w:numFmt w:val="bullet"/>
      <w:lvlRestart w:val="0"/>
      <w:lvlText w:val=""/>
      <w:lvlJc w:val="left"/>
      <w:pPr>
        <w:ind w:left="2880" w:hanging="360"/>
      </w:pPr>
      <w:rPr>
        <w:rFonts w:ascii="Wingdings" w:hAnsi="Wingdings" w:hint="default"/>
      </w:rPr>
    </w:lvl>
    <w:lvl w:ilvl="3" w:tplc="E77043C8">
      <w:start w:val="1"/>
      <w:numFmt w:val="bullet"/>
      <w:lvlRestart w:val="0"/>
      <w:lvlText w:val=""/>
      <w:lvlJc w:val="left"/>
      <w:pPr>
        <w:ind w:left="3600" w:hanging="360"/>
      </w:pPr>
      <w:rPr>
        <w:rFonts w:ascii="Symbol" w:hAnsi="Symbol" w:hint="default"/>
      </w:rPr>
    </w:lvl>
    <w:lvl w:ilvl="4" w:tplc="CADABBA4">
      <w:start w:val="1"/>
      <w:numFmt w:val="bullet"/>
      <w:lvlRestart w:val="0"/>
      <w:lvlText w:val="o"/>
      <w:lvlJc w:val="left"/>
      <w:pPr>
        <w:ind w:left="4320" w:hanging="360"/>
      </w:pPr>
      <w:rPr>
        <w:rFonts w:ascii="Courier New" w:hAnsi="Courier New" w:cs="Courier New" w:hint="default"/>
      </w:rPr>
    </w:lvl>
    <w:lvl w:ilvl="5" w:tplc="01CC2DBE">
      <w:start w:val="1"/>
      <w:numFmt w:val="bullet"/>
      <w:lvlRestart w:val="0"/>
      <w:lvlText w:val=""/>
      <w:lvlJc w:val="left"/>
      <w:pPr>
        <w:ind w:left="5040" w:hanging="360"/>
      </w:pPr>
      <w:rPr>
        <w:rFonts w:ascii="Wingdings" w:hAnsi="Wingdings" w:hint="default"/>
      </w:rPr>
    </w:lvl>
    <w:lvl w:ilvl="6" w:tplc="21807EC2">
      <w:start w:val="1"/>
      <w:numFmt w:val="bullet"/>
      <w:lvlRestart w:val="0"/>
      <w:lvlText w:val=""/>
      <w:lvlJc w:val="left"/>
      <w:pPr>
        <w:ind w:left="5760" w:hanging="360"/>
      </w:pPr>
      <w:rPr>
        <w:rFonts w:ascii="Symbol" w:hAnsi="Symbol" w:hint="default"/>
      </w:rPr>
    </w:lvl>
    <w:lvl w:ilvl="7" w:tplc="6C186D2C">
      <w:start w:val="1"/>
      <w:numFmt w:val="bullet"/>
      <w:lvlRestart w:val="0"/>
      <w:lvlText w:val="o"/>
      <w:lvlJc w:val="left"/>
      <w:pPr>
        <w:ind w:left="6480" w:hanging="360"/>
      </w:pPr>
      <w:rPr>
        <w:rFonts w:ascii="Courier New" w:hAnsi="Courier New" w:cs="Courier New" w:hint="default"/>
      </w:rPr>
    </w:lvl>
    <w:lvl w:ilvl="8" w:tplc="CABC4622">
      <w:start w:val="1"/>
      <w:numFmt w:val="bullet"/>
      <w:lvlRestart w:val="0"/>
      <w:lvlText w:val=""/>
      <w:lvlJc w:val="left"/>
      <w:pPr>
        <w:ind w:left="7200" w:hanging="360"/>
      </w:pPr>
      <w:rPr>
        <w:rFonts w:ascii="Wingdings" w:hAnsi="Wingdings" w:hint="default"/>
      </w:rPr>
    </w:lvl>
  </w:abstractNum>
  <w:abstractNum w:abstractNumId="90">
    <w:nsid w:val="00000078"/>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00000079"/>
    <w:multiLevelType w:val="singleLevel"/>
    <w:tmpl w:val="4DE823E8"/>
    <w:lvl w:ilvl="0">
      <w:start w:val="3"/>
      <w:numFmt w:val="bullet"/>
      <w:lvlText w:val="-"/>
      <w:lvlJc w:val="left"/>
      <w:pPr>
        <w:tabs>
          <w:tab w:val="num" w:pos="360"/>
        </w:tabs>
        <w:ind w:left="360" w:hanging="360"/>
      </w:pPr>
      <w:rPr>
        <w:rFonts w:hint="default"/>
        <w:b/>
      </w:rPr>
    </w:lvl>
  </w:abstractNum>
  <w:abstractNum w:abstractNumId="92">
    <w:nsid w:val="0000007A"/>
    <w:multiLevelType w:val="hybridMultilevel"/>
    <w:tmpl w:val="1B2CC1AA"/>
    <w:lvl w:ilvl="0" w:tplc="98AA3568">
      <w:start w:val="1"/>
      <w:numFmt w:val="lowerLetter"/>
      <w:lvlText w:val="%1)"/>
      <w:lvlJc w:val="left"/>
      <w:pPr>
        <w:ind w:left="1287" w:hanging="360"/>
      </w:pPr>
      <w:rPr>
        <w:rFonts w:hint="default"/>
      </w:rPr>
    </w:lvl>
    <w:lvl w:ilvl="1" w:tplc="44BE9334">
      <w:start w:val="1"/>
      <w:numFmt w:val="bullet"/>
      <w:lvlRestart w:val="0"/>
      <w:lvlText w:val="o"/>
      <w:lvlJc w:val="left"/>
      <w:pPr>
        <w:ind w:left="2007" w:hanging="360"/>
      </w:pPr>
      <w:rPr>
        <w:rFonts w:ascii="Courier New" w:hAnsi="Courier New" w:cs="Courier New" w:hint="default"/>
      </w:rPr>
    </w:lvl>
    <w:lvl w:ilvl="2" w:tplc="A4942F76">
      <w:start w:val="1"/>
      <w:numFmt w:val="bullet"/>
      <w:lvlRestart w:val="0"/>
      <w:lvlText w:val=""/>
      <w:lvlJc w:val="left"/>
      <w:pPr>
        <w:ind w:left="2727" w:hanging="360"/>
      </w:pPr>
      <w:rPr>
        <w:rFonts w:ascii="Wingdings" w:hAnsi="Wingdings" w:hint="default"/>
      </w:rPr>
    </w:lvl>
    <w:lvl w:ilvl="3" w:tplc="4FB2B8CC">
      <w:start w:val="1"/>
      <w:numFmt w:val="bullet"/>
      <w:lvlRestart w:val="0"/>
      <w:lvlText w:val=""/>
      <w:lvlJc w:val="left"/>
      <w:pPr>
        <w:ind w:left="3447" w:hanging="360"/>
      </w:pPr>
      <w:rPr>
        <w:rFonts w:ascii="Symbol" w:hAnsi="Symbol" w:hint="default"/>
      </w:rPr>
    </w:lvl>
    <w:lvl w:ilvl="4" w:tplc="FFF890C8">
      <w:start w:val="1"/>
      <w:numFmt w:val="bullet"/>
      <w:lvlRestart w:val="0"/>
      <w:lvlText w:val="o"/>
      <w:lvlJc w:val="left"/>
      <w:pPr>
        <w:ind w:left="4167" w:hanging="360"/>
      </w:pPr>
      <w:rPr>
        <w:rFonts w:ascii="Courier New" w:hAnsi="Courier New" w:cs="Courier New" w:hint="default"/>
      </w:rPr>
    </w:lvl>
    <w:lvl w:ilvl="5" w:tplc="E0CEF6EA">
      <w:start w:val="1"/>
      <w:numFmt w:val="bullet"/>
      <w:lvlRestart w:val="0"/>
      <w:lvlText w:val=""/>
      <w:lvlJc w:val="left"/>
      <w:pPr>
        <w:ind w:left="4887" w:hanging="360"/>
      </w:pPr>
      <w:rPr>
        <w:rFonts w:ascii="Wingdings" w:hAnsi="Wingdings" w:hint="default"/>
      </w:rPr>
    </w:lvl>
    <w:lvl w:ilvl="6" w:tplc="142C2D64">
      <w:start w:val="1"/>
      <w:numFmt w:val="bullet"/>
      <w:lvlRestart w:val="0"/>
      <w:lvlText w:val=""/>
      <w:lvlJc w:val="left"/>
      <w:pPr>
        <w:ind w:left="5607" w:hanging="360"/>
      </w:pPr>
      <w:rPr>
        <w:rFonts w:ascii="Symbol" w:hAnsi="Symbol" w:hint="default"/>
      </w:rPr>
    </w:lvl>
    <w:lvl w:ilvl="7" w:tplc="C4EC11EE">
      <w:start w:val="1"/>
      <w:numFmt w:val="bullet"/>
      <w:lvlRestart w:val="0"/>
      <w:lvlText w:val="o"/>
      <w:lvlJc w:val="left"/>
      <w:pPr>
        <w:ind w:left="6327" w:hanging="360"/>
      </w:pPr>
      <w:rPr>
        <w:rFonts w:ascii="Courier New" w:hAnsi="Courier New" w:cs="Courier New" w:hint="default"/>
      </w:rPr>
    </w:lvl>
    <w:lvl w:ilvl="8" w:tplc="5818E168">
      <w:start w:val="1"/>
      <w:numFmt w:val="bullet"/>
      <w:lvlRestart w:val="0"/>
      <w:lvlText w:val=""/>
      <w:lvlJc w:val="left"/>
      <w:pPr>
        <w:ind w:left="7047" w:hanging="360"/>
      </w:pPr>
      <w:rPr>
        <w:rFonts w:ascii="Wingdings" w:hAnsi="Wingdings" w:hint="default"/>
      </w:rPr>
    </w:lvl>
  </w:abstractNum>
  <w:abstractNum w:abstractNumId="93">
    <w:nsid w:val="0000007C"/>
    <w:multiLevelType w:val="hybridMultilevel"/>
    <w:tmpl w:val="1B2CC1AA"/>
    <w:lvl w:ilvl="0" w:tplc="1CA08F92">
      <w:start w:val="1"/>
      <w:numFmt w:val="lowerLetter"/>
      <w:lvlText w:val="%1)"/>
      <w:lvlJc w:val="left"/>
      <w:pPr>
        <w:ind w:left="1287" w:hanging="360"/>
      </w:pPr>
      <w:rPr>
        <w:rFonts w:hint="default"/>
      </w:rPr>
    </w:lvl>
    <w:lvl w:ilvl="1" w:tplc="4EB87B4C">
      <w:start w:val="1"/>
      <w:numFmt w:val="bullet"/>
      <w:lvlRestart w:val="0"/>
      <w:lvlText w:val="o"/>
      <w:lvlJc w:val="left"/>
      <w:pPr>
        <w:ind w:left="2007" w:hanging="360"/>
      </w:pPr>
      <w:rPr>
        <w:rFonts w:ascii="Courier New" w:hAnsi="Courier New" w:cs="Courier New" w:hint="default"/>
      </w:rPr>
    </w:lvl>
    <w:lvl w:ilvl="2" w:tplc="A87A009E">
      <w:start w:val="1"/>
      <w:numFmt w:val="bullet"/>
      <w:lvlRestart w:val="0"/>
      <w:lvlText w:val=""/>
      <w:lvlJc w:val="left"/>
      <w:pPr>
        <w:ind w:left="2727" w:hanging="360"/>
      </w:pPr>
      <w:rPr>
        <w:rFonts w:ascii="Wingdings" w:hAnsi="Wingdings" w:hint="default"/>
      </w:rPr>
    </w:lvl>
    <w:lvl w:ilvl="3" w:tplc="25BC097E">
      <w:start w:val="1"/>
      <w:numFmt w:val="bullet"/>
      <w:lvlRestart w:val="0"/>
      <w:lvlText w:val=""/>
      <w:lvlJc w:val="left"/>
      <w:pPr>
        <w:ind w:left="3447" w:hanging="360"/>
      </w:pPr>
      <w:rPr>
        <w:rFonts w:ascii="Symbol" w:hAnsi="Symbol" w:hint="default"/>
      </w:rPr>
    </w:lvl>
    <w:lvl w:ilvl="4" w:tplc="7C263130">
      <w:start w:val="1"/>
      <w:numFmt w:val="bullet"/>
      <w:lvlRestart w:val="0"/>
      <w:lvlText w:val="o"/>
      <w:lvlJc w:val="left"/>
      <w:pPr>
        <w:ind w:left="4167" w:hanging="360"/>
      </w:pPr>
      <w:rPr>
        <w:rFonts w:ascii="Courier New" w:hAnsi="Courier New" w:cs="Courier New" w:hint="default"/>
      </w:rPr>
    </w:lvl>
    <w:lvl w:ilvl="5" w:tplc="8966B95E">
      <w:start w:val="1"/>
      <w:numFmt w:val="bullet"/>
      <w:lvlRestart w:val="0"/>
      <w:lvlText w:val=""/>
      <w:lvlJc w:val="left"/>
      <w:pPr>
        <w:ind w:left="4887" w:hanging="360"/>
      </w:pPr>
      <w:rPr>
        <w:rFonts w:ascii="Wingdings" w:hAnsi="Wingdings" w:hint="default"/>
      </w:rPr>
    </w:lvl>
    <w:lvl w:ilvl="6" w:tplc="CB46CFBA">
      <w:start w:val="1"/>
      <w:numFmt w:val="bullet"/>
      <w:lvlRestart w:val="0"/>
      <w:lvlText w:val=""/>
      <w:lvlJc w:val="left"/>
      <w:pPr>
        <w:ind w:left="5607" w:hanging="360"/>
      </w:pPr>
      <w:rPr>
        <w:rFonts w:ascii="Symbol" w:hAnsi="Symbol" w:hint="default"/>
      </w:rPr>
    </w:lvl>
    <w:lvl w:ilvl="7" w:tplc="A58C81E2">
      <w:start w:val="1"/>
      <w:numFmt w:val="bullet"/>
      <w:lvlRestart w:val="0"/>
      <w:lvlText w:val="o"/>
      <w:lvlJc w:val="left"/>
      <w:pPr>
        <w:ind w:left="6327" w:hanging="360"/>
      </w:pPr>
      <w:rPr>
        <w:rFonts w:ascii="Courier New" w:hAnsi="Courier New" w:cs="Courier New" w:hint="default"/>
      </w:rPr>
    </w:lvl>
    <w:lvl w:ilvl="8" w:tplc="437EB152">
      <w:start w:val="1"/>
      <w:numFmt w:val="bullet"/>
      <w:lvlRestart w:val="0"/>
      <w:lvlText w:val=""/>
      <w:lvlJc w:val="left"/>
      <w:pPr>
        <w:ind w:left="7047" w:hanging="360"/>
      </w:pPr>
      <w:rPr>
        <w:rFonts w:ascii="Wingdings" w:hAnsi="Wingdings" w:hint="default"/>
      </w:rPr>
    </w:lvl>
  </w:abstractNum>
  <w:abstractNum w:abstractNumId="94">
    <w:nsid w:val="0000007D"/>
    <w:multiLevelType w:val="hybridMultilevel"/>
    <w:tmpl w:val="5B02BCC8"/>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B5CA8094">
      <w:start w:val="1"/>
      <w:numFmt w:val="decimal"/>
      <w:lvlText w:val="%3-"/>
      <w:lvlJc w:val="left"/>
      <w:pPr>
        <w:ind w:left="2406" w:hanging="360"/>
      </w:pPr>
      <w:rPr>
        <w:rFonts w:hint="default"/>
        <w:b w:val="0"/>
      </w:rPr>
    </w:lvl>
    <w:lvl w:ilvl="3" w:tplc="040C0001">
      <w:start w:val="1"/>
      <w:numFmt w:val="decimal"/>
      <w:lvlRestart w:val="0"/>
      <w:lvlText w:val="%4."/>
      <w:lvlJc w:val="left"/>
      <w:pPr>
        <w:ind w:left="2946" w:hanging="360"/>
      </w:pPr>
    </w:lvl>
    <w:lvl w:ilvl="4" w:tplc="040C0003">
      <w:start w:val="1"/>
      <w:numFmt w:val="lowerLetter"/>
      <w:lvlRestart w:val="0"/>
      <w:lvlText w:val="%5."/>
      <w:lvlJc w:val="left"/>
      <w:pPr>
        <w:ind w:left="3666" w:hanging="360"/>
      </w:pPr>
    </w:lvl>
    <w:lvl w:ilvl="5" w:tplc="040C0005">
      <w:start w:val="1"/>
      <w:numFmt w:val="lowerRoman"/>
      <w:lvlRestart w:val="0"/>
      <w:lvlText w:val="%6."/>
      <w:lvlJc w:val="right"/>
      <w:pPr>
        <w:ind w:left="4386" w:hanging="180"/>
      </w:pPr>
    </w:lvl>
    <w:lvl w:ilvl="6" w:tplc="040C0001">
      <w:start w:val="1"/>
      <w:numFmt w:val="decimal"/>
      <w:lvlRestart w:val="0"/>
      <w:lvlText w:val="%7."/>
      <w:lvlJc w:val="left"/>
      <w:pPr>
        <w:ind w:left="5106" w:hanging="360"/>
      </w:pPr>
    </w:lvl>
    <w:lvl w:ilvl="7" w:tplc="040C0003">
      <w:start w:val="1"/>
      <w:numFmt w:val="lowerLetter"/>
      <w:lvlRestart w:val="0"/>
      <w:lvlText w:val="%8."/>
      <w:lvlJc w:val="left"/>
      <w:pPr>
        <w:ind w:left="5826" w:hanging="360"/>
      </w:pPr>
    </w:lvl>
    <w:lvl w:ilvl="8" w:tplc="040C0005">
      <w:start w:val="1"/>
      <w:numFmt w:val="lowerRoman"/>
      <w:lvlRestart w:val="0"/>
      <w:lvlText w:val="%9."/>
      <w:lvlJc w:val="right"/>
      <w:pPr>
        <w:ind w:left="6546" w:hanging="180"/>
      </w:pPr>
    </w:lvl>
  </w:abstractNum>
  <w:abstractNum w:abstractNumId="95">
    <w:nsid w:val="004E5D66"/>
    <w:multiLevelType w:val="hybridMultilevel"/>
    <w:tmpl w:val="AEEAEEB0"/>
    <w:lvl w:ilvl="0" w:tplc="40FC8682">
      <w:start w:val="1"/>
      <w:numFmt w:val="lowerLetter"/>
      <w:lvlText w:val="%1)"/>
      <w:lvlJc w:val="left"/>
      <w:pPr>
        <w:tabs>
          <w:tab w:val="num" w:pos="893"/>
        </w:tabs>
        <w:ind w:left="893" w:hanging="360"/>
      </w:pPr>
      <w:rPr>
        <w:rFonts w:hint="default"/>
      </w:rPr>
    </w:lvl>
    <w:lvl w:ilvl="1" w:tplc="040C0019">
      <w:start w:val="1"/>
      <w:numFmt w:val="lowerLetter"/>
      <w:lvlText w:val="%2."/>
      <w:lvlJc w:val="left"/>
      <w:pPr>
        <w:tabs>
          <w:tab w:val="num" w:pos="1613"/>
        </w:tabs>
        <w:ind w:left="1613" w:hanging="360"/>
      </w:pPr>
    </w:lvl>
    <w:lvl w:ilvl="2" w:tplc="040C001B" w:tentative="1">
      <w:start w:val="1"/>
      <w:numFmt w:val="lowerRoman"/>
      <w:lvlText w:val="%3."/>
      <w:lvlJc w:val="right"/>
      <w:pPr>
        <w:tabs>
          <w:tab w:val="num" w:pos="2333"/>
        </w:tabs>
        <w:ind w:left="2333" w:hanging="180"/>
      </w:pPr>
    </w:lvl>
    <w:lvl w:ilvl="3" w:tplc="040C000F" w:tentative="1">
      <w:start w:val="1"/>
      <w:numFmt w:val="decimal"/>
      <w:lvlText w:val="%4."/>
      <w:lvlJc w:val="left"/>
      <w:pPr>
        <w:tabs>
          <w:tab w:val="num" w:pos="3053"/>
        </w:tabs>
        <w:ind w:left="3053" w:hanging="360"/>
      </w:pPr>
    </w:lvl>
    <w:lvl w:ilvl="4" w:tplc="040C0019" w:tentative="1">
      <w:start w:val="1"/>
      <w:numFmt w:val="lowerLetter"/>
      <w:lvlText w:val="%5."/>
      <w:lvlJc w:val="left"/>
      <w:pPr>
        <w:tabs>
          <w:tab w:val="num" w:pos="3773"/>
        </w:tabs>
        <w:ind w:left="3773" w:hanging="360"/>
      </w:pPr>
    </w:lvl>
    <w:lvl w:ilvl="5" w:tplc="040C001B" w:tentative="1">
      <w:start w:val="1"/>
      <w:numFmt w:val="lowerRoman"/>
      <w:lvlText w:val="%6."/>
      <w:lvlJc w:val="right"/>
      <w:pPr>
        <w:tabs>
          <w:tab w:val="num" w:pos="4493"/>
        </w:tabs>
        <w:ind w:left="4493" w:hanging="180"/>
      </w:pPr>
    </w:lvl>
    <w:lvl w:ilvl="6" w:tplc="040C000F" w:tentative="1">
      <w:start w:val="1"/>
      <w:numFmt w:val="decimal"/>
      <w:lvlText w:val="%7."/>
      <w:lvlJc w:val="left"/>
      <w:pPr>
        <w:tabs>
          <w:tab w:val="num" w:pos="5213"/>
        </w:tabs>
        <w:ind w:left="5213" w:hanging="360"/>
      </w:pPr>
    </w:lvl>
    <w:lvl w:ilvl="7" w:tplc="040C0019" w:tentative="1">
      <w:start w:val="1"/>
      <w:numFmt w:val="lowerLetter"/>
      <w:lvlText w:val="%8."/>
      <w:lvlJc w:val="left"/>
      <w:pPr>
        <w:tabs>
          <w:tab w:val="num" w:pos="5933"/>
        </w:tabs>
        <w:ind w:left="5933" w:hanging="360"/>
      </w:pPr>
    </w:lvl>
    <w:lvl w:ilvl="8" w:tplc="040C001B" w:tentative="1">
      <w:start w:val="1"/>
      <w:numFmt w:val="lowerRoman"/>
      <w:lvlText w:val="%9."/>
      <w:lvlJc w:val="right"/>
      <w:pPr>
        <w:tabs>
          <w:tab w:val="num" w:pos="6653"/>
        </w:tabs>
        <w:ind w:left="6653" w:hanging="180"/>
      </w:pPr>
    </w:lvl>
  </w:abstractNum>
  <w:abstractNum w:abstractNumId="96">
    <w:nsid w:val="00863F2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97">
    <w:nsid w:val="01193E18"/>
    <w:multiLevelType w:val="hybridMultilevel"/>
    <w:tmpl w:val="A4AA835A"/>
    <w:lvl w:ilvl="0" w:tplc="364EAD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018861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9">
    <w:nsid w:val="018F098B"/>
    <w:multiLevelType w:val="hybridMultilevel"/>
    <w:tmpl w:val="62EA07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01AE0F14"/>
    <w:multiLevelType w:val="multilevel"/>
    <w:tmpl w:val="528C38EA"/>
    <w:lvl w:ilvl="0">
      <w:start w:val="40"/>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1">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020E07A2"/>
    <w:multiLevelType w:val="hybridMultilevel"/>
    <w:tmpl w:val="F896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02191FF3"/>
    <w:multiLevelType w:val="hybridMultilevel"/>
    <w:tmpl w:val="730292AA"/>
    <w:lvl w:ilvl="0" w:tplc="A7A29D06">
      <w:start w:val="1"/>
      <w:numFmt w:val="decimal"/>
      <w:lvlText w:val="%1-"/>
      <w:lvlJc w:val="left"/>
      <w:pPr>
        <w:ind w:left="398" w:hanging="360"/>
      </w:pPr>
      <w:rPr>
        <w:rFonts w:hint="default"/>
        <w:b w:val="0"/>
        <w:u w:val="none"/>
      </w:rPr>
    </w:lvl>
    <w:lvl w:ilvl="1" w:tplc="040C0019" w:tentative="1">
      <w:start w:val="1"/>
      <w:numFmt w:val="lowerLetter"/>
      <w:lvlText w:val="%2."/>
      <w:lvlJc w:val="left"/>
      <w:pPr>
        <w:ind w:left="1118" w:hanging="360"/>
      </w:pPr>
    </w:lvl>
    <w:lvl w:ilvl="2" w:tplc="040C001B" w:tentative="1">
      <w:start w:val="1"/>
      <w:numFmt w:val="lowerRoman"/>
      <w:lvlText w:val="%3."/>
      <w:lvlJc w:val="right"/>
      <w:pPr>
        <w:ind w:left="1838" w:hanging="180"/>
      </w:pPr>
    </w:lvl>
    <w:lvl w:ilvl="3" w:tplc="040C000F" w:tentative="1">
      <w:start w:val="1"/>
      <w:numFmt w:val="decimal"/>
      <w:lvlText w:val="%4."/>
      <w:lvlJc w:val="left"/>
      <w:pPr>
        <w:ind w:left="2558" w:hanging="360"/>
      </w:pPr>
    </w:lvl>
    <w:lvl w:ilvl="4" w:tplc="040C0019" w:tentative="1">
      <w:start w:val="1"/>
      <w:numFmt w:val="lowerLetter"/>
      <w:lvlText w:val="%5."/>
      <w:lvlJc w:val="left"/>
      <w:pPr>
        <w:ind w:left="3278" w:hanging="360"/>
      </w:pPr>
    </w:lvl>
    <w:lvl w:ilvl="5" w:tplc="040C001B" w:tentative="1">
      <w:start w:val="1"/>
      <w:numFmt w:val="lowerRoman"/>
      <w:lvlText w:val="%6."/>
      <w:lvlJc w:val="right"/>
      <w:pPr>
        <w:ind w:left="3998" w:hanging="180"/>
      </w:pPr>
    </w:lvl>
    <w:lvl w:ilvl="6" w:tplc="040C000F" w:tentative="1">
      <w:start w:val="1"/>
      <w:numFmt w:val="decimal"/>
      <w:lvlText w:val="%7."/>
      <w:lvlJc w:val="left"/>
      <w:pPr>
        <w:ind w:left="4718" w:hanging="360"/>
      </w:pPr>
    </w:lvl>
    <w:lvl w:ilvl="7" w:tplc="040C0019" w:tentative="1">
      <w:start w:val="1"/>
      <w:numFmt w:val="lowerLetter"/>
      <w:lvlText w:val="%8."/>
      <w:lvlJc w:val="left"/>
      <w:pPr>
        <w:ind w:left="5438" w:hanging="360"/>
      </w:pPr>
    </w:lvl>
    <w:lvl w:ilvl="8" w:tplc="040C001B" w:tentative="1">
      <w:start w:val="1"/>
      <w:numFmt w:val="lowerRoman"/>
      <w:lvlText w:val="%9."/>
      <w:lvlJc w:val="right"/>
      <w:pPr>
        <w:ind w:left="6158" w:hanging="180"/>
      </w:pPr>
    </w:lvl>
  </w:abstractNum>
  <w:abstractNum w:abstractNumId="104">
    <w:nsid w:val="02D30661"/>
    <w:multiLevelType w:val="hybridMultilevel"/>
    <w:tmpl w:val="A4606C8C"/>
    <w:lvl w:ilvl="0" w:tplc="66622F8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5">
    <w:nsid w:val="04851917"/>
    <w:multiLevelType w:val="singleLevel"/>
    <w:tmpl w:val="702CADEE"/>
    <w:lvl w:ilvl="0">
      <w:start w:val="1"/>
      <w:numFmt w:val="decimal"/>
      <w:lvlText w:val="%1."/>
      <w:legacy w:legacy="1" w:legacySpace="0" w:legacyIndent="720"/>
      <w:lvlJc w:val="left"/>
      <w:pPr>
        <w:ind w:left="720" w:hanging="720"/>
      </w:pPr>
    </w:lvl>
  </w:abstractNum>
  <w:abstractNum w:abstractNumId="106">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0915194C"/>
    <w:multiLevelType w:val="hybridMultilevel"/>
    <w:tmpl w:val="0EA63E32"/>
    <w:lvl w:ilvl="0" w:tplc="7C0C718C">
      <w:start w:val="1"/>
      <w:numFmt w:val="lowerRoman"/>
      <w:lvlText w:val="%1)"/>
      <w:lvlJc w:val="left"/>
      <w:pPr>
        <w:tabs>
          <w:tab w:val="num" w:pos="1128"/>
        </w:tabs>
        <w:ind w:left="1128" w:hanging="432"/>
      </w:pPr>
      <w:rPr>
        <w:rFonts w:ascii="Tahoma" w:eastAsia="Times New Roman" w:hAnsi="Tahoma" w:cs="Times New Roman"/>
        <w:b w:val="0"/>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9">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10">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11">
    <w:nsid w:val="0AF03A7C"/>
    <w:multiLevelType w:val="multilevel"/>
    <w:tmpl w:val="C4FEC076"/>
    <w:lvl w:ilvl="0">
      <w:start w:val="30"/>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2">
    <w:nsid w:val="0B6F591D"/>
    <w:multiLevelType w:val="hybridMultilevel"/>
    <w:tmpl w:val="0630CBD8"/>
    <w:lvl w:ilvl="0" w:tplc="DFF8D834">
      <w:start w:val="1"/>
      <w:numFmt w:val="decimal"/>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14">
    <w:nsid w:val="0CA122F9"/>
    <w:multiLevelType w:val="hybridMultilevel"/>
    <w:tmpl w:val="4C84D6BE"/>
    <w:lvl w:ilvl="0" w:tplc="040C0009">
      <w:start w:val="1"/>
      <w:numFmt w:val="bullet"/>
      <w:lvlText w:val=""/>
      <w:lvlJc w:val="left"/>
      <w:pPr>
        <w:ind w:left="1861" w:hanging="360"/>
      </w:pPr>
      <w:rPr>
        <w:rFonts w:ascii="Wingdings" w:hAnsi="Wingdings" w:hint="default"/>
      </w:rPr>
    </w:lvl>
    <w:lvl w:ilvl="1" w:tplc="040C0003" w:tentative="1">
      <w:start w:val="1"/>
      <w:numFmt w:val="bullet"/>
      <w:lvlText w:val="o"/>
      <w:lvlJc w:val="left"/>
      <w:pPr>
        <w:ind w:left="2581" w:hanging="360"/>
      </w:pPr>
      <w:rPr>
        <w:rFonts w:ascii="Courier New" w:hAnsi="Courier New" w:cs="Courier New" w:hint="default"/>
      </w:rPr>
    </w:lvl>
    <w:lvl w:ilvl="2" w:tplc="040C0005" w:tentative="1">
      <w:start w:val="1"/>
      <w:numFmt w:val="bullet"/>
      <w:lvlText w:val=""/>
      <w:lvlJc w:val="left"/>
      <w:pPr>
        <w:ind w:left="3301" w:hanging="360"/>
      </w:pPr>
      <w:rPr>
        <w:rFonts w:ascii="Wingdings" w:hAnsi="Wingdings" w:hint="default"/>
      </w:rPr>
    </w:lvl>
    <w:lvl w:ilvl="3" w:tplc="040C0001" w:tentative="1">
      <w:start w:val="1"/>
      <w:numFmt w:val="bullet"/>
      <w:lvlText w:val=""/>
      <w:lvlJc w:val="left"/>
      <w:pPr>
        <w:ind w:left="4021" w:hanging="360"/>
      </w:pPr>
      <w:rPr>
        <w:rFonts w:ascii="Symbol" w:hAnsi="Symbol" w:hint="default"/>
      </w:rPr>
    </w:lvl>
    <w:lvl w:ilvl="4" w:tplc="040C0003" w:tentative="1">
      <w:start w:val="1"/>
      <w:numFmt w:val="bullet"/>
      <w:lvlText w:val="o"/>
      <w:lvlJc w:val="left"/>
      <w:pPr>
        <w:ind w:left="4741" w:hanging="360"/>
      </w:pPr>
      <w:rPr>
        <w:rFonts w:ascii="Courier New" w:hAnsi="Courier New" w:cs="Courier New" w:hint="default"/>
      </w:rPr>
    </w:lvl>
    <w:lvl w:ilvl="5" w:tplc="040C0005" w:tentative="1">
      <w:start w:val="1"/>
      <w:numFmt w:val="bullet"/>
      <w:lvlText w:val=""/>
      <w:lvlJc w:val="left"/>
      <w:pPr>
        <w:ind w:left="5461" w:hanging="360"/>
      </w:pPr>
      <w:rPr>
        <w:rFonts w:ascii="Wingdings" w:hAnsi="Wingdings" w:hint="default"/>
      </w:rPr>
    </w:lvl>
    <w:lvl w:ilvl="6" w:tplc="040C0001" w:tentative="1">
      <w:start w:val="1"/>
      <w:numFmt w:val="bullet"/>
      <w:lvlText w:val=""/>
      <w:lvlJc w:val="left"/>
      <w:pPr>
        <w:ind w:left="6181" w:hanging="360"/>
      </w:pPr>
      <w:rPr>
        <w:rFonts w:ascii="Symbol" w:hAnsi="Symbol" w:hint="default"/>
      </w:rPr>
    </w:lvl>
    <w:lvl w:ilvl="7" w:tplc="040C0003" w:tentative="1">
      <w:start w:val="1"/>
      <w:numFmt w:val="bullet"/>
      <w:lvlText w:val="o"/>
      <w:lvlJc w:val="left"/>
      <w:pPr>
        <w:ind w:left="6901" w:hanging="360"/>
      </w:pPr>
      <w:rPr>
        <w:rFonts w:ascii="Courier New" w:hAnsi="Courier New" w:cs="Courier New" w:hint="default"/>
      </w:rPr>
    </w:lvl>
    <w:lvl w:ilvl="8" w:tplc="040C0005" w:tentative="1">
      <w:start w:val="1"/>
      <w:numFmt w:val="bullet"/>
      <w:lvlText w:val=""/>
      <w:lvlJc w:val="left"/>
      <w:pPr>
        <w:ind w:left="7621" w:hanging="360"/>
      </w:pPr>
      <w:rPr>
        <w:rFonts w:ascii="Wingdings" w:hAnsi="Wingdings" w:hint="default"/>
      </w:rPr>
    </w:lvl>
  </w:abstractNum>
  <w:abstractNum w:abstractNumId="115">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6">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0D96674A"/>
    <w:multiLevelType w:val="hybridMultilevel"/>
    <w:tmpl w:val="80DCDAF0"/>
    <w:lvl w:ilvl="0" w:tplc="D40428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0FEB644B"/>
    <w:multiLevelType w:val="hybridMultilevel"/>
    <w:tmpl w:val="3CFCF98E"/>
    <w:lvl w:ilvl="0" w:tplc="7D42D34A">
      <w:start w:val="1"/>
      <w:numFmt w:val="lowerRoman"/>
      <w:lvlText w:val="%1)"/>
      <w:lvlJc w:val="left"/>
      <w:pPr>
        <w:tabs>
          <w:tab w:val="num" w:pos="1569"/>
        </w:tabs>
        <w:ind w:left="1569" w:hanging="720"/>
      </w:pPr>
      <w:rPr>
        <w:rFonts w:hint="default"/>
      </w:rPr>
    </w:lvl>
    <w:lvl w:ilvl="1" w:tplc="040C0019" w:tentative="1">
      <w:start w:val="1"/>
      <w:numFmt w:val="lowerLetter"/>
      <w:lvlText w:val="%2."/>
      <w:lvlJc w:val="left"/>
      <w:pPr>
        <w:tabs>
          <w:tab w:val="num" w:pos="1929"/>
        </w:tabs>
        <w:ind w:left="1929" w:hanging="360"/>
      </w:p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119">
    <w:nsid w:val="11117857"/>
    <w:multiLevelType w:val="hybridMultilevel"/>
    <w:tmpl w:val="59C0B162"/>
    <w:lvl w:ilvl="0" w:tplc="16E47508">
      <w:start w:val="1"/>
      <w:numFmt w:val="low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20">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21">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22">
    <w:nsid w:val="17F7149A"/>
    <w:multiLevelType w:val="multilevel"/>
    <w:tmpl w:val="28744B1E"/>
    <w:lvl w:ilvl="0">
      <w:start w:val="28"/>
      <w:numFmt w:val="decimal"/>
      <w:lvlText w:val="%1"/>
      <w:lvlJc w:val="left"/>
      <w:pPr>
        <w:ind w:left="468" w:hanging="468"/>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3">
    <w:nsid w:val="18983E87"/>
    <w:multiLevelType w:val="hybridMultilevel"/>
    <w:tmpl w:val="F90CEF92"/>
    <w:lvl w:ilvl="0" w:tplc="95F0BACE">
      <w:start w:val="1"/>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nsid w:val="19575C73"/>
    <w:multiLevelType w:val="multilevel"/>
    <w:tmpl w:val="C9E6304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5">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12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1D371105"/>
    <w:multiLevelType w:val="hybridMultilevel"/>
    <w:tmpl w:val="60423954"/>
    <w:lvl w:ilvl="0" w:tplc="95322C00">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9">
    <w:nsid w:val="1E9C7859"/>
    <w:multiLevelType w:val="singleLevel"/>
    <w:tmpl w:val="FE943E9A"/>
    <w:lvl w:ilvl="0">
      <w:start w:val="5"/>
      <w:numFmt w:val="bullet"/>
      <w:lvlText w:val="-"/>
      <w:lvlJc w:val="left"/>
      <w:pPr>
        <w:tabs>
          <w:tab w:val="num" w:pos="1563"/>
        </w:tabs>
        <w:ind w:left="1563" w:hanging="570"/>
      </w:pPr>
      <w:rPr>
        <w:rFonts w:hint="default"/>
      </w:rPr>
    </w:lvl>
  </w:abstractNum>
  <w:abstractNum w:abstractNumId="130">
    <w:nsid w:val="22461B3D"/>
    <w:multiLevelType w:val="singleLevel"/>
    <w:tmpl w:val="FE943E9A"/>
    <w:lvl w:ilvl="0">
      <w:start w:val="5"/>
      <w:numFmt w:val="bullet"/>
      <w:lvlText w:val="-"/>
      <w:lvlJc w:val="left"/>
      <w:pPr>
        <w:tabs>
          <w:tab w:val="num" w:pos="1563"/>
        </w:tabs>
        <w:ind w:left="1563" w:hanging="570"/>
      </w:pPr>
      <w:rPr>
        <w:rFonts w:hint="default"/>
      </w:rPr>
    </w:lvl>
  </w:abstractNum>
  <w:abstractNum w:abstractNumId="131">
    <w:nsid w:val="22524F65"/>
    <w:multiLevelType w:val="singleLevel"/>
    <w:tmpl w:val="259ADC98"/>
    <w:lvl w:ilvl="0">
      <w:numFmt w:val="bullet"/>
      <w:lvlText w:val="-"/>
      <w:lvlJc w:val="left"/>
      <w:pPr>
        <w:tabs>
          <w:tab w:val="num" w:pos="480"/>
        </w:tabs>
        <w:ind w:left="480" w:hanging="480"/>
      </w:pPr>
      <w:rPr>
        <w:rFonts w:hint="default"/>
      </w:rPr>
    </w:lvl>
  </w:abstractNum>
  <w:abstractNum w:abstractNumId="132">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133">
    <w:nsid w:val="229E442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4">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135">
    <w:nsid w:val="25846FD9"/>
    <w:multiLevelType w:val="hybridMultilevel"/>
    <w:tmpl w:val="B394D798"/>
    <w:lvl w:ilvl="0" w:tplc="62501428">
      <w:start w:val="1"/>
      <w:numFmt w:val="decimal"/>
      <w:lvlText w:val="%1-"/>
      <w:lvlJc w:val="left"/>
      <w:pPr>
        <w:ind w:left="1440" w:hanging="360"/>
      </w:pPr>
      <w:rPr>
        <w:rFonts w:hint="default"/>
        <w:b w:val="0"/>
        <w:u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6">
    <w:nsid w:val="27005876"/>
    <w:multiLevelType w:val="hybridMultilevel"/>
    <w:tmpl w:val="07F49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38">
    <w:nsid w:val="28557B84"/>
    <w:multiLevelType w:val="multilevel"/>
    <w:tmpl w:val="32AEB98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39">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0">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nsid w:val="2BB738B3"/>
    <w:multiLevelType w:val="multilevel"/>
    <w:tmpl w:val="E7A06DC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2">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2C1675D5"/>
    <w:multiLevelType w:val="multilevel"/>
    <w:tmpl w:val="8D2099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4">
    <w:nsid w:val="2C6A1BD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5">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146">
    <w:nsid w:val="2E4D6B90"/>
    <w:multiLevelType w:val="hybridMultilevel"/>
    <w:tmpl w:val="83DE39A0"/>
    <w:lvl w:ilvl="0" w:tplc="ACF6CED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7">
    <w:nsid w:val="2F812684"/>
    <w:multiLevelType w:val="hybridMultilevel"/>
    <w:tmpl w:val="674E92B4"/>
    <w:lvl w:ilvl="0" w:tplc="4216B0D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8">
    <w:nsid w:val="30530DDB"/>
    <w:multiLevelType w:val="hybridMultilevel"/>
    <w:tmpl w:val="7AFA4E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9">
    <w:nsid w:val="31A828C8"/>
    <w:multiLevelType w:val="hybridMultilevel"/>
    <w:tmpl w:val="B7C21598"/>
    <w:lvl w:ilvl="0" w:tplc="FAA4F7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nsid w:val="31C81009"/>
    <w:multiLevelType w:val="hybridMultilevel"/>
    <w:tmpl w:val="84D2D372"/>
    <w:lvl w:ilvl="0" w:tplc="450C72E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1">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2">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153">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4">
    <w:nsid w:val="343800CF"/>
    <w:multiLevelType w:val="multilevel"/>
    <w:tmpl w:val="42D446E0"/>
    <w:lvl w:ilvl="0">
      <w:start w:val="39"/>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5">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56">
    <w:nsid w:val="36632CD5"/>
    <w:multiLevelType w:val="hybridMultilevel"/>
    <w:tmpl w:val="0F7205CE"/>
    <w:lvl w:ilvl="0" w:tplc="4232E00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7">
    <w:nsid w:val="38B11684"/>
    <w:multiLevelType w:val="hybridMultilevel"/>
    <w:tmpl w:val="FBEC41B8"/>
    <w:lvl w:ilvl="0" w:tplc="FFFFFFFF">
      <w:start w:val="1"/>
      <w:numFmt w:val="bullet"/>
      <w:lvlText w:val=""/>
      <w:lvlJc w:val="left"/>
      <w:pPr>
        <w:tabs>
          <w:tab w:val="num" w:pos="2140"/>
        </w:tabs>
        <w:ind w:left="2140" w:hanging="360"/>
      </w:pPr>
      <w:rPr>
        <w:rFonts w:ascii="Symbol" w:hAnsi="Symbol" w:hint="default"/>
      </w:rPr>
    </w:lvl>
    <w:lvl w:ilvl="1" w:tplc="FFFFFFFF" w:tentative="1">
      <w:start w:val="1"/>
      <w:numFmt w:val="bullet"/>
      <w:lvlText w:val="o"/>
      <w:lvlJc w:val="left"/>
      <w:pPr>
        <w:tabs>
          <w:tab w:val="num" w:pos="2860"/>
        </w:tabs>
        <w:ind w:left="2860" w:hanging="360"/>
      </w:pPr>
      <w:rPr>
        <w:rFonts w:ascii="Courier New" w:hAnsi="Courier New" w:hint="default"/>
      </w:rPr>
    </w:lvl>
    <w:lvl w:ilvl="2" w:tplc="FFFFFFFF" w:tentative="1">
      <w:start w:val="1"/>
      <w:numFmt w:val="bullet"/>
      <w:lvlText w:val=""/>
      <w:lvlJc w:val="left"/>
      <w:pPr>
        <w:tabs>
          <w:tab w:val="num" w:pos="3580"/>
        </w:tabs>
        <w:ind w:left="3580" w:hanging="360"/>
      </w:pPr>
      <w:rPr>
        <w:rFonts w:ascii="Wingdings" w:hAnsi="Wingdings" w:hint="default"/>
      </w:rPr>
    </w:lvl>
    <w:lvl w:ilvl="3" w:tplc="FFFFFFFF" w:tentative="1">
      <w:start w:val="1"/>
      <w:numFmt w:val="bullet"/>
      <w:lvlText w:val=""/>
      <w:lvlJc w:val="left"/>
      <w:pPr>
        <w:tabs>
          <w:tab w:val="num" w:pos="4300"/>
        </w:tabs>
        <w:ind w:left="4300" w:hanging="360"/>
      </w:pPr>
      <w:rPr>
        <w:rFonts w:ascii="Symbol" w:hAnsi="Symbol" w:hint="default"/>
      </w:rPr>
    </w:lvl>
    <w:lvl w:ilvl="4" w:tplc="FFFFFFFF" w:tentative="1">
      <w:start w:val="1"/>
      <w:numFmt w:val="bullet"/>
      <w:lvlText w:val="o"/>
      <w:lvlJc w:val="left"/>
      <w:pPr>
        <w:tabs>
          <w:tab w:val="num" w:pos="5020"/>
        </w:tabs>
        <w:ind w:left="5020" w:hanging="360"/>
      </w:pPr>
      <w:rPr>
        <w:rFonts w:ascii="Courier New" w:hAnsi="Courier New" w:hint="default"/>
      </w:rPr>
    </w:lvl>
    <w:lvl w:ilvl="5" w:tplc="FFFFFFFF" w:tentative="1">
      <w:start w:val="1"/>
      <w:numFmt w:val="bullet"/>
      <w:lvlText w:val=""/>
      <w:lvlJc w:val="left"/>
      <w:pPr>
        <w:tabs>
          <w:tab w:val="num" w:pos="5740"/>
        </w:tabs>
        <w:ind w:left="5740" w:hanging="360"/>
      </w:pPr>
      <w:rPr>
        <w:rFonts w:ascii="Wingdings" w:hAnsi="Wingdings" w:hint="default"/>
      </w:rPr>
    </w:lvl>
    <w:lvl w:ilvl="6" w:tplc="FFFFFFFF" w:tentative="1">
      <w:start w:val="1"/>
      <w:numFmt w:val="bullet"/>
      <w:lvlText w:val=""/>
      <w:lvlJc w:val="left"/>
      <w:pPr>
        <w:tabs>
          <w:tab w:val="num" w:pos="6460"/>
        </w:tabs>
        <w:ind w:left="6460" w:hanging="360"/>
      </w:pPr>
      <w:rPr>
        <w:rFonts w:ascii="Symbol" w:hAnsi="Symbol" w:hint="default"/>
      </w:rPr>
    </w:lvl>
    <w:lvl w:ilvl="7" w:tplc="FFFFFFFF" w:tentative="1">
      <w:start w:val="1"/>
      <w:numFmt w:val="bullet"/>
      <w:lvlText w:val="o"/>
      <w:lvlJc w:val="left"/>
      <w:pPr>
        <w:tabs>
          <w:tab w:val="num" w:pos="7180"/>
        </w:tabs>
        <w:ind w:left="7180" w:hanging="360"/>
      </w:pPr>
      <w:rPr>
        <w:rFonts w:ascii="Courier New" w:hAnsi="Courier New" w:hint="default"/>
      </w:rPr>
    </w:lvl>
    <w:lvl w:ilvl="8" w:tplc="FFFFFFFF" w:tentative="1">
      <w:start w:val="1"/>
      <w:numFmt w:val="bullet"/>
      <w:lvlText w:val=""/>
      <w:lvlJc w:val="left"/>
      <w:pPr>
        <w:tabs>
          <w:tab w:val="num" w:pos="7900"/>
        </w:tabs>
        <w:ind w:left="7900" w:hanging="360"/>
      </w:pPr>
      <w:rPr>
        <w:rFonts w:ascii="Wingdings" w:hAnsi="Wingdings" w:hint="default"/>
      </w:rPr>
    </w:lvl>
  </w:abstractNum>
  <w:abstractNum w:abstractNumId="158">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159">
    <w:nsid w:val="39CF0AAF"/>
    <w:multiLevelType w:val="hybridMultilevel"/>
    <w:tmpl w:val="0D5A7C58"/>
    <w:lvl w:ilvl="0" w:tplc="8B468454">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60">
    <w:nsid w:val="3A340B4C"/>
    <w:multiLevelType w:val="hybridMultilevel"/>
    <w:tmpl w:val="3BC432D2"/>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2">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3">
    <w:nsid w:val="3B2E1B1E"/>
    <w:multiLevelType w:val="hybridMultilevel"/>
    <w:tmpl w:val="20441416"/>
    <w:lvl w:ilvl="0" w:tplc="A0B81F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5">
    <w:nsid w:val="3B80523B"/>
    <w:multiLevelType w:val="hybridMultilevel"/>
    <w:tmpl w:val="8EA275FE"/>
    <w:lvl w:ilvl="0" w:tplc="05249382">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3C831E4D"/>
    <w:multiLevelType w:val="multilevel"/>
    <w:tmpl w:val="6766119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7">
    <w:nsid w:val="3D9E2591"/>
    <w:multiLevelType w:val="hybridMultilevel"/>
    <w:tmpl w:val="CCB49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69">
    <w:nsid w:val="3EBA227E"/>
    <w:multiLevelType w:val="hybridMultilevel"/>
    <w:tmpl w:val="728282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nsid w:val="3EBD2474"/>
    <w:multiLevelType w:val="hybridMultilevel"/>
    <w:tmpl w:val="5AF28E8E"/>
    <w:lvl w:ilvl="0" w:tplc="040C0001">
      <w:start w:val="1"/>
      <w:numFmt w:val="bullet"/>
      <w:lvlText w:val=""/>
      <w:lvlJc w:val="left"/>
      <w:pPr>
        <w:ind w:left="1457" w:hanging="360"/>
      </w:pPr>
      <w:rPr>
        <w:rFonts w:ascii="Symbol" w:hAnsi="Symbol" w:hint="default"/>
      </w:rPr>
    </w:lvl>
    <w:lvl w:ilvl="1" w:tplc="040C0003">
      <w:start w:val="1"/>
      <w:numFmt w:val="bullet"/>
      <w:lvlText w:val="o"/>
      <w:lvlJc w:val="left"/>
      <w:pPr>
        <w:ind w:left="2177" w:hanging="360"/>
      </w:pPr>
      <w:rPr>
        <w:rFonts w:ascii="Courier New" w:hAnsi="Courier New" w:cs="Courier New" w:hint="default"/>
      </w:rPr>
    </w:lvl>
    <w:lvl w:ilvl="2" w:tplc="040C0005">
      <w:start w:val="1"/>
      <w:numFmt w:val="bullet"/>
      <w:lvlText w:val=""/>
      <w:lvlJc w:val="left"/>
      <w:pPr>
        <w:ind w:left="2897" w:hanging="360"/>
      </w:pPr>
      <w:rPr>
        <w:rFonts w:ascii="Wingdings" w:hAnsi="Wingdings" w:hint="default"/>
      </w:rPr>
    </w:lvl>
    <w:lvl w:ilvl="3" w:tplc="040C000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71">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2">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3">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74">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175">
    <w:nsid w:val="440950E5"/>
    <w:multiLevelType w:val="multilevel"/>
    <w:tmpl w:val="5492DE7C"/>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6">
    <w:nsid w:val="46BC70CD"/>
    <w:multiLevelType w:val="hybridMultilevel"/>
    <w:tmpl w:val="873C75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7">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78">
    <w:nsid w:val="47E61199"/>
    <w:multiLevelType w:val="hybridMultilevel"/>
    <w:tmpl w:val="240078D8"/>
    <w:lvl w:ilvl="0" w:tplc="FE943E9A">
      <w:start w:val="16"/>
      <w:numFmt w:val="bullet"/>
      <w:lvlText w:val="-"/>
      <w:lvlJc w:val="left"/>
      <w:pPr>
        <w:tabs>
          <w:tab w:val="num" w:pos="1563"/>
        </w:tabs>
        <w:ind w:left="1563" w:hanging="570"/>
      </w:pPr>
      <w:rPr>
        <w:rFonts w:ascii="Times New Roman" w:eastAsia="Times New Roman" w:hAnsi="Times New Roman" w:cs="Times New Roman" w:hint="default"/>
      </w:rPr>
    </w:lvl>
    <w:lvl w:ilvl="1" w:tplc="040C0003" w:tentative="1">
      <w:start w:val="1"/>
      <w:numFmt w:val="bullet"/>
      <w:lvlText w:val="o"/>
      <w:lvlJc w:val="left"/>
      <w:pPr>
        <w:tabs>
          <w:tab w:val="num" w:pos="2073"/>
        </w:tabs>
        <w:ind w:left="2073" w:hanging="360"/>
      </w:pPr>
      <w:rPr>
        <w:rFonts w:ascii="Courier New" w:hAnsi="Courier New"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hint="default"/>
      </w:rPr>
    </w:lvl>
    <w:lvl w:ilvl="8" w:tplc="040C0005" w:tentative="1">
      <w:start w:val="1"/>
      <w:numFmt w:val="bullet"/>
      <w:lvlText w:val=""/>
      <w:lvlJc w:val="left"/>
      <w:pPr>
        <w:tabs>
          <w:tab w:val="num" w:pos="7113"/>
        </w:tabs>
        <w:ind w:left="7113" w:hanging="360"/>
      </w:pPr>
      <w:rPr>
        <w:rFonts w:ascii="Wingdings" w:hAnsi="Wingdings" w:hint="default"/>
      </w:rPr>
    </w:lvl>
  </w:abstractNum>
  <w:abstractNum w:abstractNumId="179">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80">
    <w:nsid w:val="48C44C42"/>
    <w:multiLevelType w:val="hybridMultilevel"/>
    <w:tmpl w:val="5DA4AFD8"/>
    <w:lvl w:ilvl="0" w:tplc="9ED4A6B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182">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nsid w:val="4A473E19"/>
    <w:multiLevelType w:val="hybridMultilevel"/>
    <w:tmpl w:val="FA623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nsid w:val="4B6C2159"/>
    <w:multiLevelType w:val="hybridMultilevel"/>
    <w:tmpl w:val="33E8BB42"/>
    <w:lvl w:ilvl="0" w:tplc="195C60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5">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86">
    <w:nsid w:val="4D725C9F"/>
    <w:multiLevelType w:val="hybridMultilevel"/>
    <w:tmpl w:val="CB644E72"/>
    <w:lvl w:ilvl="0" w:tplc="9D7ABB14">
      <w:start w:val="1"/>
      <w:numFmt w:val="decimal"/>
      <w:lvlText w:val="%1-"/>
      <w:lvlJc w:val="left"/>
      <w:pPr>
        <w:ind w:left="585" w:hanging="360"/>
      </w:pPr>
      <w:rPr>
        <w:rFonts w:hint="default"/>
        <w:b w:val="0"/>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187">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88">
    <w:nsid w:val="4FD27B5A"/>
    <w:multiLevelType w:val="multilevel"/>
    <w:tmpl w:val="F52C45D8"/>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9">
    <w:nsid w:val="50B73457"/>
    <w:multiLevelType w:val="singleLevel"/>
    <w:tmpl w:val="34A87EEC"/>
    <w:lvl w:ilvl="0">
      <w:start w:val="11"/>
      <w:numFmt w:val="bullet"/>
      <w:lvlText w:val="-"/>
      <w:lvlJc w:val="left"/>
      <w:pPr>
        <w:tabs>
          <w:tab w:val="num" w:pos="2345"/>
        </w:tabs>
        <w:ind w:left="2345" w:hanging="360"/>
      </w:pPr>
      <w:rPr>
        <w:rFonts w:hint="default"/>
      </w:rPr>
    </w:lvl>
  </w:abstractNum>
  <w:abstractNum w:abstractNumId="190">
    <w:nsid w:val="50F17476"/>
    <w:multiLevelType w:val="hybridMultilevel"/>
    <w:tmpl w:val="1C40269C"/>
    <w:lvl w:ilvl="0" w:tplc="C7104520">
      <w:start w:val="8"/>
      <w:numFmt w:val="bullet"/>
      <w:lvlText w:val="-"/>
      <w:lvlJc w:val="left"/>
      <w:pPr>
        <w:tabs>
          <w:tab w:val="num" w:pos="480"/>
        </w:tabs>
        <w:ind w:left="48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2">
    <w:nsid w:val="5173744C"/>
    <w:multiLevelType w:val="hybridMultilevel"/>
    <w:tmpl w:val="10C8154C"/>
    <w:lvl w:ilvl="0" w:tplc="481CE95E">
      <w:start w:val="1"/>
      <w:numFmt w:val="decimal"/>
      <w:lvlText w:val="%1"/>
      <w:lvlJc w:val="left"/>
      <w:pPr>
        <w:ind w:left="360" w:hanging="360"/>
      </w:pPr>
      <w:rPr>
        <w:rFonts w:ascii="Calibri" w:eastAsia="Calibri" w:hAnsi="Calibri" w:cs="Times New Roman"/>
      </w:rPr>
    </w:lvl>
    <w:lvl w:ilvl="1" w:tplc="040C0003" w:tentative="1">
      <w:start w:val="1"/>
      <w:numFmt w:val="lowerLetter"/>
      <w:lvlText w:val="%2."/>
      <w:lvlJc w:val="left"/>
      <w:pPr>
        <w:ind w:left="1298" w:hanging="360"/>
      </w:pPr>
    </w:lvl>
    <w:lvl w:ilvl="2" w:tplc="040C0005" w:tentative="1">
      <w:start w:val="1"/>
      <w:numFmt w:val="lowerRoman"/>
      <w:lvlText w:val="%3."/>
      <w:lvlJc w:val="right"/>
      <w:pPr>
        <w:ind w:left="2018" w:hanging="180"/>
      </w:pPr>
    </w:lvl>
    <w:lvl w:ilvl="3" w:tplc="040C0001" w:tentative="1">
      <w:start w:val="1"/>
      <w:numFmt w:val="decimal"/>
      <w:lvlText w:val="%4."/>
      <w:lvlJc w:val="left"/>
      <w:pPr>
        <w:ind w:left="2738" w:hanging="360"/>
      </w:pPr>
    </w:lvl>
    <w:lvl w:ilvl="4" w:tplc="040C0003" w:tentative="1">
      <w:start w:val="1"/>
      <w:numFmt w:val="lowerLetter"/>
      <w:lvlText w:val="%5."/>
      <w:lvlJc w:val="left"/>
      <w:pPr>
        <w:ind w:left="3458" w:hanging="360"/>
      </w:pPr>
    </w:lvl>
    <w:lvl w:ilvl="5" w:tplc="040C0005" w:tentative="1">
      <w:start w:val="1"/>
      <w:numFmt w:val="lowerRoman"/>
      <w:lvlText w:val="%6."/>
      <w:lvlJc w:val="right"/>
      <w:pPr>
        <w:ind w:left="4178" w:hanging="180"/>
      </w:pPr>
    </w:lvl>
    <w:lvl w:ilvl="6" w:tplc="040C0001" w:tentative="1">
      <w:start w:val="1"/>
      <w:numFmt w:val="decimal"/>
      <w:lvlText w:val="%7."/>
      <w:lvlJc w:val="left"/>
      <w:pPr>
        <w:ind w:left="4898" w:hanging="360"/>
      </w:pPr>
    </w:lvl>
    <w:lvl w:ilvl="7" w:tplc="040C0003" w:tentative="1">
      <w:start w:val="1"/>
      <w:numFmt w:val="lowerLetter"/>
      <w:lvlText w:val="%8."/>
      <w:lvlJc w:val="left"/>
      <w:pPr>
        <w:ind w:left="5618" w:hanging="360"/>
      </w:pPr>
    </w:lvl>
    <w:lvl w:ilvl="8" w:tplc="040C0005" w:tentative="1">
      <w:start w:val="1"/>
      <w:numFmt w:val="lowerRoman"/>
      <w:lvlText w:val="%9."/>
      <w:lvlJc w:val="right"/>
      <w:pPr>
        <w:ind w:left="6338" w:hanging="180"/>
      </w:pPr>
    </w:lvl>
  </w:abstractNum>
  <w:abstractNum w:abstractNumId="193">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94">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95">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96">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7">
    <w:nsid w:val="54E464EA"/>
    <w:multiLevelType w:val="multilevel"/>
    <w:tmpl w:val="38629ADE"/>
    <w:lvl w:ilvl="0">
      <w:start w:val="2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8">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nsid w:val="551F5E45"/>
    <w:multiLevelType w:val="hybridMultilevel"/>
    <w:tmpl w:val="52C8539C"/>
    <w:lvl w:ilvl="0" w:tplc="5EC63E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1">
    <w:nsid w:val="56012771"/>
    <w:multiLevelType w:val="hybridMultilevel"/>
    <w:tmpl w:val="91C84A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204">
    <w:nsid w:val="5A5372C3"/>
    <w:multiLevelType w:val="hybridMultilevel"/>
    <w:tmpl w:val="C388B1C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5">
    <w:nsid w:val="5A8E3D6A"/>
    <w:multiLevelType w:val="singleLevel"/>
    <w:tmpl w:val="838AB2BC"/>
    <w:lvl w:ilvl="0">
      <w:start w:val="3"/>
      <w:numFmt w:val="lowerLetter"/>
      <w:lvlText w:val="%1)"/>
      <w:lvlJc w:val="left"/>
      <w:pPr>
        <w:tabs>
          <w:tab w:val="num" w:pos="1413"/>
        </w:tabs>
        <w:ind w:left="1413" w:hanging="705"/>
      </w:pPr>
      <w:rPr>
        <w:rFonts w:hint="default"/>
      </w:rPr>
    </w:lvl>
  </w:abstractNum>
  <w:abstractNum w:abstractNumId="206">
    <w:nsid w:val="5BEE0F7C"/>
    <w:multiLevelType w:val="multilevel"/>
    <w:tmpl w:val="80FCD26E"/>
    <w:lvl w:ilvl="0">
      <w:start w:val="1"/>
      <w:numFmt w:val="decimal"/>
      <w:lvlText w:val="%1."/>
      <w:lvlJc w:val="left"/>
      <w:pPr>
        <w:tabs>
          <w:tab w:val="num" w:pos="1996"/>
        </w:tabs>
        <w:ind w:left="1996" w:hanging="360"/>
      </w:pPr>
    </w:lvl>
    <w:lvl w:ilvl="1">
      <w:start w:val="2"/>
      <w:numFmt w:val="decimal"/>
      <w:isLgl/>
      <w:lvlText w:val="%1.%2"/>
      <w:lvlJc w:val="left"/>
      <w:pPr>
        <w:ind w:left="1996" w:hanging="36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356" w:hanging="72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2716" w:hanging="108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076" w:hanging="1440"/>
      </w:pPr>
      <w:rPr>
        <w:rFonts w:hint="default"/>
      </w:rPr>
    </w:lvl>
  </w:abstractNum>
  <w:abstractNum w:abstractNumId="207">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208">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9">
    <w:nsid w:val="5CA73DE3"/>
    <w:multiLevelType w:val="hybridMultilevel"/>
    <w:tmpl w:val="E67221DE"/>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0">
    <w:nsid w:val="5CDE0124"/>
    <w:multiLevelType w:val="hybridMultilevel"/>
    <w:tmpl w:val="442EFA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nsid w:val="5D6356E2"/>
    <w:multiLevelType w:val="hybridMultilevel"/>
    <w:tmpl w:val="A6EE7E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3">
    <w:nsid w:val="61333A31"/>
    <w:multiLevelType w:val="hybridMultilevel"/>
    <w:tmpl w:val="4CA0213E"/>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4">
    <w:nsid w:val="61D62AAC"/>
    <w:multiLevelType w:val="hybridMultilevel"/>
    <w:tmpl w:val="AB0C96DE"/>
    <w:lvl w:ilvl="0" w:tplc="BE00A1BE">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D">
      <w:start w:val="1"/>
      <w:numFmt w:val="bullet"/>
      <w:lvlText w:val=""/>
      <w:lvlJc w:val="left"/>
      <w:pPr>
        <w:tabs>
          <w:tab w:val="num" w:pos="1785"/>
        </w:tabs>
        <w:ind w:left="1785" w:hanging="360"/>
      </w:pPr>
      <w:rPr>
        <w:rFonts w:ascii="Wingdings" w:hAnsi="Wingding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15">
    <w:nsid w:val="624073C1"/>
    <w:multiLevelType w:val="hybridMultilevel"/>
    <w:tmpl w:val="33B865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nsid w:val="66EA5E8A"/>
    <w:multiLevelType w:val="multilevel"/>
    <w:tmpl w:val="370064C8"/>
    <w:lvl w:ilvl="0">
      <w:start w:val="50"/>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17">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18">
    <w:nsid w:val="68320BED"/>
    <w:multiLevelType w:val="multilevel"/>
    <w:tmpl w:val="7E421768"/>
    <w:lvl w:ilvl="0">
      <w:start w:val="2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9">
    <w:nsid w:val="694C5E08"/>
    <w:multiLevelType w:val="hybridMultilevel"/>
    <w:tmpl w:val="2154D4FC"/>
    <w:lvl w:ilvl="0" w:tplc="FFFFFFFF">
      <w:start w:val="1"/>
      <w:numFmt w:val="bullet"/>
      <w:lvlText w:val=""/>
      <w:lvlJc w:val="left"/>
      <w:pPr>
        <w:tabs>
          <w:tab w:val="num" w:pos="2200"/>
        </w:tabs>
        <w:ind w:left="2200" w:hanging="360"/>
      </w:pPr>
      <w:rPr>
        <w:rFonts w:ascii="Symbol" w:hAnsi="Symbol" w:hint="default"/>
      </w:rPr>
    </w:lvl>
    <w:lvl w:ilvl="1" w:tplc="FFFFFFFF">
      <w:start w:val="1"/>
      <w:numFmt w:val="decimal"/>
      <w:lvlText w:val="%2."/>
      <w:lvlJc w:val="left"/>
      <w:pPr>
        <w:tabs>
          <w:tab w:val="num" w:pos="2920"/>
        </w:tabs>
        <w:ind w:left="2920" w:hanging="360"/>
      </w:pPr>
    </w:lvl>
    <w:lvl w:ilvl="2" w:tplc="FFFFFFFF" w:tentative="1">
      <w:start w:val="1"/>
      <w:numFmt w:val="bullet"/>
      <w:lvlText w:val=""/>
      <w:lvlJc w:val="left"/>
      <w:pPr>
        <w:tabs>
          <w:tab w:val="num" w:pos="3640"/>
        </w:tabs>
        <w:ind w:left="3640" w:hanging="360"/>
      </w:pPr>
      <w:rPr>
        <w:rFonts w:ascii="Wingdings" w:hAnsi="Wingdings" w:hint="default"/>
      </w:rPr>
    </w:lvl>
    <w:lvl w:ilvl="3" w:tplc="FFFFFFFF" w:tentative="1">
      <w:start w:val="1"/>
      <w:numFmt w:val="bullet"/>
      <w:lvlText w:val=""/>
      <w:lvlJc w:val="left"/>
      <w:pPr>
        <w:tabs>
          <w:tab w:val="num" w:pos="4360"/>
        </w:tabs>
        <w:ind w:left="4360" w:hanging="360"/>
      </w:pPr>
      <w:rPr>
        <w:rFonts w:ascii="Symbol" w:hAnsi="Symbol" w:hint="default"/>
      </w:rPr>
    </w:lvl>
    <w:lvl w:ilvl="4" w:tplc="FFFFFFFF" w:tentative="1">
      <w:start w:val="1"/>
      <w:numFmt w:val="bullet"/>
      <w:lvlText w:val="o"/>
      <w:lvlJc w:val="left"/>
      <w:pPr>
        <w:tabs>
          <w:tab w:val="num" w:pos="5080"/>
        </w:tabs>
        <w:ind w:left="5080" w:hanging="360"/>
      </w:pPr>
      <w:rPr>
        <w:rFonts w:ascii="Courier New" w:hAnsi="Courier New" w:hint="default"/>
      </w:rPr>
    </w:lvl>
    <w:lvl w:ilvl="5" w:tplc="FFFFFFFF" w:tentative="1">
      <w:start w:val="1"/>
      <w:numFmt w:val="bullet"/>
      <w:lvlText w:val=""/>
      <w:lvlJc w:val="left"/>
      <w:pPr>
        <w:tabs>
          <w:tab w:val="num" w:pos="5800"/>
        </w:tabs>
        <w:ind w:left="5800" w:hanging="360"/>
      </w:pPr>
      <w:rPr>
        <w:rFonts w:ascii="Wingdings" w:hAnsi="Wingdings" w:hint="default"/>
      </w:rPr>
    </w:lvl>
    <w:lvl w:ilvl="6" w:tplc="FFFFFFFF" w:tentative="1">
      <w:start w:val="1"/>
      <w:numFmt w:val="bullet"/>
      <w:lvlText w:val=""/>
      <w:lvlJc w:val="left"/>
      <w:pPr>
        <w:tabs>
          <w:tab w:val="num" w:pos="6520"/>
        </w:tabs>
        <w:ind w:left="6520" w:hanging="360"/>
      </w:pPr>
      <w:rPr>
        <w:rFonts w:ascii="Symbol" w:hAnsi="Symbol" w:hint="default"/>
      </w:rPr>
    </w:lvl>
    <w:lvl w:ilvl="7" w:tplc="FFFFFFFF" w:tentative="1">
      <w:start w:val="1"/>
      <w:numFmt w:val="bullet"/>
      <w:lvlText w:val="o"/>
      <w:lvlJc w:val="left"/>
      <w:pPr>
        <w:tabs>
          <w:tab w:val="num" w:pos="7240"/>
        </w:tabs>
        <w:ind w:left="7240" w:hanging="360"/>
      </w:pPr>
      <w:rPr>
        <w:rFonts w:ascii="Courier New" w:hAnsi="Courier New" w:hint="default"/>
      </w:rPr>
    </w:lvl>
    <w:lvl w:ilvl="8" w:tplc="FFFFFFFF" w:tentative="1">
      <w:start w:val="1"/>
      <w:numFmt w:val="bullet"/>
      <w:lvlText w:val=""/>
      <w:lvlJc w:val="left"/>
      <w:pPr>
        <w:tabs>
          <w:tab w:val="num" w:pos="7960"/>
        </w:tabs>
        <w:ind w:left="7960" w:hanging="360"/>
      </w:pPr>
      <w:rPr>
        <w:rFonts w:ascii="Wingdings" w:hAnsi="Wingdings" w:hint="default"/>
      </w:rPr>
    </w:lvl>
  </w:abstractNum>
  <w:abstractNum w:abstractNumId="220">
    <w:nsid w:val="6ACB3D26"/>
    <w:multiLevelType w:val="hybridMultilevel"/>
    <w:tmpl w:val="561CCC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nsid w:val="6B624D0C"/>
    <w:multiLevelType w:val="hybridMultilevel"/>
    <w:tmpl w:val="0CD49CE6"/>
    <w:lvl w:ilvl="0" w:tplc="040C000F">
      <w:start w:val="1"/>
      <w:numFmt w:val="decimal"/>
      <w:lvlText w:val="%1."/>
      <w:lvlJc w:val="left"/>
      <w:pPr>
        <w:tabs>
          <w:tab w:val="num" w:pos="1996"/>
        </w:tabs>
        <w:ind w:left="1996" w:hanging="360"/>
      </w:pPr>
    </w:lvl>
    <w:lvl w:ilvl="1" w:tplc="040C0019" w:tentative="1">
      <w:start w:val="1"/>
      <w:numFmt w:val="lowerLetter"/>
      <w:lvlText w:val="%2."/>
      <w:lvlJc w:val="left"/>
      <w:pPr>
        <w:tabs>
          <w:tab w:val="num" w:pos="2716"/>
        </w:tabs>
        <w:ind w:left="2716" w:hanging="360"/>
      </w:pPr>
    </w:lvl>
    <w:lvl w:ilvl="2" w:tplc="040C001B" w:tentative="1">
      <w:start w:val="1"/>
      <w:numFmt w:val="lowerRoman"/>
      <w:lvlText w:val="%3."/>
      <w:lvlJc w:val="right"/>
      <w:pPr>
        <w:tabs>
          <w:tab w:val="num" w:pos="3436"/>
        </w:tabs>
        <w:ind w:left="3436" w:hanging="180"/>
      </w:pPr>
    </w:lvl>
    <w:lvl w:ilvl="3" w:tplc="040C000F" w:tentative="1">
      <w:start w:val="1"/>
      <w:numFmt w:val="decimal"/>
      <w:lvlText w:val="%4."/>
      <w:lvlJc w:val="left"/>
      <w:pPr>
        <w:tabs>
          <w:tab w:val="num" w:pos="4156"/>
        </w:tabs>
        <w:ind w:left="4156" w:hanging="360"/>
      </w:pPr>
    </w:lvl>
    <w:lvl w:ilvl="4" w:tplc="040C0019" w:tentative="1">
      <w:start w:val="1"/>
      <w:numFmt w:val="lowerLetter"/>
      <w:lvlText w:val="%5."/>
      <w:lvlJc w:val="left"/>
      <w:pPr>
        <w:tabs>
          <w:tab w:val="num" w:pos="4876"/>
        </w:tabs>
        <w:ind w:left="4876" w:hanging="360"/>
      </w:pPr>
    </w:lvl>
    <w:lvl w:ilvl="5" w:tplc="040C001B" w:tentative="1">
      <w:start w:val="1"/>
      <w:numFmt w:val="lowerRoman"/>
      <w:lvlText w:val="%6."/>
      <w:lvlJc w:val="right"/>
      <w:pPr>
        <w:tabs>
          <w:tab w:val="num" w:pos="5596"/>
        </w:tabs>
        <w:ind w:left="5596" w:hanging="180"/>
      </w:pPr>
    </w:lvl>
    <w:lvl w:ilvl="6" w:tplc="040C000F" w:tentative="1">
      <w:start w:val="1"/>
      <w:numFmt w:val="decimal"/>
      <w:lvlText w:val="%7."/>
      <w:lvlJc w:val="left"/>
      <w:pPr>
        <w:tabs>
          <w:tab w:val="num" w:pos="6316"/>
        </w:tabs>
        <w:ind w:left="6316" w:hanging="360"/>
      </w:pPr>
    </w:lvl>
    <w:lvl w:ilvl="7" w:tplc="040C0019" w:tentative="1">
      <w:start w:val="1"/>
      <w:numFmt w:val="lowerLetter"/>
      <w:lvlText w:val="%8."/>
      <w:lvlJc w:val="left"/>
      <w:pPr>
        <w:tabs>
          <w:tab w:val="num" w:pos="7036"/>
        </w:tabs>
        <w:ind w:left="7036" w:hanging="360"/>
      </w:pPr>
    </w:lvl>
    <w:lvl w:ilvl="8" w:tplc="040C001B" w:tentative="1">
      <w:start w:val="1"/>
      <w:numFmt w:val="lowerRoman"/>
      <w:lvlText w:val="%9."/>
      <w:lvlJc w:val="right"/>
      <w:pPr>
        <w:tabs>
          <w:tab w:val="num" w:pos="7756"/>
        </w:tabs>
        <w:ind w:left="7756" w:hanging="180"/>
      </w:pPr>
    </w:lvl>
  </w:abstractNum>
  <w:abstractNum w:abstractNumId="222">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223">
    <w:nsid w:val="6D5A6E85"/>
    <w:multiLevelType w:val="hybridMultilevel"/>
    <w:tmpl w:val="73364A0E"/>
    <w:lvl w:ilvl="0" w:tplc="6FA44DB2">
      <w:start w:val="2"/>
      <w:numFmt w:val="decimal"/>
      <w:lvlText w:val="30.%1"/>
      <w:lvlJc w:val="left"/>
      <w:pPr>
        <w:tabs>
          <w:tab w:val="num" w:pos="576"/>
        </w:tabs>
        <w:ind w:left="576" w:hanging="576"/>
      </w:pPr>
      <w:rPr>
        <w:rFonts w:hint="default"/>
      </w:rPr>
    </w:lvl>
    <w:lvl w:ilvl="1" w:tplc="93F21554">
      <w:start w:val="1"/>
      <w:numFmt w:val="lowerLetter"/>
      <w:lvlText w:val="%2)"/>
      <w:lvlJc w:val="left"/>
      <w:pPr>
        <w:tabs>
          <w:tab w:val="num" w:pos="1440"/>
        </w:tabs>
        <w:ind w:left="1440" w:hanging="864"/>
      </w:pPr>
      <w:rPr>
        <w:rFonts w:hint="default"/>
        <w:b w:val="0"/>
        <w:i w:val="0"/>
      </w:rPr>
    </w:lvl>
    <w:lvl w:ilvl="2" w:tplc="DB1ECC3E">
      <w:start w:val="1"/>
      <w:numFmt w:val="decimal"/>
      <w:lvlText w:val="%3-"/>
      <w:lvlJc w:val="left"/>
      <w:pPr>
        <w:ind w:left="2340" w:hanging="360"/>
      </w:pPr>
      <w:rPr>
        <w:rFonts w:hint="default"/>
      </w:rPr>
    </w:lvl>
    <w:lvl w:ilvl="3" w:tplc="DFF8D83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nsid w:val="6D6D4C84"/>
    <w:multiLevelType w:val="hybridMultilevel"/>
    <w:tmpl w:val="B79A4002"/>
    <w:lvl w:ilvl="0" w:tplc="AA2863B6">
      <w:start w:val="2"/>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nsid w:val="6DB04101"/>
    <w:multiLevelType w:val="hybridMultilevel"/>
    <w:tmpl w:val="8A229E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nsid w:val="6E0B6B6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27">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9">
    <w:nsid w:val="709016E4"/>
    <w:multiLevelType w:val="hybridMultilevel"/>
    <w:tmpl w:val="E0E2F7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nsid w:val="715F2554"/>
    <w:multiLevelType w:val="hybridMultilevel"/>
    <w:tmpl w:val="3D462F1A"/>
    <w:lvl w:ilvl="0" w:tplc="C09A6C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nsid w:val="71CD1CE6"/>
    <w:multiLevelType w:val="hybridMultilevel"/>
    <w:tmpl w:val="D2883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2">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33">
    <w:nsid w:val="71F50ED2"/>
    <w:multiLevelType w:val="hybridMultilevel"/>
    <w:tmpl w:val="C04E1D2E"/>
    <w:lvl w:ilvl="0" w:tplc="B9A8D8D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4">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35">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6">
    <w:nsid w:val="750E64F1"/>
    <w:multiLevelType w:val="multilevel"/>
    <w:tmpl w:val="60F051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5.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7">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8">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39">
    <w:nsid w:val="777A5260"/>
    <w:multiLevelType w:val="hybridMultilevel"/>
    <w:tmpl w:val="DBD86E98"/>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3A368E64">
      <w:numFmt w:val="bullet"/>
      <w:lvlText w:val="-"/>
      <w:lvlJc w:val="left"/>
      <w:pPr>
        <w:ind w:left="2880" w:hanging="180"/>
      </w:pPr>
      <w:rPr>
        <w:rFonts w:ascii="Gill Sans MT" w:eastAsia="Times New Roman" w:hAnsi="Gill Sans MT" w:cs="Times New Roman"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0">
    <w:nsid w:val="7A0A237E"/>
    <w:multiLevelType w:val="multilevel"/>
    <w:tmpl w:val="9F0C0C8C"/>
    <w:lvl w:ilvl="0">
      <w:start w:val="26"/>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1">
    <w:nsid w:val="7AE62D15"/>
    <w:multiLevelType w:val="hybridMultilevel"/>
    <w:tmpl w:val="1C1CAC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nsid w:val="7B1100FF"/>
    <w:multiLevelType w:val="hybridMultilevel"/>
    <w:tmpl w:val="E766C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44">
    <w:nsid w:val="7C227726"/>
    <w:multiLevelType w:val="hybridMultilevel"/>
    <w:tmpl w:val="850EE938"/>
    <w:lvl w:ilvl="0" w:tplc="0CF8EC76">
      <w:start w:val="1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45">
    <w:nsid w:val="7CCE3769"/>
    <w:multiLevelType w:val="hybridMultilevel"/>
    <w:tmpl w:val="00843EBE"/>
    <w:lvl w:ilvl="0" w:tplc="E4E84BD8">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nsid w:val="7E234DAB"/>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247">
    <w:nsid w:val="7E4166A3"/>
    <w:multiLevelType w:val="hybridMultilevel"/>
    <w:tmpl w:val="B770BBD6"/>
    <w:lvl w:ilvl="0" w:tplc="013243B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48">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nsid w:val="7F39101A"/>
    <w:multiLevelType w:val="hybridMultilevel"/>
    <w:tmpl w:val="C008A004"/>
    <w:lvl w:ilvl="0" w:tplc="621677A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214"/>
  </w:num>
  <w:num w:numId="2">
    <w:abstractNumId w:val="190"/>
  </w:num>
  <w:num w:numId="3">
    <w:abstractNumId w:val="244"/>
  </w:num>
  <w:num w:numId="4">
    <w:abstractNumId w:val="170"/>
  </w:num>
  <w:num w:numId="5">
    <w:abstractNumId w:val="167"/>
  </w:num>
  <w:num w:numId="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3"/>
  </w:num>
  <w:num w:numId="8">
    <w:abstractNumId w:val="117"/>
  </w:num>
  <w:num w:numId="9">
    <w:abstractNumId w:val="192"/>
  </w:num>
  <w:num w:numId="10">
    <w:abstractNumId w:val="228"/>
  </w:num>
  <w:num w:numId="11">
    <w:abstractNumId w:val="208"/>
  </w:num>
  <w:num w:numId="12">
    <w:abstractNumId w:val="212"/>
  </w:num>
  <w:num w:numId="13">
    <w:abstractNumId w:val="132"/>
  </w:num>
  <w:num w:numId="14">
    <w:abstractNumId w:val="142"/>
  </w:num>
  <w:num w:numId="15">
    <w:abstractNumId w:val="125"/>
  </w:num>
  <w:num w:numId="16">
    <w:abstractNumId w:val="3"/>
  </w:num>
  <w:num w:numId="17">
    <w:abstractNumId w:val="2"/>
  </w:num>
  <w:num w:numId="18">
    <w:abstractNumId w:val="1"/>
  </w:num>
  <w:num w:numId="19">
    <w:abstractNumId w:val="174"/>
  </w:num>
  <w:num w:numId="20">
    <w:abstractNumId w:val="0"/>
  </w:num>
  <w:num w:numId="21">
    <w:abstractNumId w:val="113"/>
  </w:num>
  <w:num w:numId="22">
    <w:abstractNumId w:val="151"/>
  </w:num>
  <w:num w:numId="23">
    <w:abstractNumId w:val="181"/>
  </w:num>
  <w:num w:numId="24">
    <w:abstractNumId w:val="121"/>
  </w:num>
  <w:num w:numId="25">
    <w:abstractNumId w:val="172"/>
  </w:num>
  <w:num w:numId="26">
    <w:abstractNumId w:val="198"/>
  </w:num>
  <w:num w:numId="2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5"/>
  </w:num>
  <w:num w:numId="31">
    <w:abstractNumId w:val="182"/>
  </w:num>
  <w:num w:numId="32">
    <w:abstractNumId w:val="127"/>
  </w:num>
  <w:num w:numId="33">
    <w:abstractNumId w:val="153"/>
  </w:num>
  <w:num w:numId="34">
    <w:abstractNumId w:val="116"/>
  </w:num>
  <w:num w:numId="35">
    <w:abstractNumId w:val="248"/>
  </w:num>
  <w:num w:numId="36">
    <w:abstractNumId w:val="152"/>
  </w:num>
  <w:num w:numId="37">
    <w:abstractNumId w:val="203"/>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4"/>
  </w:num>
  <w:num w:numId="42">
    <w:abstractNumId w:val="54"/>
  </w:num>
  <w:num w:numId="43">
    <w:abstractNumId w:val="50"/>
  </w:num>
  <w:num w:numId="44">
    <w:abstractNumId w:val="35"/>
  </w:num>
  <w:num w:numId="45">
    <w:abstractNumId w:val="38"/>
  </w:num>
  <w:num w:numId="46">
    <w:abstractNumId w:val="13"/>
  </w:num>
  <w:num w:numId="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num>
  <w:num w:numId="4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74"/>
  </w:num>
  <w:num w:numId="52">
    <w:abstractNumId w:val="76"/>
  </w:num>
  <w:num w:numId="53">
    <w:abstractNumId w:val="79"/>
  </w:num>
  <w:num w:numId="54">
    <w:abstractNumId w:val="46"/>
  </w:num>
  <w:num w:numId="55">
    <w:abstractNumId w:val="65"/>
  </w:num>
  <w:num w:numId="56">
    <w:abstractNumId w:val="43"/>
  </w:num>
  <w:num w:numId="57">
    <w:abstractNumId w:val="66"/>
  </w:num>
  <w:num w:numId="58">
    <w:abstractNumId w:val="15"/>
  </w:num>
  <w:num w:numId="59">
    <w:abstractNumId w:val="83"/>
  </w:num>
  <w:num w:numId="60">
    <w:abstractNumId w:val="48"/>
  </w:num>
  <w:num w:numId="61">
    <w:abstractNumId w:val="53"/>
  </w:num>
  <w:num w:numId="62">
    <w:abstractNumId w:val="42"/>
  </w:num>
  <w:num w:numId="63">
    <w:abstractNumId w:val="62"/>
  </w:num>
  <w:num w:numId="64">
    <w:abstractNumId w:val="93"/>
  </w:num>
  <w:num w:numId="65">
    <w:abstractNumId w:val="92"/>
  </w:num>
  <w:num w:numId="66">
    <w:abstractNumId w:val="57"/>
  </w:num>
  <w:num w:numId="67">
    <w:abstractNumId w:val="51"/>
  </w:num>
  <w:num w:numId="68">
    <w:abstractNumId w:val="87"/>
  </w:num>
  <w:num w:numId="69">
    <w:abstractNumId w:val="5"/>
  </w:num>
  <w:num w:numId="70">
    <w:abstractNumId w:val="37"/>
  </w:num>
  <w:num w:numId="71">
    <w:abstractNumId w:val="25"/>
  </w:num>
  <w:num w:numId="72">
    <w:abstractNumId w:val="80"/>
  </w:num>
  <w:num w:numId="73">
    <w:abstractNumId w:val="14"/>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5"/>
  </w:num>
  <w:num w:numId="76">
    <w:abstractNumId w:val="52"/>
  </w:num>
  <w:num w:numId="77">
    <w:abstractNumId w:val="64"/>
  </w:num>
  <w:num w:numId="78">
    <w:abstractNumId w:val="30"/>
  </w:num>
  <w:num w:numId="79">
    <w:abstractNumId w:val="58"/>
  </w:num>
  <w:num w:numId="80">
    <w:abstractNumId w:val="17"/>
  </w:num>
  <w:num w:numId="81">
    <w:abstractNumId w:val="40"/>
  </w:num>
  <w:num w:numId="82">
    <w:abstractNumId w:val="60"/>
  </w:num>
  <w:num w:numId="83">
    <w:abstractNumId w:val="11"/>
  </w:num>
  <w:num w:numId="84">
    <w:abstractNumId w:val="91"/>
  </w:num>
  <w:num w:numId="85">
    <w:abstractNumId w:val="84"/>
  </w:num>
  <w:num w:numId="86">
    <w:abstractNumId w:val="67"/>
  </w:num>
  <w:num w:numId="87">
    <w:abstractNumId w:val="70"/>
  </w:num>
  <w:num w:numId="88">
    <w:abstractNumId w:val="39"/>
  </w:num>
  <w:num w:numId="89">
    <w:abstractNumId w:val="239"/>
  </w:num>
  <w:num w:numId="90">
    <w:abstractNumId w:val="160"/>
  </w:num>
  <w:num w:numId="91">
    <w:abstractNumId w:val="69"/>
  </w:num>
  <w:num w:numId="92">
    <w:abstractNumId w:val="8"/>
  </w:num>
  <w:num w:numId="93">
    <w:abstractNumId w:val="45"/>
  </w:num>
  <w:num w:numId="94">
    <w:abstractNumId w:val="86"/>
  </w:num>
  <w:num w:numId="95">
    <w:abstractNumId w:val="56"/>
  </w:num>
  <w:num w:numId="96">
    <w:abstractNumId w:val="71"/>
  </w:num>
  <w:num w:numId="97">
    <w:abstractNumId w:val="29"/>
  </w:num>
  <w:num w:numId="98">
    <w:abstractNumId w:val="47"/>
  </w:num>
  <w:num w:numId="99">
    <w:abstractNumId w:val="27"/>
  </w:num>
  <w:num w:numId="100">
    <w:abstractNumId w:val="89"/>
  </w:num>
  <w:num w:numId="101">
    <w:abstractNumId w:val="20"/>
  </w:num>
  <w:num w:numId="102">
    <w:abstractNumId w:val="28"/>
  </w:num>
  <w:num w:numId="103">
    <w:abstractNumId w:val="81"/>
  </w:num>
  <w:num w:numId="104">
    <w:abstractNumId w:val="61"/>
  </w:num>
  <w:num w:numId="105">
    <w:abstractNumId w:val="9"/>
  </w:num>
  <w:num w:numId="106">
    <w:abstractNumId w:val="23"/>
  </w:num>
  <w:num w:numId="107">
    <w:abstractNumId w:val="24"/>
  </w:num>
  <w:num w:numId="108">
    <w:abstractNumId w:val="75"/>
  </w:num>
  <w:num w:numId="109">
    <w:abstractNumId w:val="59"/>
  </w:num>
  <w:num w:numId="110">
    <w:abstractNumId w:val="77"/>
  </w:num>
  <w:num w:numId="111">
    <w:abstractNumId w:val="7"/>
  </w:num>
  <w:num w:numId="112">
    <w:abstractNumId w:val="18"/>
  </w:num>
  <w:num w:numId="113">
    <w:abstractNumId w:val="33"/>
  </w:num>
  <w:num w:numId="114">
    <w:abstractNumId w:val="88"/>
  </w:num>
  <w:num w:numId="115">
    <w:abstractNumId w:val="34"/>
  </w:num>
  <w:num w:numId="116">
    <w:abstractNumId w:val="90"/>
  </w:num>
  <w:num w:numId="117">
    <w:abstractNumId w:val="41"/>
  </w:num>
  <w:num w:numId="118">
    <w:abstractNumId w:val="31"/>
  </w:num>
  <w:num w:numId="119">
    <w:abstractNumId w:val="16"/>
  </w:num>
  <w:num w:numId="120">
    <w:abstractNumId w:val="26"/>
  </w:num>
  <w:num w:numId="121">
    <w:abstractNumId w:val="10"/>
  </w:num>
  <w:num w:numId="122">
    <w:abstractNumId w:val="19"/>
  </w:num>
  <w:num w:numId="123">
    <w:abstractNumId w:val="21"/>
  </w:num>
  <w:num w:numId="124">
    <w:abstractNumId w:val="82"/>
  </w:num>
  <w:num w:numId="1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num>
  <w:num w:numId="127">
    <w:abstractNumId w:val="32"/>
  </w:num>
  <w:num w:numId="128">
    <w:abstractNumId w:val="78"/>
  </w:num>
  <w:num w:numId="129">
    <w:abstractNumId w:val="63"/>
  </w:num>
  <w:num w:numId="130">
    <w:abstractNumId w:val="102"/>
  </w:num>
  <w:num w:numId="131">
    <w:abstractNumId w:val="220"/>
  </w:num>
  <w:num w:numId="132">
    <w:abstractNumId w:val="104"/>
  </w:num>
  <w:num w:numId="133">
    <w:abstractNumId w:val="135"/>
  </w:num>
  <w:num w:numId="134">
    <w:abstractNumId w:val="156"/>
  </w:num>
  <w:num w:numId="135">
    <w:abstractNumId w:val="150"/>
  </w:num>
  <w:num w:numId="136">
    <w:abstractNumId w:val="136"/>
  </w:num>
  <w:num w:numId="137">
    <w:abstractNumId w:val="231"/>
  </w:num>
  <w:num w:numId="138">
    <w:abstractNumId w:val="242"/>
  </w:num>
  <w:num w:numId="139">
    <w:abstractNumId w:val="105"/>
    <w:lvlOverride w:ilvl="0">
      <w:startOverride w:val="1"/>
    </w:lvlOverride>
  </w:num>
  <w:num w:numId="140">
    <w:abstractNumId w:val="207"/>
  </w:num>
  <w:num w:numId="141">
    <w:abstractNumId w:val="177"/>
  </w:num>
  <w:num w:numId="142">
    <w:abstractNumId w:val="162"/>
  </w:num>
  <w:num w:numId="143">
    <w:abstractNumId w:val="234"/>
  </w:num>
  <w:num w:numId="144">
    <w:abstractNumId w:val="168"/>
  </w:num>
  <w:num w:numId="145">
    <w:abstractNumId w:val="161"/>
  </w:num>
  <w:num w:numId="146">
    <w:abstractNumId w:val="164"/>
  </w:num>
  <w:num w:numId="147">
    <w:abstractNumId w:val="120"/>
  </w:num>
  <w:num w:numId="148">
    <w:abstractNumId w:val="137"/>
  </w:num>
  <w:num w:numId="149">
    <w:abstractNumId w:val="187"/>
  </w:num>
  <w:num w:numId="150">
    <w:abstractNumId w:val="179"/>
  </w:num>
  <w:num w:numId="151">
    <w:abstractNumId w:val="155"/>
  </w:num>
  <w:num w:numId="152">
    <w:abstractNumId w:val="238"/>
  </w:num>
  <w:num w:numId="153">
    <w:abstractNumId w:val="235"/>
  </w:num>
  <w:num w:numId="154">
    <w:abstractNumId w:val="243"/>
  </w:num>
  <w:num w:numId="155">
    <w:abstractNumId w:val="115"/>
  </w:num>
  <w:num w:numId="156">
    <w:abstractNumId w:val="237"/>
  </w:num>
  <w:num w:numId="157">
    <w:abstractNumId w:val="217"/>
  </w:num>
  <w:num w:numId="158">
    <w:abstractNumId w:val="193"/>
  </w:num>
  <w:num w:numId="159">
    <w:abstractNumId w:val="204"/>
  </w:num>
  <w:num w:numId="160">
    <w:abstractNumId w:val="146"/>
  </w:num>
  <w:num w:numId="161">
    <w:abstractNumId w:val="159"/>
  </w:num>
  <w:num w:numId="162">
    <w:abstractNumId w:val="169"/>
  </w:num>
  <w:num w:numId="163">
    <w:abstractNumId w:val="210"/>
  </w:num>
  <w:num w:numId="164">
    <w:abstractNumId w:val="241"/>
  </w:num>
  <w:num w:numId="165">
    <w:abstractNumId w:val="247"/>
  </w:num>
  <w:num w:numId="166">
    <w:abstractNumId w:val="106"/>
  </w:num>
  <w:num w:numId="167">
    <w:abstractNumId w:val="118"/>
  </w:num>
  <w:num w:numId="168">
    <w:abstractNumId w:val="108"/>
  </w:num>
  <w:num w:numId="169">
    <w:abstractNumId w:val="124"/>
  </w:num>
  <w:num w:numId="170">
    <w:abstractNumId w:val="143"/>
  </w:num>
  <w:num w:numId="171">
    <w:abstractNumId w:val="188"/>
  </w:num>
  <w:num w:numId="172">
    <w:abstractNumId w:val="233"/>
  </w:num>
  <w:num w:numId="173">
    <w:abstractNumId w:val="128"/>
  </w:num>
  <w:num w:numId="174">
    <w:abstractNumId w:val="123"/>
  </w:num>
  <w:num w:numId="175">
    <w:abstractNumId w:val="184"/>
  </w:num>
  <w:num w:numId="176">
    <w:abstractNumId w:val="138"/>
  </w:num>
  <w:num w:numId="177">
    <w:abstractNumId w:val="183"/>
  </w:num>
  <w:num w:numId="178">
    <w:abstractNumId w:val="119"/>
  </w:num>
  <w:num w:numId="179">
    <w:abstractNumId w:val="95"/>
  </w:num>
  <w:num w:numId="180">
    <w:abstractNumId w:val="218"/>
  </w:num>
  <w:num w:numId="181">
    <w:abstractNumId w:val="240"/>
  </w:num>
  <w:num w:numId="182">
    <w:abstractNumId w:val="223"/>
  </w:num>
  <w:num w:numId="183">
    <w:abstractNumId w:val="197"/>
  </w:num>
  <w:num w:numId="184">
    <w:abstractNumId w:val="122"/>
  </w:num>
  <w:num w:numId="185">
    <w:abstractNumId w:val="158"/>
  </w:num>
  <w:num w:numId="186">
    <w:abstractNumId w:val="111"/>
  </w:num>
  <w:num w:numId="187">
    <w:abstractNumId w:val="154"/>
  </w:num>
  <w:num w:numId="188">
    <w:abstractNumId w:val="100"/>
  </w:num>
  <w:num w:numId="189">
    <w:abstractNumId w:val="245"/>
  </w:num>
  <w:num w:numId="190">
    <w:abstractNumId w:val="224"/>
  </w:num>
  <w:num w:numId="191">
    <w:abstractNumId w:val="225"/>
  </w:num>
  <w:num w:numId="192">
    <w:abstractNumId w:val="147"/>
  </w:num>
  <w:num w:numId="193">
    <w:abstractNumId w:val="180"/>
  </w:num>
  <w:num w:numId="194">
    <w:abstractNumId w:val="215"/>
  </w:num>
  <w:num w:numId="195">
    <w:abstractNumId w:val="229"/>
  </w:num>
  <w:num w:numId="196">
    <w:abstractNumId w:val="199"/>
  </w:num>
  <w:num w:numId="197">
    <w:abstractNumId w:val="97"/>
  </w:num>
  <w:num w:numId="198">
    <w:abstractNumId w:val="145"/>
  </w:num>
  <w:num w:numId="199">
    <w:abstractNumId w:val="96"/>
  </w:num>
  <w:num w:numId="200">
    <w:abstractNumId w:val="130"/>
  </w:num>
  <w:num w:numId="201">
    <w:abstractNumId w:val="129"/>
  </w:num>
  <w:num w:numId="202">
    <w:abstractNumId w:val="178"/>
  </w:num>
  <w:num w:numId="203">
    <w:abstractNumId w:val="191"/>
  </w:num>
  <w:num w:numId="204">
    <w:abstractNumId w:val="232"/>
  </w:num>
  <w:num w:numId="205">
    <w:abstractNumId w:val="236"/>
  </w:num>
  <w:num w:numId="206">
    <w:abstractNumId w:val="205"/>
  </w:num>
  <w:num w:numId="207">
    <w:abstractNumId w:val="216"/>
  </w:num>
  <w:num w:numId="208">
    <w:abstractNumId w:val="209"/>
  </w:num>
  <w:num w:numId="209">
    <w:abstractNumId w:val="148"/>
  </w:num>
  <w:num w:numId="210">
    <w:abstractNumId w:val="176"/>
  </w:num>
  <w:num w:numId="211">
    <w:abstractNumId w:val="213"/>
  </w:num>
  <w:num w:numId="212">
    <w:abstractNumId w:val="175"/>
  </w:num>
  <w:num w:numId="213">
    <w:abstractNumId w:val="185"/>
  </w:num>
  <w:num w:numId="214">
    <w:abstractNumId w:val="221"/>
  </w:num>
  <w:num w:numId="215">
    <w:abstractNumId w:val="206"/>
  </w:num>
  <w:num w:numId="216">
    <w:abstractNumId w:val="114"/>
  </w:num>
  <w:num w:numId="217">
    <w:abstractNumId w:val="99"/>
  </w:num>
  <w:num w:numId="218">
    <w:abstractNumId w:val="4"/>
    <w:lvlOverride w:ilvl="0">
      <w:lvl w:ilvl="0">
        <w:start w:val="1"/>
        <w:numFmt w:val="bullet"/>
        <w:lvlText w:val=""/>
        <w:legacy w:legacy="1" w:legacySpace="0" w:legacyIndent="283"/>
        <w:lvlJc w:val="left"/>
        <w:pPr>
          <w:ind w:left="2124" w:hanging="283"/>
        </w:pPr>
        <w:rPr>
          <w:rFonts w:ascii="Symbol" w:hAnsi="Symbol" w:hint="default"/>
        </w:rPr>
      </w:lvl>
    </w:lvlOverride>
  </w:num>
  <w:num w:numId="219">
    <w:abstractNumId w:val="173"/>
  </w:num>
  <w:num w:numId="220">
    <w:abstractNumId w:val="110"/>
  </w:num>
  <w:num w:numId="221">
    <w:abstractNumId w:val="194"/>
  </w:num>
  <w:num w:numId="222">
    <w:abstractNumId w:val="222"/>
  </w:num>
  <w:num w:numId="223">
    <w:abstractNumId w:val="246"/>
  </w:num>
  <w:num w:numId="224">
    <w:abstractNumId w:val="157"/>
  </w:num>
  <w:num w:numId="225">
    <w:abstractNumId w:val="219"/>
  </w:num>
  <w:num w:numId="226">
    <w:abstractNumId w:val="134"/>
  </w:num>
  <w:num w:numId="227">
    <w:abstractNumId w:val="226"/>
  </w:num>
  <w:num w:numId="228">
    <w:abstractNumId w:val="189"/>
  </w:num>
  <w:num w:numId="229">
    <w:abstractNumId w:val="4"/>
    <w:lvlOverride w:ilvl="0">
      <w:lvl w:ilvl="0">
        <w:start w:val="1"/>
        <w:numFmt w:val="bullet"/>
        <w:lvlText w:val=""/>
        <w:legacy w:legacy="1" w:legacySpace="0" w:legacyIndent="283"/>
        <w:lvlJc w:val="left"/>
        <w:pPr>
          <w:ind w:left="1699" w:hanging="283"/>
        </w:pPr>
        <w:rPr>
          <w:rFonts w:ascii="Symbol" w:hAnsi="Symbol" w:hint="default"/>
        </w:rPr>
      </w:lvl>
    </w:lvlOverride>
  </w:num>
  <w:num w:numId="230">
    <w:abstractNumId w:val="131"/>
  </w:num>
  <w:num w:numId="231">
    <w:abstractNumId w:val="133"/>
  </w:num>
  <w:num w:numId="232">
    <w:abstractNumId w:val="141"/>
  </w:num>
  <w:num w:numId="233">
    <w:abstractNumId w:val="171"/>
  </w:num>
  <w:num w:numId="234">
    <w:abstractNumId w:val="166"/>
  </w:num>
  <w:num w:numId="235">
    <w:abstractNumId w:val="201"/>
  </w:num>
  <w:num w:numId="236">
    <w:abstractNumId w:val="98"/>
  </w:num>
  <w:num w:numId="237">
    <w:abstractNumId w:val="144"/>
  </w:num>
  <w:num w:numId="238">
    <w:abstractNumId w:val="186"/>
  </w:num>
  <w:num w:numId="239">
    <w:abstractNumId w:val="249"/>
  </w:num>
  <w:num w:numId="240">
    <w:abstractNumId w:val="107"/>
  </w:num>
  <w:num w:numId="241">
    <w:abstractNumId w:val="112"/>
  </w:num>
  <w:num w:numId="242">
    <w:abstractNumId w:val="227"/>
  </w:num>
  <w:num w:numId="243">
    <w:abstractNumId w:val="202"/>
  </w:num>
  <w:num w:numId="244">
    <w:abstractNumId w:val="126"/>
  </w:num>
  <w:num w:numId="245">
    <w:abstractNumId w:val="101"/>
  </w:num>
  <w:num w:numId="246">
    <w:abstractNumId w:val="211"/>
  </w:num>
  <w:num w:numId="247">
    <w:abstractNumId w:val="165"/>
  </w:num>
  <w:num w:numId="248">
    <w:abstractNumId w:val="103"/>
  </w:num>
  <w:num w:numId="249">
    <w:abstractNumId w:val="149"/>
  </w:num>
  <w:num w:numId="250">
    <w:abstractNumId w:val="230"/>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64839"/>
    <w:rsid w:val="000013FE"/>
    <w:rsid w:val="00002B14"/>
    <w:rsid w:val="00002DF5"/>
    <w:rsid w:val="000043E7"/>
    <w:rsid w:val="00005083"/>
    <w:rsid w:val="00005FB0"/>
    <w:rsid w:val="0000676D"/>
    <w:rsid w:val="00010151"/>
    <w:rsid w:val="00010289"/>
    <w:rsid w:val="00010A4E"/>
    <w:rsid w:val="00010EDD"/>
    <w:rsid w:val="00011A0E"/>
    <w:rsid w:val="00011B78"/>
    <w:rsid w:val="00011E12"/>
    <w:rsid w:val="0001211B"/>
    <w:rsid w:val="00014ED0"/>
    <w:rsid w:val="00017BAB"/>
    <w:rsid w:val="00022D2D"/>
    <w:rsid w:val="00023A0A"/>
    <w:rsid w:val="00024198"/>
    <w:rsid w:val="000304F3"/>
    <w:rsid w:val="000319B4"/>
    <w:rsid w:val="00032210"/>
    <w:rsid w:val="00032C3B"/>
    <w:rsid w:val="00032FAD"/>
    <w:rsid w:val="00036A18"/>
    <w:rsid w:val="00040198"/>
    <w:rsid w:val="000418C9"/>
    <w:rsid w:val="00042B53"/>
    <w:rsid w:val="00045D30"/>
    <w:rsid w:val="00045E98"/>
    <w:rsid w:val="000460C0"/>
    <w:rsid w:val="00046866"/>
    <w:rsid w:val="0005022F"/>
    <w:rsid w:val="000526A8"/>
    <w:rsid w:val="00053021"/>
    <w:rsid w:val="00053A73"/>
    <w:rsid w:val="00054096"/>
    <w:rsid w:val="000543E5"/>
    <w:rsid w:val="00054623"/>
    <w:rsid w:val="0005683B"/>
    <w:rsid w:val="00057146"/>
    <w:rsid w:val="0006032A"/>
    <w:rsid w:val="00060E7F"/>
    <w:rsid w:val="00063703"/>
    <w:rsid w:val="0006436D"/>
    <w:rsid w:val="00065458"/>
    <w:rsid w:val="00066DB3"/>
    <w:rsid w:val="00066FDE"/>
    <w:rsid w:val="00067275"/>
    <w:rsid w:val="000709B2"/>
    <w:rsid w:val="00074A06"/>
    <w:rsid w:val="00074A75"/>
    <w:rsid w:val="00074EFC"/>
    <w:rsid w:val="0008093D"/>
    <w:rsid w:val="00082EC8"/>
    <w:rsid w:val="00082F37"/>
    <w:rsid w:val="00083365"/>
    <w:rsid w:val="000833D9"/>
    <w:rsid w:val="00083A61"/>
    <w:rsid w:val="00083B27"/>
    <w:rsid w:val="000866C3"/>
    <w:rsid w:val="00087249"/>
    <w:rsid w:val="00087C8D"/>
    <w:rsid w:val="00090D5F"/>
    <w:rsid w:val="00090FA3"/>
    <w:rsid w:val="00094F76"/>
    <w:rsid w:val="000975CD"/>
    <w:rsid w:val="000A07F9"/>
    <w:rsid w:val="000A0E86"/>
    <w:rsid w:val="000A1AF2"/>
    <w:rsid w:val="000A24D5"/>
    <w:rsid w:val="000A31B3"/>
    <w:rsid w:val="000A429B"/>
    <w:rsid w:val="000A5B74"/>
    <w:rsid w:val="000A6A22"/>
    <w:rsid w:val="000A7C13"/>
    <w:rsid w:val="000B0C74"/>
    <w:rsid w:val="000B0F23"/>
    <w:rsid w:val="000B147D"/>
    <w:rsid w:val="000B1632"/>
    <w:rsid w:val="000B3CA2"/>
    <w:rsid w:val="000B4C6A"/>
    <w:rsid w:val="000B5CF6"/>
    <w:rsid w:val="000B60F0"/>
    <w:rsid w:val="000B62B2"/>
    <w:rsid w:val="000B63A2"/>
    <w:rsid w:val="000B668F"/>
    <w:rsid w:val="000C0632"/>
    <w:rsid w:val="000C0DEB"/>
    <w:rsid w:val="000C116B"/>
    <w:rsid w:val="000C1224"/>
    <w:rsid w:val="000C6B57"/>
    <w:rsid w:val="000C6DC5"/>
    <w:rsid w:val="000D2D03"/>
    <w:rsid w:val="000D41F3"/>
    <w:rsid w:val="000D434D"/>
    <w:rsid w:val="000D753B"/>
    <w:rsid w:val="000D76D1"/>
    <w:rsid w:val="000E12E7"/>
    <w:rsid w:val="000E13DE"/>
    <w:rsid w:val="000E3B09"/>
    <w:rsid w:val="000E3F9F"/>
    <w:rsid w:val="000E5604"/>
    <w:rsid w:val="000E5970"/>
    <w:rsid w:val="000E5D68"/>
    <w:rsid w:val="000E7119"/>
    <w:rsid w:val="000E7C14"/>
    <w:rsid w:val="000E7E5F"/>
    <w:rsid w:val="000F0576"/>
    <w:rsid w:val="000F0660"/>
    <w:rsid w:val="000F4E19"/>
    <w:rsid w:val="000F5117"/>
    <w:rsid w:val="000F5E85"/>
    <w:rsid w:val="000F5EEC"/>
    <w:rsid w:val="000F6C64"/>
    <w:rsid w:val="000F73B3"/>
    <w:rsid w:val="0010221F"/>
    <w:rsid w:val="00106572"/>
    <w:rsid w:val="00106733"/>
    <w:rsid w:val="00106E8E"/>
    <w:rsid w:val="00112ABB"/>
    <w:rsid w:val="00116C6E"/>
    <w:rsid w:val="00120E1F"/>
    <w:rsid w:val="00122DE2"/>
    <w:rsid w:val="00126253"/>
    <w:rsid w:val="00126DC6"/>
    <w:rsid w:val="00127303"/>
    <w:rsid w:val="001273F7"/>
    <w:rsid w:val="00127E5B"/>
    <w:rsid w:val="00134920"/>
    <w:rsid w:val="0013598B"/>
    <w:rsid w:val="00136024"/>
    <w:rsid w:val="001361DE"/>
    <w:rsid w:val="001365DD"/>
    <w:rsid w:val="00137912"/>
    <w:rsid w:val="00141924"/>
    <w:rsid w:val="001422B0"/>
    <w:rsid w:val="00143133"/>
    <w:rsid w:val="00145DE9"/>
    <w:rsid w:val="0014715F"/>
    <w:rsid w:val="00147318"/>
    <w:rsid w:val="00150595"/>
    <w:rsid w:val="0015348B"/>
    <w:rsid w:val="00154875"/>
    <w:rsid w:val="00155308"/>
    <w:rsid w:val="00160E0D"/>
    <w:rsid w:val="00162CE4"/>
    <w:rsid w:val="001632DF"/>
    <w:rsid w:val="001634F9"/>
    <w:rsid w:val="0016698B"/>
    <w:rsid w:val="00166C67"/>
    <w:rsid w:val="00166F6C"/>
    <w:rsid w:val="00167E4C"/>
    <w:rsid w:val="001705F4"/>
    <w:rsid w:val="0017154E"/>
    <w:rsid w:val="00171BCC"/>
    <w:rsid w:val="00173B45"/>
    <w:rsid w:val="00174C71"/>
    <w:rsid w:val="0017539A"/>
    <w:rsid w:val="00175480"/>
    <w:rsid w:val="00181CAE"/>
    <w:rsid w:val="00182990"/>
    <w:rsid w:val="00186FDB"/>
    <w:rsid w:val="00187606"/>
    <w:rsid w:val="00187EE4"/>
    <w:rsid w:val="0019021F"/>
    <w:rsid w:val="001903BE"/>
    <w:rsid w:val="00191C21"/>
    <w:rsid w:val="00192C33"/>
    <w:rsid w:val="00193893"/>
    <w:rsid w:val="00194A5B"/>
    <w:rsid w:val="00195BD8"/>
    <w:rsid w:val="00197B10"/>
    <w:rsid w:val="001A1E2C"/>
    <w:rsid w:val="001B134D"/>
    <w:rsid w:val="001B2B03"/>
    <w:rsid w:val="001B6FB4"/>
    <w:rsid w:val="001B6FD9"/>
    <w:rsid w:val="001B7434"/>
    <w:rsid w:val="001C3248"/>
    <w:rsid w:val="001C72B6"/>
    <w:rsid w:val="001D02E4"/>
    <w:rsid w:val="001D0B0F"/>
    <w:rsid w:val="001D0BD7"/>
    <w:rsid w:val="001D18AE"/>
    <w:rsid w:val="001D1AB7"/>
    <w:rsid w:val="001D3F41"/>
    <w:rsid w:val="001D4055"/>
    <w:rsid w:val="001D4B8A"/>
    <w:rsid w:val="001D51F4"/>
    <w:rsid w:val="001E1372"/>
    <w:rsid w:val="001E36AD"/>
    <w:rsid w:val="001E6240"/>
    <w:rsid w:val="001F1505"/>
    <w:rsid w:val="001F2F94"/>
    <w:rsid w:val="001F4F82"/>
    <w:rsid w:val="001F50F1"/>
    <w:rsid w:val="001F62CB"/>
    <w:rsid w:val="001F7F15"/>
    <w:rsid w:val="00201737"/>
    <w:rsid w:val="002048CE"/>
    <w:rsid w:val="0021776A"/>
    <w:rsid w:val="0022092B"/>
    <w:rsid w:val="0022213C"/>
    <w:rsid w:val="002233C2"/>
    <w:rsid w:val="002253C1"/>
    <w:rsid w:val="0022638B"/>
    <w:rsid w:val="00226F15"/>
    <w:rsid w:val="002272AC"/>
    <w:rsid w:val="00227601"/>
    <w:rsid w:val="00227918"/>
    <w:rsid w:val="0023300B"/>
    <w:rsid w:val="00233A57"/>
    <w:rsid w:val="00240898"/>
    <w:rsid w:val="002413FE"/>
    <w:rsid w:val="0024232A"/>
    <w:rsid w:val="002437A2"/>
    <w:rsid w:val="00243B06"/>
    <w:rsid w:val="00243F4C"/>
    <w:rsid w:val="0024429A"/>
    <w:rsid w:val="00244B0C"/>
    <w:rsid w:val="00246D99"/>
    <w:rsid w:val="00251639"/>
    <w:rsid w:val="00251A77"/>
    <w:rsid w:val="00251BED"/>
    <w:rsid w:val="0025218F"/>
    <w:rsid w:val="00252EF5"/>
    <w:rsid w:val="0025364D"/>
    <w:rsid w:val="00254F15"/>
    <w:rsid w:val="002559CD"/>
    <w:rsid w:val="00255AD6"/>
    <w:rsid w:val="00255E44"/>
    <w:rsid w:val="002604A3"/>
    <w:rsid w:val="0026168F"/>
    <w:rsid w:val="002629BE"/>
    <w:rsid w:val="0026344B"/>
    <w:rsid w:val="002644A6"/>
    <w:rsid w:val="00264831"/>
    <w:rsid w:val="00264F71"/>
    <w:rsid w:val="00265D6B"/>
    <w:rsid w:val="00265FA4"/>
    <w:rsid w:val="0026675E"/>
    <w:rsid w:val="00266BD8"/>
    <w:rsid w:val="002714F2"/>
    <w:rsid w:val="00272423"/>
    <w:rsid w:val="0027395B"/>
    <w:rsid w:val="00273EFB"/>
    <w:rsid w:val="00274067"/>
    <w:rsid w:val="00274A82"/>
    <w:rsid w:val="00275D44"/>
    <w:rsid w:val="002805D1"/>
    <w:rsid w:val="00280B2C"/>
    <w:rsid w:val="002810EA"/>
    <w:rsid w:val="00281703"/>
    <w:rsid w:val="00284174"/>
    <w:rsid w:val="00284A63"/>
    <w:rsid w:val="002856A1"/>
    <w:rsid w:val="00285CF5"/>
    <w:rsid w:val="00286B88"/>
    <w:rsid w:val="00290A02"/>
    <w:rsid w:val="00290EC2"/>
    <w:rsid w:val="00291BCB"/>
    <w:rsid w:val="0029510A"/>
    <w:rsid w:val="00295448"/>
    <w:rsid w:val="00295AC7"/>
    <w:rsid w:val="00295ACB"/>
    <w:rsid w:val="00297223"/>
    <w:rsid w:val="002A1B29"/>
    <w:rsid w:val="002A47BE"/>
    <w:rsid w:val="002A795B"/>
    <w:rsid w:val="002B3783"/>
    <w:rsid w:val="002B4062"/>
    <w:rsid w:val="002B49B0"/>
    <w:rsid w:val="002B69AB"/>
    <w:rsid w:val="002B6F0E"/>
    <w:rsid w:val="002C1B53"/>
    <w:rsid w:val="002C3559"/>
    <w:rsid w:val="002C5C1B"/>
    <w:rsid w:val="002D0944"/>
    <w:rsid w:val="002D62E0"/>
    <w:rsid w:val="002D63DA"/>
    <w:rsid w:val="002D7CC3"/>
    <w:rsid w:val="002E18CB"/>
    <w:rsid w:val="002E1C0F"/>
    <w:rsid w:val="002E5617"/>
    <w:rsid w:val="002E6FE1"/>
    <w:rsid w:val="002E7947"/>
    <w:rsid w:val="002F1547"/>
    <w:rsid w:val="002F44A3"/>
    <w:rsid w:val="002F5F81"/>
    <w:rsid w:val="002F6B50"/>
    <w:rsid w:val="002F74C2"/>
    <w:rsid w:val="002F78AF"/>
    <w:rsid w:val="00300E06"/>
    <w:rsid w:val="003031B7"/>
    <w:rsid w:val="00304DC1"/>
    <w:rsid w:val="0031039F"/>
    <w:rsid w:val="003124E5"/>
    <w:rsid w:val="00312E21"/>
    <w:rsid w:val="0031377C"/>
    <w:rsid w:val="0031514B"/>
    <w:rsid w:val="003154AC"/>
    <w:rsid w:val="003156C8"/>
    <w:rsid w:val="00315E04"/>
    <w:rsid w:val="00316333"/>
    <w:rsid w:val="00321550"/>
    <w:rsid w:val="003221F3"/>
    <w:rsid w:val="0032274D"/>
    <w:rsid w:val="00322C41"/>
    <w:rsid w:val="003230BF"/>
    <w:rsid w:val="00323420"/>
    <w:rsid w:val="00324D5D"/>
    <w:rsid w:val="003260A1"/>
    <w:rsid w:val="0032657D"/>
    <w:rsid w:val="003279A9"/>
    <w:rsid w:val="00330AE1"/>
    <w:rsid w:val="00331BF5"/>
    <w:rsid w:val="00332B77"/>
    <w:rsid w:val="00335D6B"/>
    <w:rsid w:val="0034040C"/>
    <w:rsid w:val="00342DCB"/>
    <w:rsid w:val="00342FF4"/>
    <w:rsid w:val="0034391B"/>
    <w:rsid w:val="0034557A"/>
    <w:rsid w:val="003459E8"/>
    <w:rsid w:val="00347284"/>
    <w:rsid w:val="00351C9F"/>
    <w:rsid w:val="00352DC7"/>
    <w:rsid w:val="00354FA7"/>
    <w:rsid w:val="003557A1"/>
    <w:rsid w:val="0035588A"/>
    <w:rsid w:val="00357E83"/>
    <w:rsid w:val="00360C69"/>
    <w:rsid w:val="00362DC7"/>
    <w:rsid w:val="00362F17"/>
    <w:rsid w:val="00362F84"/>
    <w:rsid w:val="00363528"/>
    <w:rsid w:val="00363812"/>
    <w:rsid w:val="0036458E"/>
    <w:rsid w:val="00366CD0"/>
    <w:rsid w:val="00367D62"/>
    <w:rsid w:val="003705D0"/>
    <w:rsid w:val="003732FB"/>
    <w:rsid w:val="003768FB"/>
    <w:rsid w:val="00380CD3"/>
    <w:rsid w:val="003831B9"/>
    <w:rsid w:val="00383944"/>
    <w:rsid w:val="003846A1"/>
    <w:rsid w:val="00384AB8"/>
    <w:rsid w:val="003870C2"/>
    <w:rsid w:val="003907B9"/>
    <w:rsid w:val="00391139"/>
    <w:rsid w:val="003921B5"/>
    <w:rsid w:val="00393348"/>
    <w:rsid w:val="003939FE"/>
    <w:rsid w:val="0039432C"/>
    <w:rsid w:val="003954E7"/>
    <w:rsid w:val="00395DDC"/>
    <w:rsid w:val="003A1666"/>
    <w:rsid w:val="003A1B74"/>
    <w:rsid w:val="003A4A3A"/>
    <w:rsid w:val="003A6FED"/>
    <w:rsid w:val="003B075E"/>
    <w:rsid w:val="003B22F1"/>
    <w:rsid w:val="003B25B8"/>
    <w:rsid w:val="003B2B1C"/>
    <w:rsid w:val="003B2C12"/>
    <w:rsid w:val="003B379D"/>
    <w:rsid w:val="003B39D3"/>
    <w:rsid w:val="003B3F23"/>
    <w:rsid w:val="003B40CB"/>
    <w:rsid w:val="003B7F5A"/>
    <w:rsid w:val="003C02DD"/>
    <w:rsid w:val="003C04D4"/>
    <w:rsid w:val="003C4A1E"/>
    <w:rsid w:val="003C5D1A"/>
    <w:rsid w:val="003C6378"/>
    <w:rsid w:val="003C69D5"/>
    <w:rsid w:val="003D050E"/>
    <w:rsid w:val="003D0B82"/>
    <w:rsid w:val="003D3D1D"/>
    <w:rsid w:val="003D52E4"/>
    <w:rsid w:val="003E096A"/>
    <w:rsid w:val="003E48D8"/>
    <w:rsid w:val="003E6546"/>
    <w:rsid w:val="003E6819"/>
    <w:rsid w:val="003E6B5D"/>
    <w:rsid w:val="003F3EDE"/>
    <w:rsid w:val="003F474A"/>
    <w:rsid w:val="003F5FB1"/>
    <w:rsid w:val="003F7089"/>
    <w:rsid w:val="00403169"/>
    <w:rsid w:val="00403FED"/>
    <w:rsid w:val="004044E6"/>
    <w:rsid w:val="00404E09"/>
    <w:rsid w:val="00404F05"/>
    <w:rsid w:val="004051E6"/>
    <w:rsid w:val="004053A1"/>
    <w:rsid w:val="00405C4D"/>
    <w:rsid w:val="00405E00"/>
    <w:rsid w:val="00410DBE"/>
    <w:rsid w:val="00411104"/>
    <w:rsid w:val="004111D8"/>
    <w:rsid w:val="0041220E"/>
    <w:rsid w:val="00413323"/>
    <w:rsid w:val="0041424B"/>
    <w:rsid w:val="00415035"/>
    <w:rsid w:val="0041561A"/>
    <w:rsid w:val="00416EB3"/>
    <w:rsid w:val="0041787A"/>
    <w:rsid w:val="004179FD"/>
    <w:rsid w:val="0042080F"/>
    <w:rsid w:val="00420DB3"/>
    <w:rsid w:val="004239AB"/>
    <w:rsid w:val="0042449A"/>
    <w:rsid w:val="00424824"/>
    <w:rsid w:val="00425223"/>
    <w:rsid w:val="004257A0"/>
    <w:rsid w:val="00427786"/>
    <w:rsid w:val="00427E7A"/>
    <w:rsid w:val="0043123D"/>
    <w:rsid w:val="00432DDD"/>
    <w:rsid w:val="00433222"/>
    <w:rsid w:val="00434236"/>
    <w:rsid w:val="00434725"/>
    <w:rsid w:val="0043638E"/>
    <w:rsid w:val="004370D6"/>
    <w:rsid w:val="0044069C"/>
    <w:rsid w:val="00440888"/>
    <w:rsid w:val="00441E33"/>
    <w:rsid w:val="00441E98"/>
    <w:rsid w:val="00445ECD"/>
    <w:rsid w:val="0044666E"/>
    <w:rsid w:val="00451BBE"/>
    <w:rsid w:val="004525E5"/>
    <w:rsid w:val="004534BE"/>
    <w:rsid w:val="00453E9E"/>
    <w:rsid w:val="00454CA4"/>
    <w:rsid w:val="0045704A"/>
    <w:rsid w:val="0045734C"/>
    <w:rsid w:val="004574B7"/>
    <w:rsid w:val="004610DA"/>
    <w:rsid w:val="00461329"/>
    <w:rsid w:val="0046214D"/>
    <w:rsid w:val="004621B6"/>
    <w:rsid w:val="00462B14"/>
    <w:rsid w:val="004632AE"/>
    <w:rsid w:val="00465286"/>
    <w:rsid w:val="00466096"/>
    <w:rsid w:val="00466611"/>
    <w:rsid w:val="004706C8"/>
    <w:rsid w:val="0047109B"/>
    <w:rsid w:val="0047219B"/>
    <w:rsid w:val="00473D5E"/>
    <w:rsid w:val="00474BA0"/>
    <w:rsid w:val="00474D36"/>
    <w:rsid w:val="00475C2D"/>
    <w:rsid w:val="00477922"/>
    <w:rsid w:val="00480417"/>
    <w:rsid w:val="00480B5E"/>
    <w:rsid w:val="004814B7"/>
    <w:rsid w:val="004819A5"/>
    <w:rsid w:val="00483625"/>
    <w:rsid w:val="00483B8A"/>
    <w:rsid w:val="00487C8D"/>
    <w:rsid w:val="00490974"/>
    <w:rsid w:val="004912D5"/>
    <w:rsid w:val="00491A4B"/>
    <w:rsid w:val="00491A70"/>
    <w:rsid w:val="00491AAF"/>
    <w:rsid w:val="00491CC1"/>
    <w:rsid w:val="004927A5"/>
    <w:rsid w:val="004941CE"/>
    <w:rsid w:val="00494EDC"/>
    <w:rsid w:val="00495143"/>
    <w:rsid w:val="004951A0"/>
    <w:rsid w:val="004958D9"/>
    <w:rsid w:val="0049792F"/>
    <w:rsid w:val="004A1483"/>
    <w:rsid w:val="004A14A2"/>
    <w:rsid w:val="004A14D6"/>
    <w:rsid w:val="004A4B11"/>
    <w:rsid w:val="004A4B27"/>
    <w:rsid w:val="004A66D2"/>
    <w:rsid w:val="004B3FB9"/>
    <w:rsid w:val="004B4F1E"/>
    <w:rsid w:val="004B5C6A"/>
    <w:rsid w:val="004B6124"/>
    <w:rsid w:val="004B6A3D"/>
    <w:rsid w:val="004B7301"/>
    <w:rsid w:val="004C021F"/>
    <w:rsid w:val="004C061F"/>
    <w:rsid w:val="004C0623"/>
    <w:rsid w:val="004C1402"/>
    <w:rsid w:val="004C1460"/>
    <w:rsid w:val="004C24E6"/>
    <w:rsid w:val="004C2CBC"/>
    <w:rsid w:val="004C3528"/>
    <w:rsid w:val="004C35D2"/>
    <w:rsid w:val="004C45C9"/>
    <w:rsid w:val="004C669B"/>
    <w:rsid w:val="004C7DAC"/>
    <w:rsid w:val="004D28C4"/>
    <w:rsid w:val="004D2AFA"/>
    <w:rsid w:val="004D6454"/>
    <w:rsid w:val="004D6867"/>
    <w:rsid w:val="004E0423"/>
    <w:rsid w:val="004E098D"/>
    <w:rsid w:val="004E0B69"/>
    <w:rsid w:val="004E18E6"/>
    <w:rsid w:val="004E3A1B"/>
    <w:rsid w:val="004E71E0"/>
    <w:rsid w:val="004E7B68"/>
    <w:rsid w:val="004E7E9B"/>
    <w:rsid w:val="004F16EB"/>
    <w:rsid w:val="004F1C26"/>
    <w:rsid w:val="004F3B76"/>
    <w:rsid w:val="004F67CE"/>
    <w:rsid w:val="004F6ADC"/>
    <w:rsid w:val="005003D9"/>
    <w:rsid w:val="00500AF8"/>
    <w:rsid w:val="005011C9"/>
    <w:rsid w:val="00501D9C"/>
    <w:rsid w:val="00501EF1"/>
    <w:rsid w:val="00502D38"/>
    <w:rsid w:val="005030CE"/>
    <w:rsid w:val="00503FAF"/>
    <w:rsid w:val="00504FCE"/>
    <w:rsid w:val="00507669"/>
    <w:rsid w:val="00510204"/>
    <w:rsid w:val="00510ECE"/>
    <w:rsid w:val="00511C64"/>
    <w:rsid w:val="005146BE"/>
    <w:rsid w:val="00514E66"/>
    <w:rsid w:val="005165DD"/>
    <w:rsid w:val="00516605"/>
    <w:rsid w:val="00516AE9"/>
    <w:rsid w:val="005203D2"/>
    <w:rsid w:val="0052087A"/>
    <w:rsid w:val="00524B2D"/>
    <w:rsid w:val="00526056"/>
    <w:rsid w:val="00530C13"/>
    <w:rsid w:val="00533AF1"/>
    <w:rsid w:val="00536249"/>
    <w:rsid w:val="00537E8A"/>
    <w:rsid w:val="00541E50"/>
    <w:rsid w:val="00543CF3"/>
    <w:rsid w:val="00544611"/>
    <w:rsid w:val="00544BCA"/>
    <w:rsid w:val="00546C06"/>
    <w:rsid w:val="005473A1"/>
    <w:rsid w:val="00547FD5"/>
    <w:rsid w:val="00550781"/>
    <w:rsid w:val="00552143"/>
    <w:rsid w:val="005525E5"/>
    <w:rsid w:val="00552928"/>
    <w:rsid w:val="00552DAB"/>
    <w:rsid w:val="00553312"/>
    <w:rsid w:val="005534BC"/>
    <w:rsid w:val="005535CD"/>
    <w:rsid w:val="00553F00"/>
    <w:rsid w:val="00554663"/>
    <w:rsid w:val="00555076"/>
    <w:rsid w:val="0055591D"/>
    <w:rsid w:val="00561158"/>
    <w:rsid w:val="00562AEE"/>
    <w:rsid w:val="00563B4F"/>
    <w:rsid w:val="00565BDB"/>
    <w:rsid w:val="00565D19"/>
    <w:rsid w:val="00566E75"/>
    <w:rsid w:val="005706F7"/>
    <w:rsid w:val="00570904"/>
    <w:rsid w:val="00570F01"/>
    <w:rsid w:val="00573B54"/>
    <w:rsid w:val="00575E8F"/>
    <w:rsid w:val="005804E7"/>
    <w:rsid w:val="0058126F"/>
    <w:rsid w:val="00581B1E"/>
    <w:rsid w:val="005877B3"/>
    <w:rsid w:val="00587A7A"/>
    <w:rsid w:val="005901E5"/>
    <w:rsid w:val="00590385"/>
    <w:rsid w:val="00590719"/>
    <w:rsid w:val="00590F1E"/>
    <w:rsid w:val="005919D8"/>
    <w:rsid w:val="00592666"/>
    <w:rsid w:val="00592A5E"/>
    <w:rsid w:val="005937CA"/>
    <w:rsid w:val="005949C1"/>
    <w:rsid w:val="00594BB5"/>
    <w:rsid w:val="00594E4F"/>
    <w:rsid w:val="00595EF1"/>
    <w:rsid w:val="00596AEF"/>
    <w:rsid w:val="005971A2"/>
    <w:rsid w:val="005A0934"/>
    <w:rsid w:val="005A12A7"/>
    <w:rsid w:val="005A6B4A"/>
    <w:rsid w:val="005A7635"/>
    <w:rsid w:val="005B12A3"/>
    <w:rsid w:val="005B3650"/>
    <w:rsid w:val="005B42A8"/>
    <w:rsid w:val="005C0F3B"/>
    <w:rsid w:val="005C257B"/>
    <w:rsid w:val="005C43A4"/>
    <w:rsid w:val="005C4949"/>
    <w:rsid w:val="005C4FAC"/>
    <w:rsid w:val="005C4FEC"/>
    <w:rsid w:val="005C6200"/>
    <w:rsid w:val="005C76AE"/>
    <w:rsid w:val="005D2B46"/>
    <w:rsid w:val="005D32AF"/>
    <w:rsid w:val="005D3894"/>
    <w:rsid w:val="005D76A9"/>
    <w:rsid w:val="005E18EC"/>
    <w:rsid w:val="005E47B3"/>
    <w:rsid w:val="005E4809"/>
    <w:rsid w:val="005E4B93"/>
    <w:rsid w:val="005E4D35"/>
    <w:rsid w:val="005E660C"/>
    <w:rsid w:val="005E69DF"/>
    <w:rsid w:val="005F1B56"/>
    <w:rsid w:val="005F2135"/>
    <w:rsid w:val="005F3036"/>
    <w:rsid w:val="005F36CD"/>
    <w:rsid w:val="005F37EC"/>
    <w:rsid w:val="005F4338"/>
    <w:rsid w:val="005F4A5E"/>
    <w:rsid w:val="005F4FBC"/>
    <w:rsid w:val="005F51EE"/>
    <w:rsid w:val="005F57B9"/>
    <w:rsid w:val="005F5DC1"/>
    <w:rsid w:val="005F68DA"/>
    <w:rsid w:val="005F6B4A"/>
    <w:rsid w:val="00601413"/>
    <w:rsid w:val="006014FE"/>
    <w:rsid w:val="00604FED"/>
    <w:rsid w:val="0060549C"/>
    <w:rsid w:val="00607178"/>
    <w:rsid w:val="00610353"/>
    <w:rsid w:val="0061130B"/>
    <w:rsid w:val="006115D9"/>
    <w:rsid w:val="00612A34"/>
    <w:rsid w:val="00612D59"/>
    <w:rsid w:val="00614025"/>
    <w:rsid w:val="006145A6"/>
    <w:rsid w:val="00614953"/>
    <w:rsid w:val="00615074"/>
    <w:rsid w:val="00615593"/>
    <w:rsid w:val="006205B4"/>
    <w:rsid w:val="00622DDB"/>
    <w:rsid w:val="00624864"/>
    <w:rsid w:val="00624A46"/>
    <w:rsid w:val="00624C6D"/>
    <w:rsid w:val="0062697F"/>
    <w:rsid w:val="00626EA8"/>
    <w:rsid w:val="00627B99"/>
    <w:rsid w:val="00630C04"/>
    <w:rsid w:val="006322E1"/>
    <w:rsid w:val="006338F3"/>
    <w:rsid w:val="00634022"/>
    <w:rsid w:val="006344B8"/>
    <w:rsid w:val="0063586B"/>
    <w:rsid w:val="006359EC"/>
    <w:rsid w:val="00636060"/>
    <w:rsid w:val="00640E8A"/>
    <w:rsid w:val="0064194A"/>
    <w:rsid w:val="00643821"/>
    <w:rsid w:val="006454E6"/>
    <w:rsid w:val="0064568B"/>
    <w:rsid w:val="006507C2"/>
    <w:rsid w:val="006547E9"/>
    <w:rsid w:val="006571DE"/>
    <w:rsid w:val="006577DD"/>
    <w:rsid w:val="00661D99"/>
    <w:rsid w:val="00661F7C"/>
    <w:rsid w:val="006631F8"/>
    <w:rsid w:val="006637DB"/>
    <w:rsid w:val="006661BA"/>
    <w:rsid w:val="00666437"/>
    <w:rsid w:val="0066737A"/>
    <w:rsid w:val="00667A2E"/>
    <w:rsid w:val="0067006A"/>
    <w:rsid w:val="0067044A"/>
    <w:rsid w:val="006737A3"/>
    <w:rsid w:val="00675554"/>
    <w:rsid w:val="0067564D"/>
    <w:rsid w:val="0067658F"/>
    <w:rsid w:val="00681DD7"/>
    <w:rsid w:val="006822F0"/>
    <w:rsid w:val="006826CF"/>
    <w:rsid w:val="0068381B"/>
    <w:rsid w:val="00684C50"/>
    <w:rsid w:val="00685B86"/>
    <w:rsid w:val="00685DBA"/>
    <w:rsid w:val="00686ECF"/>
    <w:rsid w:val="0068732D"/>
    <w:rsid w:val="00690DBA"/>
    <w:rsid w:val="00692A92"/>
    <w:rsid w:val="00694F4D"/>
    <w:rsid w:val="00694F82"/>
    <w:rsid w:val="00696402"/>
    <w:rsid w:val="00696862"/>
    <w:rsid w:val="00696DA0"/>
    <w:rsid w:val="006971CB"/>
    <w:rsid w:val="006973F9"/>
    <w:rsid w:val="006A1E41"/>
    <w:rsid w:val="006A2183"/>
    <w:rsid w:val="006A23AB"/>
    <w:rsid w:val="006A4963"/>
    <w:rsid w:val="006A5856"/>
    <w:rsid w:val="006A58D5"/>
    <w:rsid w:val="006A6B5A"/>
    <w:rsid w:val="006B2D1F"/>
    <w:rsid w:val="006B5A4B"/>
    <w:rsid w:val="006C045F"/>
    <w:rsid w:val="006C07C5"/>
    <w:rsid w:val="006C07F5"/>
    <w:rsid w:val="006C3167"/>
    <w:rsid w:val="006C338C"/>
    <w:rsid w:val="006C48AF"/>
    <w:rsid w:val="006C52D5"/>
    <w:rsid w:val="006C59EB"/>
    <w:rsid w:val="006C6DBE"/>
    <w:rsid w:val="006D060D"/>
    <w:rsid w:val="006D2D48"/>
    <w:rsid w:val="006D33D9"/>
    <w:rsid w:val="006D3D15"/>
    <w:rsid w:val="006D4104"/>
    <w:rsid w:val="006D4A41"/>
    <w:rsid w:val="006D5486"/>
    <w:rsid w:val="006D7398"/>
    <w:rsid w:val="006E1168"/>
    <w:rsid w:val="006E284C"/>
    <w:rsid w:val="006E2945"/>
    <w:rsid w:val="006E3066"/>
    <w:rsid w:val="006E42E6"/>
    <w:rsid w:val="006E7676"/>
    <w:rsid w:val="006E7CF0"/>
    <w:rsid w:val="006F08A6"/>
    <w:rsid w:val="006F0DAF"/>
    <w:rsid w:val="006F0F59"/>
    <w:rsid w:val="006F103D"/>
    <w:rsid w:val="006F132D"/>
    <w:rsid w:val="006F18C1"/>
    <w:rsid w:val="006F52F9"/>
    <w:rsid w:val="006F5621"/>
    <w:rsid w:val="006F6B47"/>
    <w:rsid w:val="00703A5D"/>
    <w:rsid w:val="00703FC8"/>
    <w:rsid w:val="00704D30"/>
    <w:rsid w:val="00705943"/>
    <w:rsid w:val="0070741C"/>
    <w:rsid w:val="00710433"/>
    <w:rsid w:val="007117FF"/>
    <w:rsid w:val="007139ED"/>
    <w:rsid w:val="007203DF"/>
    <w:rsid w:val="00720BC1"/>
    <w:rsid w:val="00721100"/>
    <w:rsid w:val="007233F9"/>
    <w:rsid w:val="007245B3"/>
    <w:rsid w:val="007252C8"/>
    <w:rsid w:val="00725D56"/>
    <w:rsid w:val="007265E3"/>
    <w:rsid w:val="00730FA2"/>
    <w:rsid w:val="007310B4"/>
    <w:rsid w:val="00731115"/>
    <w:rsid w:val="007318F4"/>
    <w:rsid w:val="00732802"/>
    <w:rsid w:val="00732C65"/>
    <w:rsid w:val="00734A7A"/>
    <w:rsid w:val="007359CB"/>
    <w:rsid w:val="00736058"/>
    <w:rsid w:val="00741F95"/>
    <w:rsid w:val="0074236F"/>
    <w:rsid w:val="0074292C"/>
    <w:rsid w:val="00744F62"/>
    <w:rsid w:val="00746870"/>
    <w:rsid w:val="0074763B"/>
    <w:rsid w:val="00754906"/>
    <w:rsid w:val="00754BCC"/>
    <w:rsid w:val="00754F46"/>
    <w:rsid w:val="00756722"/>
    <w:rsid w:val="00757386"/>
    <w:rsid w:val="00757DBB"/>
    <w:rsid w:val="00761335"/>
    <w:rsid w:val="00761709"/>
    <w:rsid w:val="00761D9D"/>
    <w:rsid w:val="007625DB"/>
    <w:rsid w:val="007650EA"/>
    <w:rsid w:val="00776F9E"/>
    <w:rsid w:val="007772B4"/>
    <w:rsid w:val="00777ABA"/>
    <w:rsid w:val="00777C8A"/>
    <w:rsid w:val="00780332"/>
    <w:rsid w:val="00780CB7"/>
    <w:rsid w:val="00784549"/>
    <w:rsid w:val="00785238"/>
    <w:rsid w:val="00786396"/>
    <w:rsid w:val="0078690B"/>
    <w:rsid w:val="00793B6B"/>
    <w:rsid w:val="007975C7"/>
    <w:rsid w:val="007A1D11"/>
    <w:rsid w:val="007A31FA"/>
    <w:rsid w:val="007A5949"/>
    <w:rsid w:val="007A7868"/>
    <w:rsid w:val="007A7EBC"/>
    <w:rsid w:val="007B009B"/>
    <w:rsid w:val="007B042D"/>
    <w:rsid w:val="007B05D3"/>
    <w:rsid w:val="007B0F8E"/>
    <w:rsid w:val="007B1565"/>
    <w:rsid w:val="007B1EBA"/>
    <w:rsid w:val="007B2120"/>
    <w:rsid w:val="007B60A0"/>
    <w:rsid w:val="007B6CCD"/>
    <w:rsid w:val="007B79D7"/>
    <w:rsid w:val="007C0045"/>
    <w:rsid w:val="007C08E7"/>
    <w:rsid w:val="007C1CAB"/>
    <w:rsid w:val="007C2B92"/>
    <w:rsid w:val="007C336F"/>
    <w:rsid w:val="007C7D2E"/>
    <w:rsid w:val="007D2669"/>
    <w:rsid w:val="007D391F"/>
    <w:rsid w:val="007D3B38"/>
    <w:rsid w:val="007D4B88"/>
    <w:rsid w:val="007D6119"/>
    <w:rsid w:val="007D6246"/>
    <w:rsid w:val="007D6F31"/>
    <w:rsid w:val="007E0200"/>
    <w:rsid w:val="007E0F04"/>
    <w:rsid w:val="007E2230"/>
    <w:rsid w:val="007E504D"/>
    <w:rsid w:val="007F0AF6"/>
    <w:rsid w:val="007F19D2"/>
    <w:rsid w:val="007F2B99"/>
    <w:rsid w:val="007F2F63"/>
    <w:rsid w:val="007F3D62"/>
    <w:rsid w:val="007F4EDF"/>
    <w:rsid w:val="007F5E7F"/>
    <w:rsid w:val="007F657F"/>
    <w:rsid w:val="007F6AE8"/>
    <w:rsid w:val="007F7001"/>
    <w:rsid w:val="007F7271"/>
    <w:rsid w:val="00802D79"/>
    <w:rsid w:val="00803741"/>
    <w:rsid w:val="00803E61"/>
    <w:rsid w:val="008041F5"/>
    <w:rsid w:val="00805B18"/>
    <w:rsid w:val="00806E49"/>
    <w:rsid w:val="008079C9"/>
    <w:rsid w:val="008127E5"/>
    <w:rsid w:val="00812E5F"/>
    <w:rsid w:val="00813DB8"/>
    <w:rsid w:val="00814588"/>
    <w:rsid w:val="0081548C"/>
    <w:rsid w:val="00817CBF"/>
    <w:rsid w:val="008204DB"/>
    <w:rsid w:val="00820BF0"/>
    <w:rsid w:val="00821957"/>
    <w:rsid w:val="00821DAA"/>
    <w:rsid w:val="00821E94"/>
    <w:rsid w:val="00824FAA"/>
    <w:rsid w:val="0082550D"/>
    <w:rsid w:val="00826A32"/>
    <w:rsid w:val="008305B1"/>
    <w:rsid w:val="00834288"/>
    <w:rsid w:val="0083494F"/>
    <w:rsid w:val="00842956"/>
    <w:rsid w:val="00846010"/>
    <w:rsid w:val="00850660"/>
    <w:rsid w:val="00850E22"/>
    <w:rsid w:val="00850FE9"/>
    <w:rsid w:val="00852677"/>
    <w:rsid w:val="00852E54"/>
    <w:rsid w:val="00853783"/>
    <w:rsid w:val="008555D8"/>
    <w:rsid w:val="0085606A"/>
    <w:rsid w:val="00856E87"/>
    <w:rsid w:val="008603A4"/>
    <w:rsid w:val="00862CC9"/>
    <w:rsid w:val="00863B4C"/>
    <w:rsid w:val="00863E53"/>
    <w:rsid w:val="008652C7"/>
    <w:rsid w:val="008664C6"/>
    <w:rsid w:val="00866D22"/>
    <w:rsid w:val="00872227"/>
    <w:rsid w:val="008724CB"/>
    <w:rsid w:val="00872AC1"/>
    <w:rsid w:val="008737FB"/>
    <w:rsid w:val="00875486"/>
    <w:rsid w:val="00875D6D"/>
    <w:rsid w:val="00881F9D"/>
    <w:rsid w:val="00883E03"/>
    <w:rsid w:val="00885087"/>
    <w:rsid w:val="00885BBF"/>
    <w:rsid w:val="00885C41"/>
    <w:rsid w:val="008861DF"/>
    <w:rsid w:val="00887BE4"/>
    <w:rsid w:val="00892CFA"/>
    <w:rsid w:val="00893E23"/>
    <w:rsid w:val="0089579A"/>
    <w:rsid w:val="00895B64"/>
    <w:rsid w:val="008963A6"/>
    <w:rsid w:val="00896CE6"/>
    <w:rsid w:val="008A0B77"/>
    <w:rsid w:val="008A0E16"/>
    <w:rsid w:val="008A3C62"/>
    <w:rsid w:val="008A6321"/>
    <w:rsid w:val="008A6FB9"/>
    <w:rsid w:val="008B004E"/>
    <w:rsid w:val="008B0129"/>
    <w:rsid w:val="008B1134"/>
    <w:rsid w:val="008B2116"/>
    <w:rsid w:val="008B238B"/>
    <w:rsid w:val="008B2D15"/>
    <w:rsid w:val="008B2DC3"/>
    <w:rsid w:val="008B2FC1"/>
    <w:rsid w:val="008B326D"/>
    <w:rsid w:val="008B339B"/>
    <w:rsid w:val="008B3B88"/>
    <w:rsid w:val="008B4679"/>
    <w:rsid w:val="008B4D36"/>
    <w:rsid w:val="008B548B"/>
    <w:rsid w:val="008B56A9"/>
    <w:rsid w:val="008B7C54"/>
    <w:rsid w:val="008C0890"/>
    <w:rsid w:val="008C08A9"/>
    <w:rsid w:val="008C1F72"/>
    <w:rsid w:val="008C4C25"/>
    <w:rsid w:val="008C536E"/>
    <w:rsid w:val="008C6A52"/>
    <w:rsid w:val="008C77FE"/>
    <w:rsid w:val="008D0E32"/>
    <w:rsid w:val="008D2308"/>
    <w:rsid w:val="008D27FA"/>
    <w:rsid w:val="008D2A09"/>
    <w:rsid w:val="008D2B92"/>
    <w:rsid w:val="008D4E6B"/>
    <w:rsid w:val="008D5064"/>
    <w:rsid w:val="008D6798"/>
    <w:rsid w:val="008D7A51"/>
    <w:rsid w:val="008E2E58"/>
    <w:rsid w:val="008E375A"/>
    <w:rsid w:val="008E3A74"/>
    <w:rsid w:val="008E6147"/>
    <w:rsid w:val="008E6903"/>
    <w:rsid w:val="008E6FE8"/>
    <w:rsid w:val="008F008D"/>
    <w:rsid w:val="008F3A30"/>
    <w:rsid w:val="008F43EA"/>
    <w:rsid w:val="008F5C6C"/>
    <w:rsid w:val="008F613C"/>
    <w:rsid w:val="008F7B9A"/>
    <w:rsid w:val="009009DA"/>
    <w:rsid w:val="00900B9A"/>
    <w:rsid w:val="00901719"/>
    <w:rsid w:val="00903590"/>
    <w:rsid w:val="00903728"/>
    <w:rsid w:val="00903B9D"/>
    <w:rsid w:val="009043C5"/>
    <w:rsid w:val="00904412"/>
    <w:rsid w:val="00904DE3"/>
    <w:rsid w:val="00905599"/>
    <w:rsid w:val="009107B9"/>
    <w:rsid w:val="00912DF6"/>
    <w:rsid w:val="0091471E"/>
    <w:rsid w:val="00915D3D"/>
    <w:rsid w:val="00916C2E"/>
    <w:rsid w:val="009171AB"/>
    <w:rsid w:val="009175C3"/>
    <w:rsid w:val="009178BD"/>
    <w:rsid w:val="00920B2B"/>
    <w:rsid w:val="009225C6"/>
    <w:rsid w:val="00922FC4"/>
    <w:rsid w:val="00927435"/>
    <w:rsid w:val="00930142"/>
    <w:rsid w:val="009313F5"/>
    <w:rsid w:val="0093228B"/>
    <w:rsid w:val="0093627E"/>
    <w:rsid w:val="0093699C"/>
    <w:rsid w:val="009374EC"/>
    <w:rsid w:val="00941659"/>
    <w:rsid w:val="009421EF"/>
    <w:rsid w:val="00942B18"/>
    <w:rsid w:val="0094575E"/>
    <w:rsid w:val="00945DE4"/>
    <w:rsid w:val="00947933"/>
    <w:rsid w:val="00950A87"/>
    <w:rsid w:val="00950B83"/>
    <w:rsid w:val="00951970"/>
    <w:rsid w:val="00956C12"/>
    <w:rsid w:val="00961E9A"/>
    <w:rsid w:val="009636F6"/>
    <w:rsid w:val="0096397A"/>
    <w:rsid w:val="00965759"/>
    <w:rsid w:val="00965E4F"/>
    <w:rsid w:val="00966DAE"/>
    <w:rsid w:val="00971BD6"/>
    <w:rsid w:val="00973E06"/>
    <w:rsid w:val="00973F3C"/>
    <w:rsid w:val="00977B66"/>
    <w:rsid w:val="009806EB"/>
    <w:rsid w:val="009823EF"/>
    <w:rsid w:val="00983153"/>
    <w:rsid w:val="00986BAE"/>
    <w:rsid w:val="00987583"/>
    <w:rsid w:val="00990DC8"/>
    <w:rsid w:val="009917A5"/>
    <w:rsid w:val="00992522"/>
    <w:rsid w:val="00993BB6"/>
    <w:rsid w:val="009944C0"/>
    <w:rsid w:val="0099519A"/>
    <w:rsid w:val="009958B7"/>
    <w:rsid w:val="00996325"/>
    <w:rsid w:val="009A0114"/>
    <w:rsid w:val="009A1A4D"/>
    <w:rsid w:val="009A53A4"/>
    <w:rsid w:val="009A54D0"/>
    <w:rsid w:val="009A75A4"/>
    <w:rsid w:val="009B1174"/>
    <w:rsid w:val="009B29BB"/>
    <w:rsid w:val="009B3B2B"/>
    <w:rsid w:val="009B42CA"/>
    <w:rsid w:val="009B4CA0"/>
    <w:rsid w:val="009B6625"/>
    <w:rsid w:val="009B6A16"/>
    <w:rsid w:val="009B6C07"/>
    <w:rsid w:val="009C1133"/>
    <w:rsid w:val="009C32A5"/>
    <w:rsid w:val="009C358C"/>
    <w:rsid w:val="009C53FD"/>
    <w:rsid w:val="009C5D0F"/>
    <w:rsid w:val="009C640A"/>
    <w:rsid w:val="009C7E68"/>
    <w:rsid w:val="009D0D8C"/>
    <w:rsid w:val="009D0FDF"/>
    <w:rsid w:val="009D2685"/>
    <w:rsid w:val="009D3761"/>
    <w:rsid w:val="009D4D2C"/>
    <w:rsid w:val="009D7167"/>
    <w:rsid w:val="009E2921"/>
    <w:rsid w:val="009E3216"/>
    <w:rsid w:val="009E523F"/>
    <w:rsid w:val="009E583C"/>
    <w:rsid w:val="009F09C7"/>
    <w:rsid w:val="009F2F32"/>
    <w:rsid w:val="009F3343"/>
    <w:rsid w:val="009F5BED"/>
    <w:rsid w:val="00A01A51"/>
    <w:rsid w:val="00A027FB"/>
    <w:rsid w:val="00A02F26"/>
    <w:rsid w:val="00A03F2A"/>
    <w:rsid w:val="00A04753"/>
    <w:rsid w:val="00A059DA"/>
    <w:rsid w:val="00A07A0F"/>
    <w:rsid w:val="00A11597"/>
    <w:rsid w:val="00A1193B"/>
    <w:rsid w:val="00A146DD"/>
    <w:rsid w:val="00A1509D"/>
    <w:rsid w:val="00A16D88"/>
    <w:rsid w:val="00A177AE"/>
    <w:rsid w:val="00A17C32"/>
    <w:rsid w:val="00A229A1"/>
    <w:rsid w:val="00A234DF"/>
    <w:rsid w:val="00A25AC5"/>
    <w:rsid w:val="00A2673B"/>
    <w:rsid w:val="00A26748"/>
    <w:rsid w:val="00A26EDD"/>
    <w:rsid w:val="00A3038D"/>
    <w:rsid w:val="00A31052"/>
    <w:rsid w:val="00A34644"/>
    <w:rsid w:val="00A35818"/>
    <w:rsid w:val="00A37C2A"/>
    <w:rsid w:val="00A407DA"/>
    <w:rsid w:val="00A40822"/>
    <w:rsid w:val="00A4084A"/>
    <w:rsid w:val="00A425D0"/>
    <w:rsid w:val="00A44FA7"/>
    <w:rsid w:val="00A466BE"/>
    <w:rsid w:val="00A5070C"/>
    <w:rsid w:val="00A50BD0"/>
    <w:rsid w:val="00A51833"/>
    <w:rsid w:val="00A5210F"/>
    <w:rsid w:val="00A521C4"/>
    <w:rsid w:val="00A52483"/>
    <w:rsid w:val="00A543B9"/>
    <w:rsid w:val="00A555E6"/>
    <w:rsid w:val="00A567E6"/>
    <w:rsid w:val="00A60081"/>
    <w:rsid w:val="00A612DE"/>
    <w:rsid w:val="00A61431"/>
    <w:rsid w:val="00A65A99"/>
    <w:rsid w:val="00A65F8A"/>
    <w:rsid w:val="00A6733C"/>
    <w:rsid w:val="00A71019"/>
    <w:rsid w:val="00A71A18"/>
    <w:rsid w:val="00A73391"/>
    <w:rsid w:val="00A73E73"/>
    <w:rsid w:val="00A759F7"/>
    <w:rsid w:val="00A81444"/>
    <w:rsid w:val="00A82774"/>
    <w:rsid w:val="00A8398C"/>
    <w:rsid w:val="00A83B6F"/>
    <w:rsid w:val="00A853FD"/>
    <w:rsid w:val="00A860E9"/>
    <w:rsid w:val="00A87359"/>
    <w:rsid w:val="00A9061B"/>
    <w:rsid w:val="00A91E6B"/>
    <w:rsid w:val="00A92F06"/>
    <w:rsid w:val="00A93126"/>
    <w:rsid w:val="00A94201"/>
    <w:rsid w:val="00A94CFB"/>
    <w:rsid w:val="00A97162"/>
    <w:rsid w:val="00AA16A5"/>
    <w:rsid w:val="00AA648F"/>
    <w:rsid w:val="00AA7AF3"/>
    <w:rsid w:val="00AB176D"/>
    <w:rsid w:val="00AB1941"/>
    <w:rsid w:val="00AB1F0F"/>
    <w:rsid w:val="00AB3A59"/>
    <w:rsid w:val="00AB4963"/>
    <w:rsid w:val="00AB608D"/>
    <w:rsid w:val="00AB660F"/>
    <w:rsid w:val="00AC2DD1"/>
    <w:rsid w:val="00AC3E69"/>
    <w:rsid w:val="00AC4F23"/>
    <w:rsid w:val="00AC5AB9"/>
    <w:rsid w:val="00AD03C7"/>
    <w:rsid w:val="00AD12CC"/>
    <w:rsid w:val="00AD256A"/>
    <w:rsid w:val="00AD2614"/>
    <w:rsid w:val="00AD3323"/>
    <w:rsid w:val="00AD34FF"/>
    <w:rsid w:val="00AD372D"/>
    <w:rsid w:val="00AD380B"/>
    <w:rsid w:val="00AD39BB"/>
    <w:rsid w:val="00AD4573"/>
    <w:rsid w:val="00AD6C48"/>
    <w:rsid w:val="00AE0432"/>
    <w:rsid w:val="00AE1D21"/>
    <w:rsid w:val="00AE20CF"/>
    <w:rsid w:val="00AE2D70"/>
    <w:rsid w:val="00AE3C7B"/>
    <w:rsid w:val="00AE4651"/>
    <w:rsid w:val="00AE5624"/>
    <w:rsid w:val="00AE5847"/>
    <w:rsid w:val="00AE5C0D"/>
    <w:rsid w:val="00AE711D"/>
    <w:rsid w:val="00AF51B5"/>
    <w:rsid w:val="00AF61FD"/>
    <w:rsid w:val="00B00DF0"/>
    <w:rsid w:val="00B01940"/>
    <w:rsid w:val="00B03714"/>
    <w:rsid w:val="00B043A6"/>
    <w:rsid w:val="00B053A1"/>
    <w:rsid w:val="00B10A39"/>
    <w:rsid w:val="00B11FF2"/>
    <w:rsid w:val="00B12B08"/>
    <w:rsid w:val="00B12DCD"/>
    <w:rsid w:val="00B17002"/>
    <w:rsid w:val="00B202CC"/>
    <w:rsid w:val="00B205D4"/>
    <w:rsid w:val="00B20832"/>
    <w:rsid w:val="00B21603"/>
    <w:rsid w:val="00B21C7D"/>
    <w:rsid w:val="00B24074"/>
    <w:rsid w:val="00B25C84"/>
    <w:rsid w:val="00B26231"/>
    <w:rsid w:val="00B272F4"/>
    <w:rsid w:val="00B278FC"/>
    <w:rsid w:val="00B303C3"/>
    <w:rsid w:val="00B35981"/>
    <w:rsid w:val="00B35FC6"/>
    <w:rsid w:val="00B366A0"/>
    <w:rsid w:val="00B37397"/>
    <w:rsid w:val="00B4149D"/>
    <w:rsid w:val="00B42564"/>
    <w:rsid w:val="00B449A3"/>
    <w:rsid w:val="00B44C39"/>
    <w:rsid w:val="00B4565B"/>
    <w:rsid w:val="00B45846"/>
    <w:rsid w:val="00B47D8F"/>
    <w:rsid w:val="00B520DF"/>
    <w:rsid w:val="00B52DB7"/>
    <w:rsid w:val="00B54074"/>
    <w:rsid w:val="00B54970"/>
    <w:rsid w:val="00B55A59"/>
    <w:rsid w:val="00B56F95"/>
    <w:rsid w:val="00B57E91"/>
    <w:rsid w:val="00B61151"/>
    <w:rsid w:val="00B627D4"/>
    <w:rsid w:val="00B6406E"/>
    <w:rsid w:val="00B64F3F"/>
    <w:rsid w:val="00B651EF"/>
    <w:rsid w:val="00B66730"/>
    <w:rsid w:val="00B66C14"/>
    <w:rsid w:val="00B73E03"/>
    <w:rsid w:val="00B75930"/>
    <w:rsid w:val="00B77F2A"/>
    <w:rsid w:val="00B82760"/>
    <w:rsid w:val="00B82A98"/>
    <w:rsid w:val="00B82EAA"/>
    <w:rsid w:val="00B842F0"/>
    <w:rsid w:val="00B856A3"/>
    <w:rsid w:val="00B874A5"/>
    <w:rsid w:val="00B87BD3"/>
    <w:rsid w:val="00B87C9B"/>
    <w:rsid w:val="00B91B9F"/>
    <w:rsid w:val="00B930E2"/>
    <w:rsid w:val="00B94670"/>
    <w:rsid w:val="00BA20AB"/>
    <w:rsid w:val="00BA2125"/>
    <w:rsid w:val="00BA30A7"/>
    <w:rsid w:val="00BA3253"/>
    <w:rsid w:val="00BA3EF4"/>
    <w:rsid w:val="00BA7245"/>
    <w:rsid w:val="00BA7926"/>
    <w:rsid w:val="00BB1034"/>
    <w:rsid w:val="00BB227C"/>
    <w:rsid w:val="00BB2875"/>
    <w:rsid w:val="00BB410E"/>
    <w:rsid w:val="00BB47AC"/>
    <w:rsid w:val="00BB4CC1"/>
    <w:rsid w:val="00BB4E94"/>
    <w:rsid w:val="00BB7441"/>
    <w:rsid w:val="00BB77EA"/>
    <w:rsid w:val="00BC0537"/>
    <w:rsid w:val="00BC1C27"/>
    <w:rsid w:val="00BC31F8"/>
    <w:rsid w:val="00BC548B"/>
    <w:rsid w:val="00BC7849"/>
    <w:rsid w:val="00BC7C42"/>
    <w:rsid w:val="00BD2F66"/>
    <w:rsid w:val="00BD33FD"/>
    <w:rsid w:val="00BD5238"/>
    <w:rsid w:val="00BD7C85"/>
    <w:rsid w:val="00BE0887"/>
    <w:rsid w:val="00BE170B"/>
    <w:rsid w:val="00BE1A75"/>
    <w:rsid w:val="00BE568D"/>
    <w:rsid w:val="00BE6A0F"/>
    <w:rsid w:val="00BE7990"/>
    <w:rsid w:val="00BF01A2"/>
    <w:rsid w:val="00BF0CB6"/>
    <w:rsid w:val="00BF1413"/>
    <w:rsid w:val="00BF182C"/>
    <w:rsid w:val="00BF2703"/>
    <w:rsid w:val="00BF48D4"/>
    <w:rsid w:val="00BF52D0"/>
    <w:rsid w:val="00BF5810"/>
    <w:rsid w:val="00BF5D1C"/>
    <w:rsid w:val="00BF6E4F"/>
    <w:rsid w:val="00BF76E7"/>
    <w:rsid w:val="00C01492"/>
    <w:rsid w:val="00C01840"/>
    <w:rsid w:val="00C028B1"/>
    <w:rsid w:val="00C02CC8"/>
    <w:rsid w:val="00C03614"/>
    <w:rsid w:val="00C03CC9"/>
    <w:rsid w:val="00C04008"/>
    <w:rsid w:val="00C062D6"/>
    <w:rsid w:val="00C063C2"/>
    <w:rsid w:val="00C07019"/>
    <w:rsid w:val="00C10982"/>
    <w:rsid w:val="00C10F3D"/>
    <w:rsid w:val="00C13EBD"/>
    <w:rsid w:val="00C15BE1"/>
    <w:rsid w:val="00C17001"/>
    <w:rsid w:val="00C208BA"/>
    <w:rsid w:val="00C22684"/>
    <w:rsid w:val="00C2492A"/>
    <w:rsid w:val="00C3089A"/>
    <w:rsid w:val="00C30D66"/>
    <w:rsid w:val="00C315C5"/>
    <w:rsid w:val="00C32D28"/>
    <w:rsid w:val="00C34CA0"/>
    <w:rsid w:val="00C35E84"/>
    <w:rsid w:val="00C374E4"/>
    <w:rsid w:val="00C41E6D"/>
    <w:rsid w:val="00C46148"/>
    <w:rsid w:val="00C4645F"/>
    <w:rsid w:val="00C47EB8"/>
    <w:rsid w:val="00C5141D"/>
    <w:rsid w:val="00C51440"/>
    <w:rsid w:val="00C517B9"/>
    <w:rsid w:val="00C51DD3"/>
    <w:rsid w:val="00C529E3"/>
    <w:rsid w:val="00C5336C"/>
    <w:rsid w:val="00C543D4"/>
    <w:rsid w:val="00C60043"/>
    <w:rsid w:val="00C61CE1"/>
    <w:rsid w:val="00C62FF7"/>
    <w:rsid w:val="00C6383E"/>
    <w:rsid w:val="00C64839"/>
    <w:rsid w:val="00C652DB"/>
    <w:rsid w:val="00C657EB"/>
    <w:rsid w:val="00C67197"/>
    <w:rsid w:val="00C72B64"/>
    <w:rsid w:val="00C74339"/>
    <w:rsid w:val="00C750F7"/>
    <w:rsid w:val="00C809C4"/>
    <w:rsid w:val="00C82AF1"/>
    <w:rsid w:val="00C8334D"/>
    <w:rsid w:val="00C857A4"/>
    <w:rsid w:val="00C8634B"/>
    <w:rsid w:val="00C86912"/>
    <w:rsid w:val="00C87702"/>
    <w:rsid w:val="00C906FE"/>
    <w:rsid w:val="00C941E6"/>
    <w:rsid w:val="00C9488A"/>
    <w:rsid w:val="00C95F36"/>
    <w:rsid w:val="00C9697A"/>
    <w:rsid w:val="00C97B69"/>
    <w:rsid w:val="00CA1672"/>
    <w:rsid w:val="00CA34C1"/>
    <w:rsid w:val="00CA3CF7"/>
    <w:rsid w:val="00CA4483"/>
    <w:rsid w:val="00CA59B6"/>
    <w:rsid w:val="00CA78BC"/>
    <w:rsid w:val="00CB0167"/>
    <w:rsid w:val="00CB01D6"/>
    <w:rsid w:val="00CB0BAE"/>
    <w:rsid w:val="00CB1F41"/>
    <w:rsid w:val="00CB2B89"/>
    <w:rsid w:val="00CB44B1"/>
    <w:rsid w:val="00CB5E09"/>
    <w:rsid w:val="00CB71FE"/>
    <w:rsid w:val="00CB73E6"/>
    <w:rsid w:val="00CB7711"/>
    <w:rsid w:val="00CC3333"/>
    <w:rsid w:val="00CC3AD5"/>
    <w:rsid w:val="00CC3D40"/>
    <w:rsid w:val="00CC6D22"/>
    <w:rsid w:val="00CD193A"/>
    <w:rsid w:val="00CD1BBA"/>
    <w:rsid w:val="00CD4A54"/>
    <w:rsid w:val="00CD511A"/>
    <w:rsid w:val="00CD5D1C"/>
    <w:rsid w:val="00CE09DD"/>
    <w:rsid w:val="00CE0AC9"/>
    <w:rsid w:val="00CE1223"/>
    <w:rsid w:val="00CE4353"/>
    <w:rsid w:val="00CE44B2"/>
    <w:rsid w:val="00CE4915"/>
    <w:rsid w:val="00CE62CE"/>
    <w:rsid w:val="00CE6CE2"/>
    <w:rsid w:val="00CE7EC0"/>
    <w:rsid w:val="00CF1187"/>
    <w:rsid w:val="00D00D25"/>
    <w:rsid w:val="00D01056"/>
    <w:rsid w:val="00D102AC"/>
    <w:rsid w:val="00D1223C"/>
    <w:rsid w:val="00D12D06"/>
    <w:rsid w:val="00D13131"/>
    <w:rsid w:val="00D13E49"/>
    <w:rsid w:val="00D1455F"/>
    <w:rsid w:val="00D14572"/>
    <w:rsid w:val="00D146F1"/>
    <w:rsid w:val="00D14A9F"/>
    <w:rsid w:val="00D16F17"/>
    <w:rsid w:val="00D173C5"/>
    <w:rsid w:val="00D1780C"/>
    <w:rsid w:val="00D17ECC"/>
    <w:rsid w:val="00D2170C"/>
    <w:rsid w:val="00D22018"/>
    <w:rsid w:val="00D23C01"/>
    <w:rsid w:val="00D24725"/>
    <w:rsid w:val="00D26F56"/>
    <w:rsid w:val="00D31C02"/>
    <w:rsid w:val="00D31DEE"/>
    <w:rsid w:val="00D3230A"/>
    <w:rsid w:val="00D32755"/>
    <w:rsid w:val="00D3301D"/>
    <w:rsid w:val="00D33542"/>
    <w:rsid w:val="00D3423C"/>
    <w:rsid w:val="00D35817"/>
    <w:rsid w:val="00D41C0A"/>
    <w:rsid w:val="00D438C7"/>
    <w:rsid w:val="00D44403"/>
    <w:rsid w:val="00D449F4"/>
    <w:rsid w:val="00D45676"/>
    <w:rsid w:val="00D4700B"/>
    <w:rsid w:val="00D50587"/>
    <w:rsid w:val="00D52FD5"/>
    <w:rsid w:val="00D53830"/>
    <w:rsid w:val="00D57825"/>
    <w:rsid w:val="00D60DC4"/>
    <w:rsid w:val="00D61A2F"/>
    <w:rsid w:val="00D62490"/>
    <w:rsid w:val="00D62D26"/>
    <w:rsid w:val="00D65588"/>
    <w:rsid w:val="00D666C1"/>
    <w:rsid w:val="00D67C68"/>
    <w:rsid w:val="00D7212E"/>
    <w:rsid w:val="00D7242F"/>
    <w:rsid w:val="00D731BD"/>
    <w:rsid w:val="00D7334F"/>
    <w:rsid w:val="00D734C0"/>
    <w:rsid w:val="00D738D9"/>
    <w:rsid w:val="00D73B98"/>
    <w:rsid w:val="00D760A3"/>
    <w:rsid w:val="00D821AE"/>
    <w:rsid w:val="00D8284F"/>
    <w:rsid w:val="00D82D50"/>
    <w:rsid w:val="00D85689"/>
    <w:rsid w:val="00D8782E"/>
    <w:rsid w:val="00D90B72"/>
    <w:rsid w:val="00D91A81"/>
    <w:rsid w:val="00D91E07"/>
    <w:rsid w:val="00D92848"/>
    <w:rsid w:val="00D92F71"/>
    <w:rsid w:val="00D9319A"/>
    <w:rsid w:val="00D95AB9"/>
    <w:rsid w:val="00D9609B"/>
    <w:rsid w:val="00DA3C81"/>
    <w:rsid w:val="00DA5CCD"/>
    <w:rsid w:val="00DA6B72"/>
    <w:rsid w:val="00DA6EC7"/>
    <w:rsid w:val="00DB00D6"/>
    <w:rsid w:val="00DB1E21"/>
    <w:rsid w:val="00DB5CDF"/>
    <w:rsid w:val="00DB65DD"/>
    <w:rsid w:val="00DB69A5"/>
    <w:rsid w:val="00DB7065"/>
    <w:rsid w:val="00DC0598"/>
    <w:rsid w:val="00DC6689"/>
    <w:rsid w:val="00DD0BEC"/>
    <w:rsid w:val="00DD1034"/>
    <w:rsid w:val="00DD1F8A"/>
    <w:rsid w:val="00DD2046"/>
    <w:rsid w:val="00DD21A4"/>
    <w:rsid w:val="00DD27D7"/>
    <w:rsid w:val="00DD2AE7"/>
    <w:rsid w:val="00DD30BD"/>
    <w:rsid w:val="00DD36D9"/>
    <w:rsid w:val="00DD4269"/>
    <w:rsid w:val="00DD5ABD"/>
    <w:rsid w:val="00DD5F65"/>
    <w:rsid w:val="00DD79D6"/>
    <w:rsid w:val="00DE3172"/>
    <w:rsid w:val="00DE69DA"/>
    <w:rsid w:val="00DF1445"/>
    <w:rsid w:val="00DF4C0C"/>
    <w:rsid w:val="00DF4E73"/>
    <w:rsid w:val="00DF74E9"/>
    <w:rsid w:val="00DF7537"/>
    <w:rsid w:val="00DF7876"/>
    <w:rsid w:val="00E01AE3"/>
    <w:rsid w:val="00E02DFE"/>
    <w:rsid w:val="00E03916"/>
    <w:rsid w:val="00E047AE"/>
    <w:rsid w:val="00E04972"/>
    <w:rsid w:val="00E04F7D"/>
    <w:rsid w:val="00E05150"/>
    <w:rsid w:val="00E05209"/>
    <w:rsid w:val="00E05D65"/>
    <w:rsid w:val="00E05E5C"/>
    <w:rsid w:val="00E07432"/>
    <w:rsid w:val="00E12598"/>
    <w:rsid w:val="00E13090"/>
    <w:rsid w:val="00E13B29"/>
    <w:rsid w:val="00E13E19"/>
    <w:rsid w:val="00E14784"/>
    <w:rsid w:val="00E17376"/>
    <w:rsid w:val="00E17649"/>
    <w:rsid w:val="00E17ED7"/>
    <w:rsid w:val="00E203D3"/>
    <w:rsid w:val="00E21225"/>
    <w:rsid w:val="00E21671"/>
    <w:rsid w:val="00E21F36"/>
    <w:rsid w:val="00E220B1"/>
    <w:rsid w:val="00E24FA8"/>
    <w:rsid w:val="00E25650"/>
    <w:rsid w:val="00E25A6D"/>
    <w:rsid w:val="00E26677"/>
    <w:rsid w:val="00E31400"/>
    <w:rsid w:val="00E3214E"/>
    <w:rsid w:val="00E331A7"/>
    <w:rsid w:val="00E369ED"/>
    <w:rsid w:val="00E400F9"/>
    <w:rsid w:val="00E403C5"/>
    <w:rsid w:val="00E435D4"/>
    <w:rsid w:val="00E43F0D"/>
    <w:rsid w:val="00E44DFC"/>
    <w:rsid w:val="00E475F2"/>
    <w:rsid w:val="00E528AA"/>
    <w:rsid w:val="00E5514C"/>
    <w:rsid w:val="00E55737"/>
    <w:rsid w:val="00E63A1E"/>
    <w:rsid w:val="00E70CC3"/>
    <w:rsid w:val="00E71143"/>
    <w:rsid w:val="00E711EA"/>
    <w:rsid w:val="00E7159E"/>
    <w:rsid w:val="00E71E5D"/>
    <w:rsid w:val="00E74942"/>
    <w:rsid w:val="00E74BD8"/>
    <w:rsid w:val="00E74E8A"/>
    <w:rsid w:val="00E753DF"/>
    <w:rsid w:val="00E75D32"/>
    <w:rsid w:val="00E75F8A"/>
    <w:rsid w:val="00E76A0E"/>
    <w:rsid w:val="00E7717D"/>
    <w:rsid w:val="00E777F0"/>
    <w:rsid w:val="00E77FEA"/>
    <w:rsid w:val="00E8450F"/>
    <w:rsid w:val="00E84B13"/>
    <w:rsid w:val="00E84B87"/>
    <w:rsid w:val="00E84FB9"/>
    <w:rsid w:val="00E84FC3"/>
    <w:rsid w:val="00E85342"/>
    <w:rsid w:val="00E85AD4"/>
    <w:rsid w:val="00E86DB8"/>
    <w:rsid w:val="00E919DF"/>
    <w:rsid w:val="00E91FA8"/>
    <w:rsid w:val="00E92374"/>
    <w:rsid w:val="00E92FED"/>
    <w:rsid w:val="00E93FF1"/>
    <w:rsid w:val="00E9604D"/>
    <w:rsid w:val="00E96362"/>
    <w:rsid w:val="00EA059F"/>
    <w:rsid w:val="00EA1AB9"/>
    <w:rsid w:val="00EA3048"/>
    <w:rsid w:val="00EA3172"/>
    <w:rsid w:val="00EA3B59"/>
    <w:rsid w:val="00EA3F11"/>
    <w:rsid w:val="00EA437C"/>
    <w:rsid w:val="00EA44F9"/>
    <w:rsid w:val="00EA5C08"/>
    <w:rsid w:val="00EB165B"/>
    <w:rsid w:val="00EB2693"/>
    <w:rsid w:val="00EB2A3F"/>
    <w:rsid w:val="00EB50D4"/>
    <w:rsid w:val="00EB5E24"/>
    <w:rsid w:val="00EB6466"/>
    <w:rsid w:val="00EB7453"/>
    <w:rsid w:val="00EC2AF6"/>
    <w:rsid w:val="00EC3E36"/>
    <w:rsid w:val="00EC56BF"/>
    <w:rsid w:val="00ED1E90"/>
    <w:rsid w:val="00ED21F9"/>
    <w:rsid w:val="00ED3955"/>
    <w:rsid w:val="00ED48C5"/>
    <w:rsid w:val="00ED531C"/>
    <w:rsid w:val="00ED544F"/>
    <w:rsid w:val="00ED5FA2"/>
    <w:rsid w:val="00EE0A3A"/>
    <w:rsid w:val="00EE12FD"/>
    <w:rsid w:val="00EE272B"/>
    <w:rsid w:val="00EE31EC"/>
    <w:rsid w:val="00EE3635"/>
    <w:rsid w:val="00EE37F8"/>
    <w:rsid w:val="00EE567C"/>
    <w:rsid w:val="00EE71FC"/>
    <w:rsid w:val="00EF0212"/>
    <w:rsid w:val="00EF2480"/>
    <w:rsid w:val="00EF2B2A"/>
    <w:rsid w:val="00EF4278"/>
    <w:rsid w:val="00EF4EF1"/>
    <w:rsid w:val="00EF782D"/>
    <w:rsid w:val="00EF7A9A"/>
    <w:rsid w:val="00F01E88"/>
    <w:rsid w:val="00F02F1F"/>
    <w:rsid w:val="00F05D60"/>
    <w:rsid w:val="00F11AAA"/>
    <w:rsid w:val="00F1381B"/>
    <w:rsid w:val="00F138A8"/>
    <w:rsid w:val="00F173A8"/>
    <w:rsid w:val="00F203AE"/>
    <w:rsid w:val="00F24967"/>
    <w:rsid w:val="00F269EB"/>
    <w:rsid w:val="00F27CB9"/>
    <w:rsid w:val="00F301F1"/>
    <w:rsid w:val="00F31ED5"/>
    <w:rsid w:val="00F330CB"/>
    <w:rsid w:val="00F34497"/>
    <w:rsid w:val="00F375E8"/>
    <w:rsid w:val="00F4269D"/>
    <w:rsid w:val="00F43AAB"/>
    <w:rsid w:val="00F44644"/>
    <w:rsid w:val="00F4493A"/>
    <w:rsid w:val="00F459E5"/>
    <w:rsid w:val="00F47052"/>
    <w:rsid w:val="00F47186"/>
    <w:rsid w:val="00F510A0"/>
    <w:rsid w:val="00F51778"/>
    <w:rsid w:val="00F519F0"/>
    <w:rsid w:val="00F52214"/>
    <w:rsid w:val="00F53409"/>
    <w:rsid w:val="00F55BC2"/>
    <w:rsid w:val="00F60EAD"/>
    <w:rsid w:val="00F61B38"/>
    <w:rsid w:val="00F61CB9"/>
    <w:rsid w:val="00F61D4F"/>
    <w:rsid w:val="00F61EC5"/>
    <w:rsid w:val="00F65890"/>
    <w:rsid w:val="00F67116"/>
    <w:rsid w:val="00F70D49"/>
    <w:rsid w:val="00F71440"/>
    <w:rsid w:val="00F72431"/>
    <w:rsid w:val="00F74721"/>
    <w:rsid w:val="00F77779"/>
    <w:rsid w:val="00F81691"/>
    <w:rsid w:val="00F82468"/>
    <w:rsid w:val="00F83F8A"/>
    <w:rsid w:val="00F845F8"/>
    <w:rsid w:val="00F851AC"/>
    <w:rsid w:val="00F87407"/>
    <w:rsid w:val="00F9161B"/>
    <w:rsid w:val="00F94423"/>
    <w:rsid w:val="00F957C4"/>
    <w:rsid w:val="00F9597D"/>
    <w:rsid w:val="00F96C42"/>
    <w:rsid w:val="00F97179"/>
    <w:rsid w:val="00F975C9"/>
    <w:rsid w:val="00F976D4"/>
    <w:rsid w:val="00F97C02"/>
    <w:rsid w:val="00FA1360"/>
    <w:rsid w:val="00FA2860"/>
    <w:rsid w:val="00FA559E"/>
    <w:rsid w:val="00FA68E3"/>
    <w:rsid w:val="00FA79A3"/>
    <w:rsid w:val="00FB03FB"/>
    <w:rsid w:val="00FB04A9"/>
    <w:rsid w:val="00FB0B53"/>
    <w:rsid w:val="00FB585C"/>
    <w:rsid w:val="00FB5B10"/>
    <w:rsid w:val="00FB5E5A"/>
    <w:rsid w:val="00FB7006"/>
    <w:rsid w:val="00FB71AC"/>
    <w:rsid w:val="00FB7A1B"/>
    <w:rsid w:val="00FC1F05"/>
    <w:rsid w:val="00FC33B7"/>
    <w:rsid w:val="00FC533B"/>
    <w:rsid w:val="00FC6F7B"/>
    <w:rsid w:val="00FC7A0B"/>
    <w:rsid w:val="00FD0555"/>
    <w:rsid w:val="00FD455A"/>
    <w:rsid w:val="00FD6611"/>
    <w:rsid w:val="00FE0F2F"/>
    <w:rsid w:val="00FE11C2"/>
    <w:rsid w:val="00FE1D2D"/>
    <w:rsid w:val="00FE3504"/>
    <w:rsid w:val="00FE3CA4"/>
    <w:rsid w:val="00FE5C6C"/>
    <w:rsid w:val="00FE78F7"/>
    <w:rsid w:val="00FF0DB3"/>
    <w:rsid w:val="00FF1BD6"/>
    <w:rsid w:val="00FF2C84"/>
    <w:rsid w:val="00FF4FBB"/>
    <w:rsid w:val="00FF5981"/>
    <w:rsid w:val="00FF69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connector" idref="#AutoShape 3727"/>
        <o:r id="V:Rule2" type="connector" idref="#AutoShape 3727"/>
        <o:r id="V:Rule3" type="connector" idref="#AutoShape 3727"/>
      </o:rules>
    </o:shapelayout>
  </w:shapeDefaults>
  <w:decimalSymbol w:val=","/>
  <w:listSeparator w:val=";"/>
  <w15:docId w15:val="{8AC85A71-7D99-4217-A60C-700C8F6C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qFormat/>
    <w:rsid w:val="003B40CB"/>
    <w:pPr>
      <w:tabs>
        <w:tab w:val="left" w:pos="426"/>
      </w:tabs>
      <w:spacing w:before="240" w:after="0" w:line="240" w:lineRule="auto"/>
      <w:jc w:val="both"/>
      <w:outlineLvl w:val="0"/>
    </w:pPr>
    <w:rPr>
      <w:rFonts w:ascii="Arial" w:hAnsi="Arial"/>
      <w:b/>
      <w:bCs/>
      <w:sz w:val="24"/>
      <w:szCs w:val="24"/>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rPr>
  </w:style>
  <w:style w:type="paragraph" w:styleId="Titre3">
    <w:name w:val="heading 3"/>
    <w:aliases w:val="YAYA3"/>
    <w:basedOn w:val="Normal"/>
    <w:next w:val="Normal"/>
    <w:link w:val="Titre3Car"/>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nhideWhenUsed/>
    <w:qFormat/>
    <w:rsid w:val="006C59EB"/>
    <w:pPr>
      <w:spacing w:before="240" w:after="60"/>
      <w:outlineLvl w:val="4"/>
    </w:pPr>
    <w:rPr>
      <w:b/>
      <w:bCs/>
      <w:i/>
      <w:iCs/>
      <w:sz w:val="26"/>
      <w:szCs w:val="26"/>
    </w:rPr>
  </w:style>
  <w:style w:type="paragraph" w:styleId="Titre6">
    <w:name w:val="heading 6"/>
    <w:basedOn w:val="Normal"/>
    <w:next w:val="Normal"/>
    <w:link w:val="Titre6Car"/>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
    <w:basedOn w:val="Normal"/>
    <w:link w:val="ParagraphedelisteCar"/>
    <w:qFormat/>
    <w:rsid w:val="00C64839"/>
    <w:pPr>
      <w:spacing w:after="160" w:line="259" w:lineRule="auto"/>
      <w:ind w:left="720"/>
      <w:contextualSpacing/>
    </w:pPr>
    <w:rPr>
      <w:rFonts w:eastAsia="Calibri"/>
      <w:lang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3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nhideWhenUsed/>
    <w:rsid w:val="00C64839"/>
    <w:rPr>
      <w:sz w:val="16"/>
      <w:szCs w:val="16"/>
    </w:rPr>
  </w:style>
  <w:style w:type="paragraph" w:styleId="Commentaire">
    <w:name w:val="annotation text"/>
    <w:basedOn w:val="Normal"/>
    <w:link w:val="CommentaireCar"/>
    <w:unhideWhenUsed/>
    <w:rsid w:val="00C64839"/>
    <w:pPr>
      <w:spacing w:after="160" w:line="240" w:lineRule="auto"/>
    </w:pPr>
    <w:rPr>
      <w:rFonts w:eastAsia="Calibri"/>
      <w:sz w:val="20"/>
      <w:szCs w:val="20"/>
      <w:lang w:eastAsia="en-US"/>
    </w:rPr>
  </w:style>
  <w:style w:type="character" w:customStyle="1" w:styleId="CommentaireCar">
    <w:name w:val="Commentaire Car"/>
    <w:link w:val="Commentaire"/>
    <w:rsid w:val="00C64839"/>
    <w:rPr>
      <w:rFonts w:eastAsia="Calibri"/>
      <w:sz w:val="20"/>
      <w:szCs w:val="20"/>
      <w:lang w:eastAsia="en-US"/>
    </w:rPr>
  </w:style>
  <w:style w:type="paragraph" w:styleId="Objetducommentaire">
    <w:name w:val="annotation subject"/>
    <w:basedOn w:val="Commentaire"/>
    <w:next w:val="Commentaire"/>
    <w:link w:val="ObjetducommentaireCar"/>
    <w:unhideWhenUsed/>
    <w:rsid w:val="00C64839"/>
    <w:rPr>
      <w:b/>
      <w:bCs/>
    </w:rPr>
  </w:style>
  <w:style w:type="character" w:customStyle="1" w:styleId="ObjetducommentaireCar">
    <w:name w:val="Objet du commentaire Car"/>
    <w:link w:val="Objetducommentaire"/>
    <w:rsid w:val="00C64839"/>
    <w:rPr>
      <w:rFonts w:eastAsia="Calibri"/>
      <w:b/>
      <w:bCs/>
      <w:sz w:val="20"/>
      <w:szCs w:val="20"/>
      <w:lang w:eastAsia="en-US"/>
    </w:rPr>
  </w:style>
  <w:style w:type="paragraph" w:styleId="Textedebulles">
    <w:name w:val="Balloon Text"/>
    <w:basedOn w:val="Normal"/>
    <w:link w:val="TextedebullesCar"/>
    <w:unhideWhenUsed/>
    <w:rsid w:val="00C64839"/>
    <w:pPr>
      <w:spacing w:after="0" w:line="240" w:lineRule="auto"/>
    </w:pPr>
    <w:rPr>
      <w:rFonts w:ascii="Segoe UI" w:eastAsia="Calibri" w:hAnsi="Segoe UI"/>
      <w:sz w:val="18"/>
      <w:szCs w:val="18"/>
      <w:lang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nhideWhenUsed/>
    <w:rsid w:val="00187EE4"/>
    <w:pPr>
      <w:spacing w:after="120" w:line="480" w:lineRule="auto"/>
      <w:ind w:left="283"/>
    </w:pPr>
  </w:style>
  <w:style w:type="character" w:customStyle="1" w:styleId="Retraitcorpsdetexte2Car">
    <w:name w:val="Retrait corps de texte 2 Car"/>
    <w:link w:val="Retraitcorpsdetexte2"/>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uiPriority w:val="10"/>
    <w:qFormat/>
    <w:rsid w:val="00F43AAB"/>
    <w:pPr>
      <w:spacing w:after="0" w:line="240" w:lineRule="auto"/>
      <w:jc w:val="center"/>
    </w:pPr>
    <w:rPr>
      <w:rFonts w:ascii="Arial" w:hAnsi="Arial"/>
      <w:b/>
      <w:bCs/>
      <w:sz w:val="32"/>
      <w:szCs w:val="32"/>
    </w:rPr>
  </w:style>
  <w:style w:type="character" w:customStyle="1" w:styleId="TitreCar">
    <w:name w:val="Titre Car"/>
    <w:link w:val="Titre"/>
    <w:uiPriority w:val="10"/>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rPr>
  </w:style>
  <w:style w:type="character" w:customStyle="1" w:styleId="SalutationsCar">
    <w:name w:val="Salutations Car"/>
    <w:link w:val="Salutations"/>
    <w:rsid w:val="00F05D60"/>
    <w:rPr>
      <w:rFonts w:ascii="Times New Roman" w:hAnsi="Times New Roman"/>
      <w:sz w:val="24"/>
      <w:szCs w:val="24"/>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rsid w:val="0006436D"/>
    <w:rPr>
      <w:rFonts w:ascii="Cambria" w:hAnsi="Cambria"/>
      <w:b/>
      <w:bCs/>
      <w:color w:val="4F81BD"/>
    </w:rPr>
  </w:style>
  <w:style w:type="character" w:customStyle="1" w:styleId="Titre6Car">
    <w:name w:val="Titre 6 Car"/>
    <w:basedOn w:val="Policepardfaut"/>
    <w:link w:val="Titre6"/>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rsid w:val="00083B27"/>
    <w:rPr>
      <w:rFonts w:ascii="Comic Sans MS" w:hAnsi="Comic Sans MS"/>
      <w:b/>
      <w:bCs/>
      <w:sz w:val="22"/>
      <w:szCs w:val="24"/>
    </w:rPr>
  </w:style>
  <w:style w:type="character" w:customStyle="1" w:styleId="Titre9Car">
    <w:name w:val="Titre 9 Car"/>
    <w:basedOn w:val="Policepardfaut"/>
    <w:link w:val="Titre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rPr>
  </w:style>
  <w:style w:type="character" w:customStyle="1" w:styleId="TextebrutCar">
    <w:name w:val="Texte brut Car"/>
    <w:basedOn w:val="Policepardfaut"/>
    <w:link w:val="Textebrut"/>
    <w:rsid w:val="00083B27"/>
    <w:rPr>
      <w:rFonts w:ascii="Times New Roman" w:hAnsi="Times New Roman"/>
      <w:noProof/>
      <w:sz w:val="24"/>
    </w:rPr>
  </w:style>
  <w:style w:type="paragraph" w:customStyle="1" w:styleId="DicFigure">
    <w:name w:val="DicFigure"/>
    <w:basedOn w:val="Paragraphedeliste"/>
    <w:link w:val="DicFigureCar"/>
    <w:qFormat/>
    <w:rsid w:val="00083B27"/>
    <w:pPr>
      <w:spacing w:after="200" w:line="276" w:lineRule="auto"/>
      <w:ind w:left="1474" w:hanging="394"/>
      <w:jc w:val="center"/>
    </w:pPr>
    <w:rPr>
      <w:i/>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3"/>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14"/>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15"/>
      </w:numPr>
      <w:tabs>
        <w:tab w:val="left" w:pos="1701"/>
      </w:tabs>
      <w:spacing w:after="0" w:line="240" w:lineRule="auto"/>
      <w:jc w:val="center"/>
    </w:pPr>
    <w:rPr>
      <w:rFonts w:ascii="Arial" w:hAnsi="Arial" w:cs="Arial"/>
      <w:b/>
      <w:caps/>
      <w:sz w:val="52"/>
      <w:szCs w:val="52"/>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16"/>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17"/>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18"/>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20"/>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19"/>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21"/>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22"/>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23"/>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24"/>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25"/>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25"/>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25"/>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25"/>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rPr>
  </w:style>
  <w:style w:type="paragraph" w:customStyle="1" w:styleId="lattention">
    <w:name w:val="À l'attention"/>
    <w:basedOn w:val="Corpsdetexte"/>
    <w:rsid w:val="006C07C5"/>
    <w:pPr>
      <w:jc w:val="both"/>
    </w:pPr>
    <w:rPr>
      <w:rFonts w:ascii="Times New Roman" w:hAnsi="Times New Roman"/>
      <w:noProof w:val="0"/>
      <w:szCs w:val="20"/>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26"/>
      </w:numPr>
      <w:suppressAutoHyphens/>
      <w:autoSpaceDE w:val="0"/>
      <w:autoSpaceDN w:val="0"/>
      <w:spacing w:line="244" w:lineRule="auto"/>
      <w:contextualSpacing w:val="0"/>
      <w:jc w:val="center"/>
      <w:textAlignment w:val="baseline"/>
    </w:pPr>
    <w:rPr>
      <w:rFonts w:ascii="Arial" w:hAnsi="Arial" w:cs="Arial"/>
      <w:spacing w:val="45"/>
      <w:sz w:val="60"/>
      <w:szCs w:val="60"/>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26"/>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locked/>
    <w:rsid w:val="006C07C5"/>
    <w:rPr>
      <w:rFonts w:ascii="Cambria" w:hAnsi="Cambria"/>
      <w:b/>
      <w:bCs/>
      <w:kern w:val="32"/>
      <w:sz w:val="32"/>
      <w:szCs w:val="32"/>
    </w:rPr>
  </w:style>
  <w:style w:type="paragraph" w:customStyle="1" w:styleId="Style3">
    <w:name w:val="Style3"/>
    <w:basedOn w:val="Titre10"/>
    <w:link w:val="Style3Car"/>
    <w:qFormat/>
    <w:rsid w:val="006C07C5"/>
    <w:pPr>
      <w:keepNext/>
      <w:numPr>
        <w:numId w:val="27"/>
      </w:numPr>
      <w:tabs>
        <w:tab w:val="clear" w:pos="426"/>
      </w:tabs>
      <w:spacing w:before="0" w:line="276" w:lineRule="auto"/>
      <w:jc w:val="center"/>
    </w:pPr>
    <w:rPr>
      <w:rFonts w:ascii="Cambria" w:hAnsi="Cambria"/>
      <w:kern w:val="32"/>
      <w:sz w:val="32"/>
      <w:szCs w:val="32"/>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28"/>
      </w:numPr>
      <w:tabs>
        <w:tab w:val="clear" w:pos="426"/>
      </w:tabs>
      <w:spacing w:before="0" w:line="276" w:lineRule="auto"/>
      <w:jc w:val="center"/>
    </w:pPr>
    <w:rPr>
      <w:rFonts w:ascii="Cambria" w:hAnsi="Cambria"/>
      <w:kern w:val="32"/>
      <w:sz w:val="32"/>
      <w:szCs w:val="32"/>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29"/>
      </w:numPr>
      <w:spacing w:beforeLines="60" w:after="0" w:line="240" w:lineRule="auto"/>
      <w:contextualSpacing/>
      <w:jc w:val="both"/>
    </w:pPr>
    <w:rPr>
      <w:rFonts w:ascii="Arial Narrow" w:hAnsi="Arial Narrow"/>
      <w:bCs w:val="0"/>
      <w:i w:val="0"/>
      <w:sz w:val="24"/>
    </w:rPr>
  </w:style>
  <w:style w:type="paragraph" w:customStyle="1" w:styleId="Article">
    <w:name w:val="Article"/>
    <w:basedOn w:val="Titre3"/>
    <w:uiPriority w:val="99"/>
    <w:semiHidden/>
    <w:qFormat/>
    <w:rsid w:val="006C07C5"/>
    <w:pPr>
      <w:keepNext w:val="0"/>
      <w:keepLines w:val="0"/>
      <w:numPr>
        <w:ilvl w:val="3"/>
        <w:numId w:val="29"/>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30"/>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31"/>
      </w:numPr>
      <w:spacing w:after="0" w:line="240" w:lineRule="auto"/>
      <w:jc w:val="both"/>
    </w:pPr>
    <w:rPr>
      <w:rFonts w:ascii="Arial" w:eastAsia="Times New Roman" w:hAnsi="Arial"/>
      <w:lang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32"/>
      </w:numPr>
    </w:pPr>
  </w:style>
  <w:style w:type="paragraph" w:customStyle="1" w:styleId="LDIC2">
    <w:name w:val="LDIC2"/>
    <w:basedOn w:val="Normal"/>
    <w:link w:val="LDIC2Car"/>
    <w:qFormat/>
    <w:rsid w:val="006C07C5"/>
    <w:pPr>
      <w:numPr>
        <w:ilvl w:val="1"/>
        <w:numId w:val="32"/>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33"/>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33"/>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34"/>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35"/>
      </w:numPr>
      <w:spacing w:after="200" w:line="300" w:lineRule="auto"/>
      <w:jc w:val="both"/>
    </w:pPr>
    <w:rPr>
      <w:rFonts w:ascii="Arial" w:hAnsi="Arial"/>
      <w:b/>
      <w:sz w:val="24"/>
      <w:szCs w:val="24"/>
      <w:lang w:eastAsia="fr-FR"/>
    </w:rPr>
  </w:style>
  <w:style w:type="paragraph" w:customStyle="1" w:styleId="DicTableau">
    <w:name w:val="DicTableau"/>
    <w:basedOn w:val="Paragraphedeliste"/>
    <w:link w:val="DicTableauCar"/>
    <w:qFormat/>
    <w:rsid w:val="006C07C5"/>
    <w:pPr>
      <w:numPr>
        <w:numId w:val="36"/>
      </w:numPr>
      <w:spacing w:after="200" w:line="300" w:lineRule="auto"/>
    </w:pPr>
    <w:rPr>
      <w:i/>
      <w:sz w:val="20"/>
      <w:szCs w:val="20"/>
      <w:lang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37"/>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91515458">
      <w:bodyDiv w:val="1"/>
      <w:marLeft w:val="0"/>
      <w:marRight w:val="0"/>
      <w:marTop w:val="0"/>
      <w:marBottom w:val="0"/>
      <w:divBdr>
        <w:top w:val="none" w:sz="0" w:space="0" w:color="auto"/>
        <w:left w:val="none" w:sz="0" w:space="0" w:color="auto"/>
        <w:bottom w:val="none" w:sz="0" w:space="0" w:color="auto"/>
        <w:right w:val="none" w:sz="0" w:space="0" w:color="auto"/>
      </w:divBdr>
    </w:div>
    <w:div w:id="92291265">
      <w:bodyDiv w:val="1"/>
      <w:marLeft w:val="0"/>
      <w:marRight w:val="0"/>
      <w:marTop w:val="0"/>
      <w:marBottom w:val="0"/>
      <w:divBdr>
        <w:top w:val="none" w:sz="0" w:space="0" w:color="auto"/>
        <w:left w:val="none" w:sz="0" w:space="0" w:color="auto"/>
        <w:bottom w:val="none" w:sz="0" w:space="0" w:color="auto"/>
        <w:right w:val="none" w:sz="0" w:space="0" w:color="auto"/>
      </w:divBdr>
    </w:div>
    <w:div w:id="156461283">
      <w:bodyDiv w:val="1"/>
      <w:marLeft w:val="0"/>
      <w:marRight w:val="0"/>
      <w:marTop w:val="0"/>
      <w:marBottom w:val="0"/>
      <w:divBdr>
        <w:top w:val="none" w:sz="0" w:space="0" w:color="auto"/>
        <w:left w:val="none" w:sz="0" w:space="0" w:color="auto"/>
        <w:bottom w:val="none" w:sz="0" w:space="0" w:color="auto"/>
        <w:right w:val="none" w:sz="0" w:space="0" w:color="auto"/>
      </w:divBdr>
    </w:div>
    <w:div w:id="160198338">
      <w:bodyDiv w:val="1"/>
      <w:marLeft w:val="0"/>
      <w:marRight w:val="0"/>
      <w:marTop w:val="0"/>
      <w:marBottom w:val="0"/>
      <w:divBdr>
        <w:top w:val="none" w:sz="0" w:space="0" w:color="auto"/>
        <w:left w:val="none" w:sz="0" w:space="0" w:color="auto"/>
        <w:bottom w:val="none" w:sz="0" w:space="0" w:color="auto"/>
        <w:right w:val="none" w:sz="0" w:space="0" w:color="auto"/>
      </w:divBdr>
    </w:div>
    <w:div w:id="18842202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637302907">
      <w:bodyDiv w:val="1"/>
      <w:marLeft w:val="0"/>
      <w:marRight w:val="0"/>
      <w:marTop w:val="0"/>
      <w:marBottom w:val="0"/>
      <w:divBdr>
        <w:top w:val="none" w:sz="0" w:space="0" w:color="auto"/>
        <w:left w:val="none" w:sz="0" w:space="0" w:color="auto"/>
        <w:bottom w:val="none" w:sz="0" w:space="0" w:color="auto"/>
        <w:right w:val="none" w:sz="0" w:space="0" w:color="auto"/>
      </w:divBdr>
    </w:div>
    <w:div w:id="670185469">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48794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079399496">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319261401">
      <w:bodyDiv w:val="1"/>
      <w:marLeft w:val="0"/>
      <w:marRight w:val="0"/>
      <w:marTop w:val="0"/>
      <w:marBottom w:val="0"/>
      <w:divBdr>
        <w:top w:val="none" w:sz="0" w:space="0" w:color="auto"/>
        <w:left w:val="none" w:sz="0" w:space="0" w:color="auto"/>
        <w:bottom w:val="none" w:sz="0" w:space="0" w:color="auto"/>
        <w:right w:val="none" w:sz="0" w:space="0" w:color="auto"/>
      </w:divBdr>
    </w:div>
    <w:div w:id="1362394482">
      <w:bodyDiv w:val="1"/>
      <w:marLeft w:val="0"/>
      <w:marRight w:val="0"/>
      <w:marTop w:val="0"/>
      <w:marBottom w:val="0"/>
      <w:divBdr>
        <w:top w:val="none" w:sz="0" w:space="0" w:color="auto"/>
        <w:left w:val="none" w:sz="0" w:space="0" w:color="auto"/>
        <w:bottom w:val="none" w:sz="0" w:space="0" w:color="auto"/>
        <w:right w:val="none" w:sz="0" w:space="0" w:color="auto"/>
      </w:divBdr>
    </w:div>
    <w:div w:id="1368217892">
      <w:bodyDiv w:val="1"/>
      <w:marLeft w:val="0"/>
      <w:marRight w:val="0"/>
      <w:marTop w:val="0"/>
      <w:marBottom w:val="0"/>
      <w:divBdr>
        <w:top w:val="none" w:sz="0" w:space="0" w:color="auto"/>
        <w:left w:val="none" w:sz="0" w:space="0" w:color="auto"/>
        <w:bottom w:val="none" w:sz="0" w:space="0" w:color="auto"/>
        <w:right w:val="none" w:sz="0" w:space="0" w:color="auto"/>
      </w:divBdr>
    </w:div>
    <w:div w:id="1435828616">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678070391">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779447439">
      <w:bodyDiv w:val="1"/>
      <w:marLeft w:val="0"/>
      <w:marRight w:val="0"/>
      <w:marTop w:val="0"/>
      <w:marBottom w:val="0"/>
      <w:divBdr>
        <w:top w:val="none" w:sz="0" w:space="0" w:color="auto"/>
        <w:left w:val="none" w:sz="0" w:space="0" w:color="auto"/>
        <w:bottom w:val="none" w:sz="0" w:space="0" w:color="auto"/>
        <w:right w:val="none" w:sz="0" w:space="0" w:color="auto"/>
      </w:divBdr>
    </w:div>
    <w:div w:id="1784223607">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81019813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0208455">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 w:id="214041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D2C9D-3748-4B4A-BACB-9D869F4F8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1</Pages>
  <Words>45612</Words>
  <Characters>250871</Characters>
  <Application>Microsoft Office Word</Application>
  <DocSecurity>0</DocSecurity>
  <Lines>2090</Lines>
  <Paragraphs>591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295892</CharactersWithSpaces>
  <SharedDoc>false</SharedDoc>
  <HLinks>
    <vt:vector size="288" baseType="variant">
      <vt:variant>
        <vt:i4>1900600</vt:i4>
      </vt:variant>
      <vt:variant>
        <vt:i4>141</vt:i4>
      </vt:variant>
      <vt:variant>
        <vt:i4>0</vt:i4>
      </vt:variant>
      <vt:variant>
        <vt:i4>5</vt:i4>
      </vt:variant>
      <vt:variant>
        <vt:lpwstr/>
      </vt:variant>
      <vt:variant>
        <vt:lpwstr>_Toc95705936</vt:lpwstr>
      </vt:variant>
      <vt:variant>
        <vt:i4>1966136</vt:i4>
      </vt:variant>
      <vt:variant>
        <vt:i4>138</vt:i4>
      </vt:variant>
      <vt:variant>
        <vt:i4>0</vt:i4>
      </vt:variant>
      <vt:variant>
        <vt:i4>5</vt:i4>
      </vt:variant>
      <vt:variant>
        <vt:lpwstr/>
      </vt:variant>
      <vt:variant>
        <vt:lpwstr>_Toc95705935</vt:lpwstr>
      </vt:variant>
      <vt:variant>
        <vt:i4>2031672</vt:i4>
      </vt:variant>
      <vt:variant>
        <vt:i4>135</vt:i4>
      </vt:variant>
      <vt:variant>
        <vt:i4>0</vt:i4>
      </vt:variant>
      <vt:variant>
        <vt:i4>5</vt:i4>
      </vt:variant>
      <vt:variant>
        <vt:lpwstr/>
      </vt:variant>
      <vt:variant>
        <vt:lpwstr>_Toc95705934</vt:lpwstr>
      </vt:variant>
      <vt:variant>
        <vt:i4>1572920</vt:i4>
      </vt:variant>
      <vt:variant>
        <vt:i4>132</vt:i4>
      </vt:variant>
      <vt:variant>
        <vt:i4>0</vt:i4>
      </vt:variant>
      <vt:variant>
        <vt:i4>5</vt:i4>
      </vt:variant>
      <vt:variant>
        <vt:lpwstr/>
      </vt:variant>
      <vt:variant>
        <vt:lpwstr>_Toc95705933</vt:lpwstr>
      </vt:variant>
      <vt:variant>
        <vt:i4>1638456</vt:i4>
      </vt:variant>
      <vt:variant>
        <vt:i4>129</vt:i4>
      </vt:variant>
      <vt:variant>
        <vt:i4>0</vt:i4>
      </vt:variant>
      <vt:variant>
        <vt:i4>5</vt:i4>
      </vt:variant>
      <vt:variant>
        <vt:lpwstr/>
      </vt:variant>
      <vt:variant>
        <vt:lpwstr>_Toc95705932</vt:lpwstr>
      </vt:variant>
      <vt:variant>
        <vt:i4>1703992</vt:i4>
      </vt:variant>
      <vt:variant>
        <vt:i4>126</vt:i4>
      </vt:variant>
      <vt:variant>
        <vt:i4>0</vt:i4>
      </vt:variant>
      <vt:variant>
        <vt:i4>5</vt:i4>
      </vt:variant>
      <vt:variant>
        <vt:lpwstr/>
      </vt:variant>
      <vt:variant>
        <vt:lpwstr>_Toc95705931</vt:lpwstr>
      </vt:variant>
      <vt:variant>
        <vt:i4>1769528</vt:i4>
      </vt:variant>
      <vt:variant>
        <vt:i4>123</vt:i4>
      </vt:variant>
      <vt:variant>
        <vt:i4>0</vt:i4>
      </vt:variant>
      <vt:variant>
        <vt:i4>5</vt:i4>
      </vt:variant>
      <vt:variant>
        <vt:lpwstr/>
      </vt:variant>
      <vt:variant>
        <vt:lpwstr>_Toc95705930</vt:lpwstr>
      </vt:variant>
      <vt:variant>
        <vt:i4>1179705</vt:i4>
      </vt:variant>
      <vt:variant>
        <vt:i4>120</vt:i4>
      </vt:variant>
      <vt:variant>
        <vt:i4>0</vt:i4>
      </vt:variant>
      <vt:variant>
        <vt:i4>5</vt:i4>
      </vt:variant>
      <vt:variant>
        <vt:lpwstr/>
      </vt:variant>
      <vt:variant>
        <vt:lpwstr>_Toc95705929</vt:lpwstr>
      </vt:variant>
      <vt:variant>
        <vt:i4>1245241</vt:i4>
      </vt:variant>
      <vt:variant>
        <vt:i4>117</vt:i4>
      </vt:variant>
      <vt:variant>
        <vt:i4>0</vt:i4>
      </vt:variant>
      <vt:variant>
        <vt:i4>5</vt:i4>
      </vt:variant>
      <vt:variant>
        <vt:lpwstr/>
      </vt:variant>
      <vt:variant>
        <vt:lpwstr>_Toc95705928</vt:lpwstr>
      </vt:variant>
      <vt:variant>
        <vt:i4>1835065</vt:i4>
      </vt:variant>
      <vt:variant>
        <vt:i4>114</vt:i4>
      </vt:variant>
      <vt:variant>
        <vt:i4>0</vt:i4>
      </vt:variant>
      <vt:variant>
        <vt:i4>5</vt:i4>
      </vt:variant>
      <vt:variant>
        <vt:lpwstr/>
      </vt:variant>
      <vt:variant>
        <vt:lpwstr>_Toc95705927</vt:lpwstr>
      </vt:variant>
      <vt:variant>
        <vt:i4>1900601</vt:i4>
      </vt:variant>
      <vt:variant>
        <vt:i4>111</vt:i4>
      </vt:variant>
      <vt:variant>
        <vt:i4>0</vt:i4>
      </vt:variant>
      <vt:variant>
        <vt:i4>5</vt:i4>
      </vt:variant>
      <vt:variant>
        <vt:lpwstr/>
      </vt:variant>
      <vt:variant>
        <vt:lpwstr>_Toc95705926</vt:lpwstr>
      </vt:variant>
      <vt:variant>
        <vt:i4>1966137</vt:i4>
      </vt:variant>
      <vt:variant>
        <vt:i4>108</vt:i4>
      </vt:variant>
      <vt:variant>
        <vt:i4>0</vt:i4>
      </vt:variant>
      <vt:variant>
        <vt:i4>5</vt:i4>
      </vt:variant>
      <vt:variant>
        <vt:lpwstr/>
      </vt:variant>
      <vt:variant>
        <vt:lpwstr>_Toc95705925</vt:lpwstr>
      </vt:variant>
      <vt:variant>
        <vt:i4>2031673</vt:i4>
      </vt:variant>
      <vt:variant>
        <vt:i4>105</vt:i4>
      </vt:variant>
      <vt:variant>
        <vt:i4>0</vt:i4>
      </vt:variant>
      <vt:variant>
        <vt:i4>5</vt:i4>
      </vt:variant>
      <vt:variant>
        <vt:lpwstr/>
      </vt:variant>
      <vt:variant>
        <vt:lpwstr>_Toc95705924</vt:lpwstr>
      </vt:variant>
      <vt:variant>
        <vt:i4>1572921</vt:i4>
      </vt:variant>
      <vt:variant>
        <vt:i4>102</vt:i4>
      </vt:variant>
      <vt:variant>
        <vt:i4>0</vt:i4>
      </vt:variant>
      <vt:variant>
        <vt:i4>5</vt:i4>
      </vt:variant>
      <vt:variant>
        <vt:lpwstr/>
      </vt:variant>
      <vt:variant>
        <vt:lpwstr>_Toc95705923</vt:lpwstr>
      </vt:variant>
      <vt:variant>
        <vt:i4>1638457</vt:i4>
      </vt:variant>
      <vt:variant>
        <vt:i4>99</vt:i4>
      </vt:variant>
      <vt:variant>
        <vt:i4>0</vt:i4>
      </vt:variant>
      <vt:variant>
        <vt:i4>5</vt:i4>
      </vt:variant>
      <vt:variant>
        <vt:lpwstr/>
      </vt:variant>
      <vt:variant>
        <vt:lpwstr>_Toc95705922</vt:lpwstr>
      </vt:variant>
      <vt:variant>
        <vt:i4>1703993</vt:i4>
      </vt:variant>
      <vt:variant>
        <vt:i4>96</vt:i4>
      </vt:variant>
      <vt:variant>
        <vt:i4>0</vt:i4>
      </vt:variant>
      <vt:variant>
        <vt:i4>5</vt:i4>
      </vt:variant>
      <vt:variant>
        <vt:lpwstr/>
      </vt:variant>
      <vt:variant>
        <vt:lpwstr>_Toc95705921</vt:lpwstr>
      </vt:variant>
      <vt:variant>
        <vt:i4>1769529</vt:i4>
      </vt:variant>
      <vt:variant>
        <vt:i4>93</vt:i4>
      </vt:variant>
      <vt:variant>
        <vt:i4>0</vt:i4>
      </vt:variant>
      <vt:variant>
        <vt:i4>5</vt:i4>
      </vt:variant>
      <vt:variant>
        <vt:lpwstr/>
      </vt:variant>
      <vt:variant>
        <vt:lpwstr>_Toc95705920</vt:lpwstr>
      </vt:variant>
      <vt:variant>
        <vt:i4>1179706</vt:i4>
      </vt:variant>
      <vt:variant>
        <vt:i4>90</vt:i4>
      </vt:variant>
      <vt:variant>
        <vt:i4>0</vt:i4>
      </vt:variant>
      <vt:variant>
        <vt:i4>5</vt:i4>
      </vt:variant>
      <vt:variant>
        <vt:lpwstr/>
      </vt:variant>
      <vt:variant>
        <vt:lpwstr>_Toc95705919</vt:lpwstr>
      </vt:variant>
      <vt:variant>
        <vt:i4>1245242</vt:i4>
      </vt:variant>
      <vt:variant>
        <vt:i4>87</vt:i4>
      </vt:variant>
      <vt:variant>
        <vt:i4>0</vt:i4>
      </vt:variant>
      <vt:variant>
        <vt:i4>5</vt:i4>
      </vt:variant>
      <vt:variant>
        <vt:lpwstr/>
      </vt:variant>
      <vt:variant>
        <vt:lpwstr>_Toc95705918</vt:lpwstr>
      </vt:variant>
      <vt:variant>
        <vt:i4>1835066</vt:i4>
      </vt:variant>
      <vt:variant>
        <vt:i4>84</vt:i4>
      </vt:variant>
      <vt:variant>
        <vt:i4>0</vt:i4>
      </vt:variant>
      <vt:variant>
        <vt:i4>5</vt:i4>
      </vt:variant>
      <vt:variant>
        <vt:lpwstr/>
      </vt:variant>
      <vt:variant>
        <vt:lpwstr>_Toc95705917</vt:lpwstr>
      </vt:variant>
      <vt:variant>
        <vt:i4>1900602</vt:i4>
      </vt:variant>
      <vt:variant>
        <vt:i4>81</vt:i4>
      </vt:variant>
      <vt:variant>
        <vt:i4>0</vt:i4>
      </vt:variant>
      <vt:variant>
        <vt:i4>5</vt:i4>
      </vt:variant>
      <vt:variant>
        <vt:lpwstr/>
      </vt:variant>
      <vt:variant>
        <vt:lpwstr>_Toc95705916</vt:lpwstr>
      </vt:variant>
      <vt:variant>
        <vt:i4>1966138</vt:i4>
      </vt:variant>
      <vt:variant>
        <vt:i4>78</vt:i4>
      </vt:variant>
      <vt:variant>
        <vt:i4>0</vt:i4>
      </vt:variant>
      <vt:variant>
        <vt:i4>5</vt:i4>
      </vt:variant>
      <vt:variant>
        <vt:lpwstr/>
      </vt:variant>
      <vt:variant>
        <vt:lpwstr>_Toc95705915</vt:lpwstr>
      </vt:variant>
      <vt:variant>
        <vt:i4>2031674</vt:i4>
      </vt:variant>
      <vt:variant>
        <vt:i4>75</vt:i4>
      </vt:variant>
      <vt:variant>
        <vt:i4>0</vt:i4>
      </vt:variant>
      <vt:variant>
        <vt:i4>5</vt:i4>
      </vt:variant>
      <vt:variant>
        <vt:lpwstr/>
      </vt:variant>
      <vt:variant>
        <vt:lpwstr>_Toc95705914</vt:lpwstr>
      </vt:variant>
      <vt:variant>
        <vt:i4>1572922</vt:i4>
      </vt:variant>
      <vt:variant>
        <vt:i4>72</vt:i4>
      </vt:variant>
      <vt:variant>
        <vt:i4>0</vt:i4>
      </vt:variant>
      <vt:variant>
        <vt:i4>5</vt:i4>
      </vt:variant>
      <vt:variant>
        <vt:lpwstr/>
      </vt:variant>
      <vt:variant>
        <vt:lpwstr>_Toc95705913</vt:lpwstr>
      </vt:variant>
      <vt:variant>
        <vt:i4>1638458</vt:i4>
      </vt:variant>
      <vt:variant>
        <vt:i4>69</vt:i4>
      </vt:variant>
      <vt:variant>
        <vt:i4>0</vt:i4>
      </vt:variant>
      <vt:variant>
        <vt:i4>5</vt:i4>
      </vt:variant>
      <vt:variant>
        <vt:lpwstr/>
      </vt:variant>
      <vt:variant>
        <vt:lpwstr>_Toc95705912</vt:lpwstr>
      </vt:variant>
      <vt:variant>
        <vt:i4>1703994</vt:i4>
      </vt:variant>
      <vt:variant>
        <vt:i4>66</vt:i4>
      </vt:variant>
      <vt:variant>
        <vt:i4>0</vt:i4>
      </vt:variant>
      <vt:variant>
        <vt:i4>5</vt:i4>
      </vt:variant>
      <vt:variant>
        <vt:lpwstr/>
      </vt:variant>
      <vt:variant>
        <vt:lpwstr>_Toc95705911</vt:lpwstr>
      </vt:variant>
      <vt:variant>
        <vt:i4>1769530</vt:i4>
      </vt:variant>
      <vt:variant>
        <vt:i4>63</vt:i4>
      </vt:variant>
      <vt:variant>
        <vt:i4>0</vt:i4>
      </vt:variant>
      <vt:variant>
        <vt:i4>5</vt:i4>
      </vt:variant>
      <vt:variant>
        <vt:lpwstr/>
      </vt:variant>
      <vt:variant>
        <vt:lpwstr>_Toc95705910</vt:lpwstr>
      </vt:variant>
      <vt:variant>
        <vt:i4>1245243</vt:i4>
      </vt:variant>
      <vt:variant>
        <vt:i4>60</vt:i4>
      </vt:variant>
      <vt:variant>
        <vt:i4>0</vt:i4>
      </vt:variant>
      <vt:variant>
        <vt:i4>5</vt:i4>
      </vt:variant>
      <vt:variant>
        <vt:lpwstr/>
      </vt:variant>
      <vt:variant>
        <vt:lpwstr>_Toc95705908</vt:lpwstr>
      </vt:variant>
      <vt:variant>
        <vt:i4>1900603</vt:i4>
      </vt:variant>
      <vt:variant>
        <vt:i4>57</vt:i4>
      </vt:variant>
      <vt:variant>
        <vt:i4>0</vt:i4>
      </vt:variant>
      <vt:variant>
        <vt:i4>5</vt:i4>
      </vt:variant>
      <vt:variant>
        <vt:lpwstr/>
      </vt:variant>
      <vt:variant>
        <vt:lpwstr>_Toc95705906</vt:lpwstr>
      </vt:variant>
      <vt:variant>
        <vt:i4>1900603</vt:i4>
      </vt:variant>
      <vt:variant>
        <vt:i4>54</vt:i4>
      </vt:variant>
      <vt:variant>
        <vt:i4>0</vt:i4>
      </vt:variant>
      <vt:variant>
        <vt:i4>5</vt:i4>
      </vt:variant>
      <vt:variant>
        <vt:lpwstr/>
      </vt:variant>
      <vt:variant>
        <vt:lpwstr>_Toc95705906</vt:lpwstr>
      </vt:variant>
      <vt:variant>
        <vt:i4>1966139</vt:i4>
      </vt:variant>
      <vt:variant>
        <vt:i4>51</vt:i4>
      </vt:variant>
      <vt:variant>
        <vt:i4>0</vt:i4>
      </vt:variant>
      <vt:variant>
        <vt:i4>5</vt:i4>
      </vt:variant>
      <vt:variant>
        <vt:lpwstr/>
      </vt:variant>
      <vt:variant>
        <vt:lpwstr>_Toc95705905</vt:lpwstr>
      </vt:variant>
      <vt:variant>
        <vt:i4>2031675</vt:i4>
      </vt:variant>
      <vt:variant>
        <vt:i4>48</vt:i4>
      </vt:variant>
      <vt:variant>
        <vt:i4>0</vt:i4>
      </vt:variant>
      <vt:variant>
        <vt:i4>5</vt:i4>
      </vt:variant>
      <vt:variant>
        <vt:lpwstr/>
      </vt:variant>
      <vt:variant>
        <vt:lpwstr>_Toc95705904</vt:lpwstr>
      </vt:variant>
      <vt:variant>
        <vt:i4>1572923</vt:i4>
      </vt:variant>
      <vt:variant>
        <vt:i4>45</vt:i4>
      </vt:variant>
      <vt:variant>
        <vt:i4>0</vt:i4>
      </vt:variant>
      <vt:variant>
        <vt:i4>5</vt:i4>
      </vt:variant>
      <vt:variant>
        <vt:lpwstr/>
      </vt:variant>
      <vt:variant>
        <vt:lpwstr>_Toc95705903</vt:lpwstr>
      </vt:variant>
      <vt:variant>
        <vt:i4>1638459</vt:i4>
      </vt:variant>
      <vt:variant>
        <vt:i4>42</vt:i4>
      </vt:variant>
      <vt:variant>
        <vt:i4>0</vt:i4>
      </vt:variant>
      <vt:variant>
        <vt:i4>5</vt:i4>
      </vt:variant>
      <vt:variant>
        <vt:lpwstr/>
      </vt:variant>
      <vt:variant>
        <vt:lpwstr>_Toc95705902</vt:lpwstr>
      </vt:variant>
      <vt:variant>
        <vt:i4>1703995</vt:i4>
      </vt:variant>
      <vt:variant>
        <vt:i4>39</vt:i4>
      </vt:variant>
      <vt:variant>
        <vt:i4>0</vt:i4>
      </vt:variant>
      <vt:variant>
        <vt:i4>5</vt:i4>
      </vt:variant>
      <vt:variant>
        <vt:lpwstr/>
      </vt:variant>
      <vt:variant>
        <vt:lpwstr>_Toc95705901</vt:lpwstr>
      </vt:variant>
      <vt:variant>
        <vt:i4>1769531</vt:i4>
      </vt:variant>
      <vt:variant>
        <vt:i4>36</vt:i4>
      </vt:variant>
      <vt:variant>
        <vt:i4>0</vt:i4>
      </vt:variant>
      <vt:variant>
        <vt:i4>5</vt:i4>
      </vt:variant>
      <vt:variant>
        <vt:lpwstr/>
      </vt:variant>
      <vt:variant>
        <vt:lpwstr>_Toc95705900</vt:lpwstr>
      </vt:variant>
      <vt:variant>
        <vt:i4>1245234</vt:i4>
      </vt:variant>
      <vt:variant>
        <vt:i4>33</vt:i4>
      </vt:variant>
      <vt:variant>
        <vt:i4>0</vt:i4>
      </vt:variant>
      <vt:variant>
        <vt:i4>5</vt:i4>
      </vt:variant>
      <vt:variant>
        <vt:lpwstr/>
      </vt:variant>
      <vt:variant>
        <vt:lpwstr>_Toc95705899</vt:lpwstr>
      </vt:variant>
      <vt:variant>
        <vt:i4>1179698</vt:i4>
      </vt:variant>
      <vt:variant>
        <vt:i4>30</vt:i4>
      </vt:variant>
      <vt:variant>
        <vt:i4>0</vt:i4>
      </vt:variant>
      <vt:variant>
        <vt:i4>5</vt:i4>
      </vt:variant>
      <vt:variant>
        <vt:lpwstr/>
      </vt:variant>
      <vt:variant>
        <vt:lpwstr>_Toc95705898</vt:lpwstr>
      </vt:variant>
      <vt:variant>
        <vt:i4>1900594</vt:i4>
      </vt:variant>
      <vt:variant>
        <vt:i4>27</vt:i4>
      </vt:variant>
      <vt:variant>
        <vt:i4>0</vt:i4>
      </vt:variant>
      <vt:variant>
        <vt:i4>5</vt:i4>
      </vt:variant>
      <vt:variant>
        <vt:lpwstr/>
      </vt:variant>
      <vt:variant>
        <vt:lpwstr>_Toc95705897</vt:lpwstr>
      </vt:variant>
      <vt:variant>
        <vt:i4>1835058</vt:i4>
      </vt:variant>
      <vt:variant>
        <vt:i4>24</vt:i4>
      </vt:variant>
      <vt:variant>
        <vt:i4>0</vt:i4>
      </vt:variant>
      <vt:variant>
        <vt:i4>5</vt:i4>
      </vt:variant>
      <vt:variant>
        <vt:lpwstr/>
      </vt:variant>
      <vt:variant>
        <vt:lpwstr>_Toc95705896</vt:lpwstr>
      </vt:variant>
      <vt:variant>
        <vt:i4>2031666</vt:i4>
      </vt:variant>
      <vt:variant>
        <vt:i4>21</vt:i4>
      </vt:variant>
      <vt:variant>
        <vt:i4>0</vt:i4>
      </vt:variant>
      <vt:variant>
        <vt:i4>5</vt:i4>
      </vt:variant>
      <vt:variant>
        <vt:lpwstr/>
      </vt:variant>
      <vt:variant>
        <vt:lpwstr>_Toc95705895</vt:lpwstr>
      </vt:variant>
      <vt:variant>
        <vt:i4>2031666</vt:i4>
      </vt:variant>
      <vt:variant>
        <vt:i4>18</vt:i4>
      </vt:variant>
      <vt:variant>
        <vt:i4>0</vt:i4>
      </vt:variant>
      <vt:variant>
        <vt:i4>5</vt:i4>
      </vt:variant>
      <vt:variant>
        <vt:lpwstr/>
      </vt:variant>
      <vt:variant>
        <vt:lpwstr>_Toc95705895</vt:lpwstr>
      </vt:variant>
      <vt:variant>
        <vt:i4>1966130</vt:i4>
      </vt:variant>
      <vt:variant>
        <vt:i4>15</vt:i4>
      </vt:variant>
      <vt:variant>
        <vt:i4>0</vt:i4>
      </vt:variant>
      <vt:variant>
        <vt:i4>5</vt:i4>
      </vt:variant>
      <vt:variant>
        <vt:lpwstr/>
      </vt:variant>
      <vt:variant>
        <vt:lpwstr>_Toc95705894</vt:lpwstr>
      </vt:variant>
      <vt:variant>
        <vt:i4>1638450</vt:i4>
      </vt:variant>
      <vt:variant>
        <vt:i4>12</vt:i4>
      </vt:variant>
      <vt:variant>
        <vt:i4>0</vt:i4>
      </vt:variant>
      <vt:variant>
        <vt:i4>5</vt:i4>
      </vt:variant>
      <vt:variant>
        <vt:lpwstr/>
      </vt:variant>
      <vt:variant>
        <vt:lpwstr>_Toc95705893</vt:lpwstr>
      </vt:variant>
      <vt:variant>
        <vt:i4>1572914</vt:i4>
      </vt:variant>
      <vt:variant>
        <vt:i4>9</vt:i4>
      </vt:variant>
      <vt:variant>
        <vt:i4>0</vt:i4>
      </vt:variant>
      <vt:variant>
        <vt:i4>5</vt:i4>
      </vt:variant>
      <vt:variant>
        <vt:lpwstr/>
      </vt:variant>
      <vt:variant>
        <vt:lpwstr>_Toc95705892</vt:lpwstr>
      </vt:variant>
      <vt:variant>
        <vt:i4>1769522</vt:i4>
      </vt:variant>
      <vt:variant>
        <vt:i4>6</vt:i4>
      </vt:variant>
      <vt:variant>
        <vt:i4>0</vt:i4>
      </vt:variant>
      <vt:variant>
        <vt:i4>5</vt:i4>
      </vt:variant>
      <vt:variant>
        <vt:lpwstr/>
      </vt:variant>
      <vt:variant>
        <vt:lpwstr>_Toc95705891</vt:lpwstr>
      </vt:variant>
      <vt:variant>
        <vt:i4>1703986</vt:i4>
      </vt:variant>
      <vt:variant>
        <vt:i4>3</vt:i4>
      </vt:variant>
      <vt:variant>
        <vt:i4>0</vt:i4>
      </vt:variant>
      <vt:variant>
        <vt:i4>5</vt:i4>
      </vt:variant>
      <vt:variant>
        <vt:lpwstr/>
      </vt:variant>
      <vt:variant>
        <vt:lpwstr>_Toc95705890</vt:lpwstr>
      </vt:variant>
      <vt:variant>
        <vt:i4>1245235</vt:i4>
      </vt:variant>
      <vt:variant>
        <vt:i4>0</vt:i4>
      </vt:variant>
      <vt:variant>
        <vt:i4>0</vt:i4>
      </vt:variant>
      <vt:variant>
        <vt:i4>5</vt:i4>
      </vt:variant>
      <vt:variant>
        <vt:lpwstr/>
      </vt:variant>
      <vt:variant>
        <vt:lpwstr>_Toc95705889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JOB</cp:lastModifiedBy>
  <cp:revision>45</cp:revision>
  <cp:lastPrinted>2023-05-30T18:11:00Z</cp:lastPrinted>
  <dcterms:created xsi:type="dcterms:W3CDTF">2023-02-18T10:35:00Z</dcterms:created>
  <dcterms:modified xsi:type="dcterms:W3CDTF">2023-06-01T12:44:00Z</dcterms:modified>
</cp:coreProperties>
</file>